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0A" w:rsidRPr="00B352EB" w:rsidRDefault="00AA2D0A" w:rsidP="00AA2D0A">
      <w:pPr>
        <w:pStyle w:val="Style11"/>
        <w:spacing w:line="340" w:lineRule="exact"/>
        <w:ind w:firstLine="567"/>
        <w:jc w:val="right"/>
        <w:rPr>
          <w:b/>
          <w:lang w:val="it-IT"/>
        </w:rPr>
      </w:pPr>
      <w:bookmarkStart w:id="0" w:name="_GoBack"/>
      <w:bookmarkEnd w:id="0"/>
      <w:r w:rsidRPr="00B352EB">
        <w:rPr>
          <w:b/>
          <w:lang w:val="it-IT"/>
        </w:rPr>
        <w:t>Bảng số 01</w:t>
      </w:r>
    </w:p>
    <w:p w:rsidR="00AA2D0A" w:rsidRPr="00B352EB" w:rsidRDefault="00AA2D0A" w:rsidP="00AA2D0A">
      <w:pPr>
        <w:pStyle w:val="Style11"/>
        <w:spacing w:after="240" w:line="340" w:lineRule="exact"/>
        <w:ind w:firstLine="567"/>
        <w:jc w:val="center"/>
        <w:rPr>
          <w:b/>
          <w:lang w:val="it-IT"/>
        </w:rPr>
      </w:pPr>
      <w:r w:rsidRPr="00B352EB">
        <w:rPr>
          <w:b/>
          <w:lang w:val="it-IT"/>
        </w:rPr>
        <w:t>TIÊU CHUẨN ĐÁNH GIÁ VỀ NĂNG LỰC, KINH NGHIỆM</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53"/>
        <w:gridCol w:w="1297"/>
        <w:gridCol w:w="1148"/>
        <w:gridCol w:w="1026"/>
        <w:gridCol w:w="4630"/>
        <w:gridCol w:w="1392"/>
        <w:gridCol w:w="19"/>
      </w:tblGrid>
      <w:tr w:rsidR="00AA2D0A" w:rsidRPr="00B352EB" w:rsidTr="00EE7E45">
        <w:trPr>
          <w:gridAfter w:val="1"/>
          <w:wAfter w:w="19" w:type="dxa"/>
          <w:cantSplit/>
          <w:trHeight w:val="1461"/>
        </w:trPr>
        <w:tc>
          <w:tcPr>
            <w:tcW w:w="590" w:type="dxa"/>
            <w:vAlign w:val="center"/>
          </w:tcPr>
          <w:p w:rsidR="00AA2D0A" w:rsidRPr="00B352EB" w:rsidRDefault="00AA2D0A" w:rsidP="00EE7E45">
            <w:pPr>
              <w:pStyle w:val="Style11"/>
              <w:spacing w:before="120" w:after="120" w:line="340" w:lineRule="exact"/>
              <w:jc w:val="center"/>
              <w:rPr>
                <w:b/>
              </w:rPr>
            </w:pPr>
            <w:r w:rsidRPr="00B352EB">
              <w:rPr>
                <w:b/>
              </w:rPr>
              <w:t>TT</w:t>
            </w:r>
          </w:p>
        </w:tc>
        <w:tc>
          <w:tcPr>
            <w:tcW w:w="3353" w:type="dxa"/>
            <w:vAlign w:val="center"/>
          </w:tcPr>
          <w:p w:rsidR="00AA2D0A" w:rsidRPr="00B352EB" w:rsidRDefault="00AA2D0A" w:rsidP="00EE7E45">
            <w:pPr>
              <w:pStyle w:val="Style11"/>
              <w:spacing w:before="120" w:after="120" w:line="340" w:lineRule="exact"/>
              <w:jc w:val="center"/>
              <w:rPr>
                <w:b/>
                <w:lang w:val="it-IT"/>
              </w:rPr>
            </w:pPr>
            <w:r w:rsidRPr="00B352EB">
              <w:rPr>
                <w:b/>
                <w:lang w:val="it-IT"/>
              </w:rPr>
              <w:t>Tiêu chuẩn đánh giá</w:t>
            </w:r>
          </w:p>
        </w:tc>
        <w:tc>
          <w:tcPr>
            <w:tcW w:w="1297" w:type="dxa"/>
            <w:vAlign w:val="center"/>
          </w:tcPr>
          <w:p w:rsidR="00AA2D0A" w:rsidRPr="00B352EB" w:rsidRDefault="00AA2D0A" w:rsidP="00EE7E45">
            <w:pPr>
              <w:pStyle w:val="Style11"/>
              <w:spacing w:before="120" w:after="120" w:line="340" w:lineRule="exact"/>
              <w:jc w:val="center"/>
              <w:rPr>
                <w:b/>
                <w:lang w:val="it-IT"/>
              </w:rPr>
            </w:pPr>
            <w:r w:rsidRPr="00B352EB">
              <w:rPr>
                <w:b/>
                <w:lang w:val="it-IT"/>
              </w:rPr>
              <w:t>Điểm</w:t>
            </w:r>
          </w:p>
          <w:p w:rsidR="00AA2D0A" w:rsidRPr="00B352EB" w:rsidRDefault="00AA2D0A" w:rsidP="00EE7E45">
            <w:pPr>
              <w:pStyle w:val="Style11"/>
              <w:spacing w:before="120" w:after="120" w:line="340" w:lineRule="exact"/>
              <w:jc w:val="center"/>
            </w:pPr>
            <w:r w:rsidRPr="00B352EB">
              <w:rPr>
                <w:b/>
                <w:lang w:val="it-IT"/>
              </w:rPr>
              <w:t>tối đa</w:t>
            </w:r>
          </w:p>
        </w:tc>
        <w:tc>
          <w:tcPr>
            <w:tcW w:w="1148" w:type="dxa"/>
            <w:vAlign w:val="center"/>
          </w:tcPr>
          <w:p w:rsidR="00AA2D0A" w:rsidRPr="00B352EB" w:rsidRDefault="00AA2D0A" w:rsidP="00EE7E45">
            <w:pPr>
              <w:pStyle w:val="Style11"/>
              <w:spacing w:before="120" w:after="120" w:line="340" w:lineRule="exact"/>
              <w:jc w:val="center"/>
              <w:rPr>
                <w:vertAlign w:val="superscript"/>
                <w:lang w:val="it-IT"/>
              </w:rPr>
            </w:pPr>
            <w:r w:rsidRPr="00B352EB">
              <w:rPr>
                <w:b/>
                <w:lang w:val="it-IT"/>
              </w:rPr>
              <w:t>Thang điểm chi tiết</w:t>
            </w:r>
            <w:r w:rsidRPr="00B352EB">
              <w:rPr>
                <w:b/>
                <w:vertAlign w:val="superscript"/>
                <w:lang w:val="it-IT"/>
              </w:rPr>
              <w:t>(1)</w:t>
            </w:r>
          </w:p>
        </w:tc>
        <w:tc>
          <w:tcPr>
            <w:tcW w:w="1026" w:type="dxa"/>
            <w:vAlign w:val="center"/>
          </w:tcPr>
          <w:p w:rsidR="00AA2D0A" w:rsidRPr="00B352EB" w:rsidRDefault="00AA2D0A" w:rsidP="00EE7E45">
            <w:pPr>
              <w:pStyle w:val="Style11"/>
              <w:spacing w:before="120" w:after="120" w:line="340" w:lineRule="exact"/>
              <w:jc w:val="center"/>
              <w:rPr>
                <w:lang w:val="it-IT"/>
              </w:rPr>
            </w:pPr>
            <w:r w:rsidRPr="00B352EB">
              <w:rPr>
                <w:b/>
                <w:lang w:val="it-IT"/>
              </w:rPr>
              <w:t>Điểm yêu cầu tối thiểu</w:t>
            </w:r>
          </w:p>
        </w:tc>
        <w:tc>
          <w:tcPr>
            <w:tcW w:w="4630" w:type="dxa"/>
            <w:vAlign w:val="center"/>
          </w:tcPr>
          <w:p w:rsidR="00AA2D0A" w:rsidRPr="00B352EB" w:rsidRDefault="00AA2D0A" w:rsidP="00EE7E45">
            <w:pPr>
              <w:pStyle w:val="Style11"/>
              <w:spacing w:before="120" w:after="120" w:line="340" w:lineRule="exact"/>
              <w:jc w:val="center"/>
              <w:rPr>
                <w:lang w:val="it-IT"/>
              </w:rPr>
            </w:pPr>
            <w:r w:rsidRPr="00B352EB">
              <w:rPr>
                <w:b/>
                <w:spacing w:val="-8"/>
                <w:lang w:val="it-IT"/>
              </w:rPr>
              <w:t>Yêu cầu để đạt mức điểm yêu cầu  tối thiểu</w:t>
            </w:r>
          </w:p>
        </w:tc>
        <w:tc>
          <w:tcPr>
            <w:tcW w:w="1392" w:type="dxa"/>
            <w:vAlign w:val="center"/>
          </w:tcPr>
          <w:p w:rsidR="00AA2D0A" w:rsidRPr="00B352EB" w:rsidRDefault="00AA2D0A" w:rsidP="00EE7E45">
            <w:pPr>
              <w:pStyle w:val="Style11"/>
              <w:spacing w:before="120" w:after="120" w:line="340" w:lineRule="exact"/>
              <w:jc w:val="center"/>
              <w:rPr>
                <w:b/>
                <w:spacing w:val="-8"/>
                <w:lang w:val="it-IT"/>
              </w:rPr>
            </w:pPr>
            <w:r w:rsidRPr="00B352EB">
              <w:rPr>
                <w:b/>
                <w:spacing w:val="-8"/>
                <w:lang w:val="it-IT"/>
              </w:rPr>
              <w:t>Tài liệu cần nộp</w:t>
            </w:r>
          </w:p>
        </w:tc>
      </w:tr>
      <w:tr w:rsidR="00AA2D0A" w:rsidRPr="00B352EB" w:rsidTr="00EE7E45">
        <w:tc>
          <w:tcPr>
            <w:tcW w:w="13455" w:type="dxa"/>
            <w:gridSpan w:val="8"/>
          </w:tcPr>
          <w:p w:rsidR="00AA2D0A" w:rsidRPr="00B352EB" w:rsidRDefault="00AA2D0A" w:rsidP="00EE7E45">
            <w:pPr>
              <w:pStyle w:val="Style11"/>
              <w:spacing w:before="120" w:after="120" w:line="340" w:lineRule="exact"/>
              <w:ind w:left="135" w:right="176"/>
              <w:jc w:val="both"/>
              <w:rPr>
                <w:b/>
                <w:spacing w:val="-8"/>
                <w:lang w:val="it-IT"/>
              </w:rPr>
            </w:pPr>
            <w:r w:rsidRPr="00B352EB">
              <w:rPr>
                <w:b/>
                <w:spacing w:val="-8"/>
                <w:lang w:val="it-IT"/>
              </w:rPr>
              <w:t xml:space="preserve">I. Năng lực tài chính, khả năng thu xếp vốn </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t>1.1</w:t>
            </w:r>
          </w:p>
        </w:tc>
        <w:tc>
          <w:tcPr>
            <w:tcW w:w="3353" w:type="dxa"/>
          </w:tcPr>
          <w:p w:rsidR="00AA2D0A" w:rsidRPr="00B352EB" w:rsidRDefault="00AA2D0A" w:rsidP="00EE7E45">
            <w:pPr>
              <w:pStyle w:val="Style11"/>
              <w:suppressAutoHyphens/>
              <w:spacing w:before="120" w:after="120" w:line="340" w:lineRule="exact"/>
              <w:jc w:val="both"/>
            </w:pPr>
            <w:r w:rsidRPr="00B352EB">
              <w:t>Vốn chủ sở hữu</w:t>
            </w:r>
            <w:r w:rsidRPr="00B352EB">
              <w:rPr>
                <w:vertAlign w:val="superscript"/>
              </w:rPr>
              <w:t>(2)</w:t>
            </w:r>
          </w:p>
        </w:tc>
        <w:tc>
          <w:tcPr>
            <w:tcW w:w="1297" w:type="dxa"/>
          </w:tcPr>
          <w:p w:rsidR="00AA2D0A" w:rsidRPr="00B352EB" w:rsidRDefault="00AA2D0A" w:rsidP="00EE7E45">
            <w:pPr>
              <w:pStyle w:val="Style11"/>
              <w:spacing w:before="120" w:after="120" w:line="340" w:lineRule="exact"/>
              <w:jc w:val="both"/>
            </w:pPr>
          </w:p>
        </w:tc>
        <w:tc>
          <w:tcPr>
            <w:tcW w:w="1148" w:type="dxa"/>
          </w:tcPr>
          <w:p w:rsidR="00AA2D0A" w:rsidRPr="00B352EB" w:rsidRDefault="00AA2D0A" w:rsidP="00EE7E45">
            <w:pPr>
              <w:pStyle w:val="Style11"/>
              <w:spacing w:before="120" w:after="120" w:line="340" w:lineRule="exact"/>
              <w:jc w:val="both"/>
            </w:pPr>
          </w:p>
        </w:tc>
        <w:tc>
          <w:tcPr>
            <w:tcW w:w="1026" w:type="dxa"/>
          </w:tcPr>
          <w:p w:rsidR="00AA2D0A" w:rsidRPr="00B352EB" w:rsidRDefault="00AA2D0A" w:rsidP="00EE7E45">
            <w:pPr>
              <w:pStyle w:val="Style11"/>
              <w:spacing w:before="120" w:after="120" w:line="340" w:lineRule="exact"/>
              <w:jc w:val="both"/>
            </w:pPr>
          </w:p>
        </w:tc>
        <w:tc>
          <w:tcPr>
            <w:tcW w:w="4630" w:type="dxa"/>
          </w:tcPr>
          <w:p w:rsidR="00AA2D0A" w:rsidRPr="00B352EB" w:rsidRDefault="00AA2D0A" w:rsidP="00EE7E45">
            <w:pPr>
              <w:pStyle w:val="Style11"/>
              <w:spacing w:before="120" w:after="120" w:line="340" w:lineRule="exact"/>
              <w:jc w:val="both"/>
              <w:rPr>
                <w:iCs/>
              </w:rPr>
            </w:pPr>
            <w:r w:rsidRPr="00B352EB">
              <w:t>Vốn chủ sở hữu tối thiểu nhà đầu tư phải thu xếp</w:t>
            </w:r>
            <w:r w:rsidRPr="00B352EB">
              <w:rPr>
                <w:vertAlign w:val="superscript"/>
              </w:rPr>
              <w:t>(2)</w:t>
            </w:r>
            <w:r w:rsidRPr="00B352EB">
              <w:t xml:space="preserve">: _____ </w:t>
            </w:r>
            <w:r w:rsidRPr="00B352EB">
              <w:rPr>
                <w:i/>
              </w:rPr>
              <w:t>[ghi giá trị vốn chủ sở hữu tối thiểu của nhà đầu tư theo quy định tại Mục 1.3 BDL</w:t>
            </w:r>
            <w:r w:rsidRPr="00B352EB">
              <w:rPr>
                <w:iCs/>
              </w:rPr>
              <w:t>:</w:t>
            </w:r>
          </w:p>
          <w:p w:rsidR="00AA2D0A" w:rsidRPr="00B352EB" w:rsidRDefault="00AA2D0A" w:rsidP="00EE7E45">
            <w:pPr>
              <w:pStyle w:val="Style11"/>
              <w:spacing w:before="120" w:after="120" w:line="340" w:lineRule="exact"/>
              <w:jc w:val="both"/>
              <w:rPr>
                <w:i/>
              </w:rPr>
            </w:pPr>
            <w:r w:rsidRPr="00B352EB">
              <w:rPr>
                <w:i/>
                <w:lang w:val="vi-VN"/>
              </w:rPr>
              <w:t>a)</w:t>
            </w:r>
            <w:r w:rsidRPr="00B352EB">
              <w:rPr>
                <w:i/>
              </w:rPr>
              <w:t xml:space="preserve"> </w:t>
            </w:r>
            <w:r w:rsidRPr="00B352EB">
              <w:t xml:space="preserve"> </w:t>
            </w:r>
            <w:r w:rsidRPr="00B352EB">
              <w:rPr>
                <w:i/>
                <w:iCs/>
                <w:lang w:val="vi-VN"/>
              </w:rPr>
              <w:t>Đối với dự án</w:t>
            </w:r>
            <w:r w:rsidRPr="00B352EB">
              <w:rPr>
                <w:i/>
                <w:iCs/>
              </w:rPr>
              <w:t xml:space="preserve"> quy định tại khoản 4 Điều 1 của Nghị định số     23/2024/NĐ-CP và có sử dụng đất, </w:t>
            </w:r>
            <w:r w:rsidRPr="00B352EB">
              <w:rPr>
                <w:i/>
              </w:rPr>
              <w:t>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p>
          <w:p w:rsidR="00AA2D0A" w:rsidRPr="00B352EB" w:rsidRDefault="00AA2D0A" w:rsidP="00EE7E45">
            <w:pPr>
              <w:pStyle w:val="Style11"/>
              <w:spacing w:before="120" w:after="120" w:line="340" w:lineRule="exact"/>
              <w:jc w:val="both"/>
              <w:rPr>
                <w:iCs/>
              </w:rPr>
            </w:pPr>
            <w:r w:rsidRPr="00B352EB">
              <w:rPr>
                <w:i/>
                <w:lang w:val="vi-VN"/>
              </w:rPr>
              <w:t>b)</w:t>
            </w:r>
            <w:r w:rsidRPr="00B352EB">
              <w:rPr>
                <w:i/>
              </w:rPr>
              <w:t xml:space="preserve"> Đối với dự án khác không </w:t>
            </w:r>
            <w:r w:rsidRPr="00B352EB">
              <w:rPr>
                <w:i/>
                <w:lang w:val="vi-VN"/>
              </w:rPr>
              <w:t>thuộc điểm a Mục này</w:t>
            </w:r>
            <w:r w:rsidRPr="00B352EB">
              <w:rPr>
                <w:i/>
              </w:rPr>
              <w:t xml:space="preserve">, vốn chủ sở hữu tối thiểu không thấp hơn mức tối thiểu theo quy định của pháp luật quản lý ngành, lĩnh vực. Trường hợp pháp luật quản lý ngành, lĩnh vực không quy định thì vốn </w:t>
            </w:r>
            <w:r w:rsidRPr="00B352EB">
              <w:rPr>
                <w:i/>
              </w:rPr>
              <w:lastRenderedPageBreak/>
              <w:t>chủ sở hữu tối thiểu không thấp hơn 15% tổng vốn đầu tư/tổng mức đầu tư].</w:t>
            </w:r>
          </w:p>
        </w:tc>
        <w:tc>
          <w:tcPr>
            <w:tcW w:w="1392" w:type="dxa"/>
          </w:tcPr>
          <w:p w:rsidR="00AA2D0A" w:rsidRPr="00B352EB" w:rsidRDefault="00AA2D0A" w:rsidP="00EE7E45">
            <w:pPr>
              <w:pStyle w:val="Style11"/>
              <w:spacing w:before="120" w:after="120" w:line="340" w:lineRule="exact"/>
              <w:ind w:left="135" w:right="176"/>
              <w:jc w:val="center"/>
            </w:pPr>
            <w:r w:rsidRPr="00B352EB">
              <w:lastRenderedPageBreak/>
              <w:t>Mẫu số 06</w:t>
            </w:r>
          </w:p>
        </w:tc>
      </w:tr>
      <w:tr w:rsidR="00AA2D0A" w:rsidRPr="00B352EB" w:rsidTr="00EE7E45">
        <w:trPr>
          <w:gridAfter w:val="1"/>
          <w:wAfter w:w="19" w:type="dxa"/>
          <w:trHeight w:val="926"/>
        </w:trPr>
        <w:tc>
          <w:tcPr>
            <w:tcW w:w="590" w:type="dxa"/>
          </w:tcPr>
          <w:p w:rsidR="00AA2D0A" w:rsidRPr="00B352EB" w:rsidRDefault="00AA2D0A" w:rsidP="00EE7E45">
            <w:pPr>
              <w:pStyle w:val="Style11"/>
              <w:spacing w:before="120" w:after="120" w:line="340" w:lineRule="exact"/>
              <w:jc w:val="center"/>
            </w:pPr>
            <w:r w:rsidRPr="00B352EB">
              <w:lastRenderedPageBreak/>
              <w:t>1.2</w:t>
            </w:r>
          </w:p>
        </w:tc>
        <w:tc>
          <w:tcPr>
            <w:tcW w:w="3353" w:type="dxa"/>
          </w:tcPr>
          <w:p w:rsidR="00AA2D0A" w:rsidRPr="00B352EB" w:rsidRDefault="00AA2D0A" w:rsidP="00EE7E45">
            <w:pPr>
              <w:pStyle w:val="Style11"/>
              <w:suppressAutoHyphens/>
              <w:spacing w:before="120" w:after="120" w:line="340" w:lineRule="exact"/>
              <w:jc w:val="both"/>
            </w:pPr>
            <w:r w:rsidRPr="00B352EB">
              <w:t>Tổng giá trị vốn chủ sở hữu và vốn vay nhà đầu tư có khả năng huy động</w:t>
            </w:r>
            <w:r w:rsidRPr="00B352EB" w:rsidDel="00803240">
              <w:t xml:space="preserve"> </w:t>
            </w:r>
            <w:r w:rsidRPr="00B352EB">
              <w:rPr>
                <w:vertAlign w:val="superscript"/>
              </w:rPr>
              <w:t>(3)</w:t>
            </w:r>
          </w:p>
        </w:tc>
        <w:tc>
          <w:tcPr>
            <w:tcW w:w="1297" w:type="dxa"/>
          </w:tcPr>
          <w:p w:rsidR="00AA2D0A" w:rsidRPr="00B352EB" w:rsidRDefault="00AA2D0A" w:rsidP="00EE7E45">
            <w:pPr>
              <w:pStyle w:val="Style11"/>
              <w:spacing w:before="120" w:after="120" w:line="340" w:lineRule="exact"/>
              <w:jc w:val="both"/>
            </w:pPr>
          </w:p>
        </w:tc>
        <w:tc>
          <w:tcPr>
            <w:tcW w:w="1148" w:type="dxa"/>
          </w:tcPr>
          <w:p w:rsidR="00AA2D0A" w:rsidRPr="00B352EB" w:rsidRDefault="00AA2D0A" w:rsidP="00EE7E45">
            <w:pPr>
              <w:pStyle w:val="Style11"/>
              <w:spacing w:before="120" w:after="120" w:line="340" w:lineRule="exact"/>
              <w:jc w:val="both"/>
            </w:pPr>
          </w:p>
        </w:tc>
        <w:tc>
          <w:tcPr>
            <w:tcW w:w="1026" w:type="dxa"/>
          </w:tcPr>
          <w:p w:rsidR="00AA2D0A" w:rsidRPr="00B352EB" w:rsidRDefault="00AA2D0A" w:rsidP="00EE7E45">
            <w:pPr>
              <w:pStyle w:val="Style11"/>
              <w:spacing w:before="120" w:after="120" w:line="340" w:lineRule="exact"/>
              <w:jc w:val="both"/>
            </w:pPr>
          </w:p>
        </w:tc>
        <w:tc>
          <w:tcPr>
            <w:tcW w:w="4630" w:type="dxa"/>
          </w:tcPr>
          <w:p w:rsidR="00AA2D0A" w:rsidRPr="00B352EB" w:rsidRDefault="00AA2D0A" w:rsidP="00EE7E45">
            <w:pPr>
              <w:pStyle w:val="Style11"/>
              <w:spacing w:before="120" w:after="120" w:line="340" w:lineRule="exact"/>
              <w:jc w:val="both"/>
              <w:rPr>
                <w:i/>
              </w:rPr>
            </w:pPr>
            <w:r w:rsidRPr="00B352EB">
              <w:t>Tổng giá trị vốn chủ sở hữu và vốn vay nhà đầu tư có khả năng huy động tối thiểu là:</w:t>
            </w:r>
            <w:r w:rsidRPr="00B352EB">
              <w:rPr>
                <w:lang w:val="vi-VN"/>
              </w:rPr>
              <w:t xml:space="preserve">___ </w:t>
            </w:r>
            <w:r w:rsidRPr="00B352EB">
              <w:rPr>
                <w:i/>
              </w:rPr>
              <w:t xml:space="preserve">[ghi giá trị theo quy định tại Mục 1.3 </w:t>
            </w:r>
            <w:r w:rsidRPr="00B352EB">
              <w:rPr>
                <w:b/>
                <w:i/>
              </w:rPr>
              <w:t>BDL</w:t>
            </w:r>
            <w:r w:rsidRPr="00B352EB">
              <w:rPr>
                <w:i/>
              </w:rPr>
              <w:t>]</w:t>
            </w:r>
          </w:p>
        </w:tc>
        <w:tc>
          <w:tcPr>
            <w:tcW w:w="1392" w:type="dxa"/>
          </w:tcPr>
          <w:p w:rsidR="00AA2D0A" w:rsidRPr="00B352EB" w:rsidRDefault="00AA2D0A" w:rsidP="00EE7E45">
            <w:pPr>
              <w:pStyle w:val="Style11"/>
              <w:spacing w:before="120" w:after="120" w:line="340" w:lineRule="exact"/>
              <w:ind w:left="135" w:right="176"/>
              <w:jc w:val="center"/>
            </w:pPr>
            <w:r w:rsidRPr="00B352EB">
              <w:t>Mẫu số 06 và Mẫu số 07</w:t>
            </w:r>
          </w:p>
        </w:tc>
      </w:tr>
      <w:tr w:rsidR="00AA2D0A" w:rsidRPr="00B352EB" w:rsidTr="00EE7E45">
        <w:trPr>
          <w:gridAfter w:val="1"/>
          <w:wAfter w:w="19" w:type="dxa"/>
          <w:trHeight w:val="926"/>
        </w:trPr>
        <w:tc>
          <w:tcPr>
            <w:tcW w:w="590" w:type="dxa"/>
          </w:tcPr>
          <w:p w:rsidR="00AA2D0A" w:rsidRPr="00B352EB" w:rsidRDefault="00AA2D0A" w:rsidP="00EE7E45">
            <w:pPr>
              <w:pStyle w:val="Style11"/>
              <w:spacing w:before="120" w:after="120" w:line="340" w:lineRule="exact"/>
              <w:jc w:val="center"/>
            </w:pPr>
            <w:r w:rsidRPr="00B352EB">
              <w:t>1.3</w:t>
            </w:r>
          </w:p>
        </w:tc>
        <w:tc>
          <w:tcPr>
            <w:tcW w:w="3353" w:type="dxa"/>
          </w:tcPr>
          <w:p w:rsidR="00AA2D0A" w:rsidRPr="00B352EB" w:rsidRDefault="00AA2D0A" w:rsidP="00EE7E45">
            <w:pPr>
              <w:pStyle w:val="Style11"/>
              <w:suppressAutoHyphens/>
              <w:spacing w:before="120" w:after="120" w:line="340" w:lineRule="exact"/>
              <w:jc w:val="both"/>
            </w:pPr>
            <w:r w:rsidRPr="00B352EB">
              <w:t>Các chỉ tiêu tài chính khác (nếu có)</w:t>
            </w:r>
          </w:p>
        </w:tc>
        <w:tc>
          <w:tcPr>
            <w:tcW w:w="1297" w:type="dxa"/>
          </w:tcPr>
          <w:p w:rsidR="00AA2D0A" w:rsidRPr="00B352EB" w:rsidRDefault="00AA2D0A" w:rsidP="00EE7E45">
            <w:pPr>
              <w:pStyle w:val="Style11"/>
              <w:spacing w:before="120" w:after="120" w:line="340" w:lineRule="exact"/>
              <w:jc w:val="both"/>
            </w:pPr>
          </w:p>
        </w:tc>
        <w:tc>
          <w:tcPr>
            <w:tcW w:w="1148" w:type="dxa"/>
          </w:tcPr>
          <w:p w:rsidR="00AA2D0A" w:rsidRPr="00B352EB" w:rsidRDefault="00AA2D0A" w:rsidP="00EE7E45">
            <w:pPr>
              <w:pStyle w:val="Style11"/>
              <w:spacing w:before="120" w:after="120" w:line="340" w:lineRule="exact"/>
              <w:jc w:val="both"/>
            </w:pPr>
          </w:p>
        </w:tc>
        <w:tc>
          <w:tcPr>
            <w:tcW w:w="1026" w:type="dxa"/>
          </w:tcPr>
          <w:p w:rsidR="00AA2D0A" w:rsidRPr="00B352EB" w:rsidRDefault="00AA2D0A" w:rsidP="00EE7E45">
            <w:pPr>
              <w:pStyle w:val="Style11"/>
              <w:spacing w:before="120" w:after="120" w:line="340" w:lineRule="exact"/>
              <w:jc w:val="both"/>
            </w:pPr>
          </w:p>
        </w:tc>
        <w:tc>
          <w:tcPr>
            <w:tcW w:w="4630" w:type="dxa"/>
          </w:tcPr>
          <w:p w:rsidR="00AA2D0A" w:rsidRPr="00B352EB" w:rsidRDefault="00AA2D0A" w:rsidP="00EE7E45">
            <w:pPr>
              <w:pStyle w:val="Style11"/>
              <w:spacing w:before="120" w:after="120" w:line="340" w:lineRule="exact"/>
              <w:ind w:right="176"/>
              <w:jc w:val="both"/>
            </w:pPr>
          </w:p>
        </w:tc>
        <w:tc>
          <w:tcPr>
            <w:tcW w:w="1392" w:type="dxa"/>
          </w:tcPr>
          <w:p w:rsidR="00AA2D0A" w:rsidRPr="00B352EB" w:rsidRDefault="00AA2D0A" w:rsidP="00EE7E45">
            <w:pPr>
              <w:pStyle w:val="Style11"/>
              <w:spacing w:before="120" w:after="120" w:line="340" w:lineRule="exact"/>
              <w:ind w:left="135" w:right="176"/>
              <w:jc w:val="both"/>
            </w:pPr>
          </w:p>
        </w:tc>
      </w:tr>
      <w:tr w:rsidR="00AA2D0A" w:rsidRPr="00B352EB" w:rsidTr="00EE7E45">
        <w:trPr>
          <w:trHeight w:val="495"/>
        </w:trPr>
        <w:tc>
          <w:tcPr>
            <w:tcW w:w="13455" w:type="dxa"/>
            <w:gridSpan w:val="8"/>
          </w:tcPr>
          <w:p w:rsidR="00AA2D0A" w:rsidRPr="00B352EB" w:rsidRDefault="00AA2D0A" w:rsidP="00EE7E45">
            <w:pPr>
              <w:pStyle w:val="Style11"/>
              <w:spacing w:before="120" w:after="120" w:line="340" w:lineRule="exact"/>
              <w:ind w:left="135" w:right="176"/>
              <w:jc w:val="both"/>
            </w:pPr>
            <w:r w:rsidRPr="00B352EB">
              <w:rPr>
                <w:b/>
                <w:bCs/>
                <w:lang w:val="it-IT"/>
              </w:rPr>
              <w:t>II. Kinh nghiệm thực hiện các dự án tương tự</w:t>
            </w:r>
            <w:r w:rsidRPr="00B352EB">
              <w:rPr>
                <w:b/>
                <w:bCs/>
                <w:i/>
                <w:iCs/>
                <w:shd w:val="clear" w:color="auto" w:fill="FFFFFF"/>
                <w:vertAlign w:val="superscript"/>
              </w:rPr>
              <w:t>(4)</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t>2.1</w:t>
            </w:r>
          </w:p>
        </w:tc>
        <w:tc>
          <w:tcPr>
            <w:tcW w:w="3353" w:type="dxa"/>
          </w:tcPr>
          <w:p w:rsidR="00AA2D0A" w:rsidRPr="00B352EB" w:rsidRDefault="00AA2D0A" w:rsidP="00EE7E45">
            <w:pPr>
              <w:pStyle w:val="Style11"/>
              <w:suppressAutoHyphens/>
              <w:spacing w:before="120" w:after="120" w:line="340" w:lineRule="exact"/>
              <w:jc w:val="both"/>
              <w:rPr>
                <w:vertAlign w:val="superscript"/>
              </w:rPr>
            </w:pPr>
            <w:r w:rsidRPr="00B352EB">
              <w:rPr>
                <w:lang w:val="it-IT"/>
              </w:rPr>
              <w:t>Kinh nghiệm đầu tư, xây dựng công trình, dự án tương tự (đối với dự án có cấu phần xây dựng)</w:t>
            </w:r>
          </w:p>
        </w:tc>
        <w:tc>
          <w:tcPr>
            <w:tcW w:w="1297" w:type="dxa"/>
          </w:tcPr>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p>
        </w:tc>
        <w:tc>
          <w:tcPr>
            <w:tcW w:w="1148" w:type="dxa"/>
          </w:tcPr>
          <w:p w:rsidR="00AA2D0A" w:rsidRPr="00B352EB" w:rsidRDefault="00AA2D0A" w:rsidP="00EE7E45">
            <w:pPr>
              <w:pStyle w:val="Style11"/>
              <w:spacing w:before="120" w:after="120" w:line="340" w:lineRule="exact"/>
              <w:jc w:val="both"/>
              <w:rPr>
                <w:lang w:val="it-IT"/>
              </w:rPr>
            </w:pPr>
          </w:p>
        </w:tc>
        <w:tc>
          <w:tcPr>
            <w:tcW w:w="1026" w:type="dxa"/>
          </w:tcPr>
          <w:p w:rsidR="00AA2D0A" w:rsidRPr="00B352EB" w:rsidRDefault="00AA2D0A" w:rsidP="00EE7E45">
            <w:pPr>
              <w:pStyle w:val="Style11"/>
              <w:spacing w:before="120" w:after="120" w:line="340" w:lineRule="exact"/>
              <w:jc w:val="both"/>
              <w:rPr>
                <w:lang w:val="it-IT"/>
              </w:rPr>
            </w:pPr>
          </w:p>
        </w:tc>
        <w:tc>
          <w:tcPr>
            <w:tcW w:w="4630" w:type="dxa"/>
          </w:tcPr>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B352EB">
              <w:rPr>
                <w:i/>
                <w:lang w:val="it-IT"/>
              </w:rPr>
              <w:t>[ghi số lượng theo yêu cầu]</w:t>
            </w:r>
            <w:r w:rsidRPr="00B352EB">
              <w:rPr>
                <w:i/>
                <w:lang w:val="vi-VN"/>
              </w:rPr>
              <w:t xml:space="preserve"> </w:t>
            </w:r>
            <w:r w:rsidRPr="00B352EB">
              <w:rPr>
                <w:iCs/>
                <w:lang w:val="vi-VN"/>
              </w:rPr>
              <w:t xml:space="preserve">để </w:t>
            </w:r>
            <w:r w:rsidRPr="00B352EB">
              <w:rPr>
                <w:iCs/>
                <w:lang w:val="it-IT"/>
              </w:rPr>
              <w:t>đạt yêu cầu tối thiểu</w:t>
            </w:r>
            <w:r w:rsidRPr="00B352EB">
              <w:rPr>
                <w:lang w:val="it-IT"/>
              </w:rPr>
              <w:t>. Cách xác định dự án như sau</w:t>
            </w:r>
            <w:r w:rsidRPr="00B352EB">
              <w:rPr>
                <w:vertAlign w:val="superscript"/>
                <w:lang w:val="it-IT"/>
              </w:rPr>
              <w:t>(5)</w:t>
            </w:r>
            <w:r w:rsidRPr="00B352EB">
              <w:rPr>
                <w:lang w:val="it-IT"/>
              </w:rPr>
              <w:t xml:space="preserve">: </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a)</w:t>
            </w:r>
            <w:r w:rsidRPr="00B352EB">
              <w:rPr>
                <w:lang w:val="it-IT"/>
              </w:rPr>
              <w:t xml:space="preserve"> Loại 1: Dự án trong lĩnh vực _____ </w:t>
            </w:r>
            <w:r w:rsidRPr="00B352EB">
              <w:rPr>
                <w:i/>
                <w:lang w:val="it-IT"/>
              </w:rPr>
              <w:t xml:space="preserve">[ghi </w:t>
            </w:r>
            <w:r w:rsidRPr="00B352EB">
              <w:rPr>
                <w:i/>
                <w:lang w:val="vi-VN"/>
              </w:rPr>
              <w:t xml:space="preserve">ngành, </w:t>
            </w:r>
            <w:r w:rsidRPr="00B352EB">
              <w:rPr>
                <w:i/>
                <w:lang w:val="it-IT"/>
              </w:rPr>
              <w:t xml:space="preserve">lĩnh vực tương tự với dự án đang xét] </w:t>
            </w:r>
            <w:r w:rsidRPr="00B352EB">
              <w:rPr>
                <w:lang w:val="it-IT"/>
              </w:rPr>
              <w:t xml:space="preserve">mà nhà đầu tư tham gia với vai trò </w:t>
            </w:r>
            <w:r w:rsidRPr="00B352EB">
              <w:rPr>
                <w:lang w:val="vi-VN"/>
              </w:rPr>
              <w:t xml:space="preserve">là </w:t>
            </w:r>
            <w:r w:rsidRPr="00B352EB">
              <w:rPr>
                <w:lang w:val="it-IT"/>
              </w:rPr>
              <w:t>nhà đầu tư góp vốn chủ sở hữu, đã hoàn thành hoặc hoàn thành phần lớn</w:t>
            </w:r>
            <w:r w:rsidRPr="00B352EB">
              <w:rPr>
                <w:vertAlign w:val="superscript"/>
                <w:lang w:val="vi-VN"/>
              </w:rPr>
              <w:t>(6)</w:t>
            </w:r>
            <w:r w:rsidRPr="00B352EB">
              <w:rPr>
                <w:lang w:val="it-IT"/>
              </w:rPr>
              <w:t xml:space="preserve"> trong vòng_____năm trở lại đây </w:t>
            </w:r>
            <w:r w:rsidRPr="00B352EB">
              <w:rPr>
                <w:i/>
                <w:lang w:val="it-IT"/>
              </w:rPr>
              <w:t xml:space="preserve">[ghi số năm, thông thường trong </w:t>
            </w:r>
            <w:r w:rsidRPr="00B352EB">
              <w:rPr>
                <w:i/>
                <w:lang w:val="it-IT"/>
              </w:rPr>
              <w:lastRenderedPageBreak/>
              <w:t>khoảng từ 05 – 07 năm trước năm có thời điểm đóng thầu]</w:t>
            </w:r>
            <w:r w:rsidRPr="00B352EB">
              <w:rPr>
                <w:lang w:val="vi-VN"/>
              </w:rPr>
              <w:t xml:space="preserve"> </w:t>
            </w:r>
            <w:r w:rsidRPr="00B352EB">
              <w:rPr>
                <w:lang w:val="it-IT"/>
              </w:rPr>
              <w:t>và đáp ứng đầy đủ các điều kiện sau:</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w:t>
            </w:r>
            <w:r w:rsidRPr="00B352EB">
              <w:rPr>
                <w:lang w:val="it-IT"/>
              </w:rPr>
              <w:t xml:space="preserve"> </w:t>
            </w:r>
            <w:r w:rsidRPr="00B352EB">
              <w:rPr>
                <w:lang w:val="vi-VN"/>
              </w:rPr>
              <w:t>C</w:t>
            </w:r>
            <w:r w:rsidRPr="00B352EB">
              <w:rPr>
                <w:lang w:val="it-IT"/>
              </w:rPr>
              <w:t xml:space="preserve">ó </w:t>
            </w:r>
            <w:r w:rsidRPr="00B352EB">
              <w:rPr>
                <w:lang w:val="vi-VN"/>
              </w:rPr>
              <w:t>tổng vốn đầu tư/</w:t>
            </w:r>
            <w:r w:rsidRPr="00B352EB">
              <w:rPr>
                <w:lang w:val="it-IT"/>
              </w:rPr>
              <w:t xml:space="preserve">tổng mức đầu tư tối thiểu </w:t>
            </w:r>
            <w:r w:rsidRPr="00B352EB">
              <w:rPr>
                <w:lang w:val="vi-VN"/>
              </w:rPr>
              <w:t>là</w:t>
            </w:r>
            <w:r w:rsidRPr="00B352EB">
              <w:rPr>
                <w:lang w:val="it-IT"/>
              </w:rPr>
              <w:t xml:space="preserve"> </w:t>
            </w:r>
            <w:r w:rsidRPr="00B352EB">
              <w:rPr>
                <w:vertAlign w:val="superscript"/>
                <w:lang w:val="it-IT"/>
              </w:rPr>
              <w:t>(7)</w:t>
            </w:r>
            <w:r w:rsidRPr="00B352EB">
              <w:rPr>
                <w:lang w:val="it-IT"/>
              </w:rPr>
              <w:t xml:space="preserve">_____ </w:t>
            </w:r>
            <w:r w:rsidRPr="00B352EB">
              <w:rPr>
                <w:i/>
                <w:lang w:val="it-IT"/>
              </w:rPr>
              <w:t xml:space="preserve">[ghi giá trị, thông thường trong khoảng 50%-70% tổng </w:t>
            </w:r>
            <w:r w:rsidRPr="00B352EB">
              <w:rPr>
                <w:i/>
                <w:lang w:val="vi-VN"/>
              </w:rPr>
              <w:t>vốn</w:t>
            </w:r>
            <w:r w:rsidRPr="00B352EB">
              <w:rPr>
                <w:i/>
                <w:lang w:val="it-IT"/>
              </w:rPr>
              <w:t xml:space="preserve"> đầu tư của dự án đang xét];</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w:t>
            </w:r>
            <w:r w:rsidRPr="00B352EB">
              <w:rPr>
                <w:lang w:val="it-IT"/>
              </w:rPr>
              <w:t xml:space="preserve"> </w:t>
            </w:r>
            <w:r w:rsidRPr="00B352EB">
              <w:rPr>
                <w:lang w:val="vi-VN"/>
              </w:rPr>
              <w:t>N</w:t>
            </w:r>
            <w:r w:rsidRPr="00B352EB">
              <w:rPr>
                <w:lang w:val="it-IT"/>
              </w:rPr>
              <w:t xml:space="preserve">hà đầu tư </w:t>
            </w:r>
            <w:r w:rsidRPr="00B352EB">
              <w:rPr>
                <w:lang w:val="vi-VN"/>
              </w:rPr>
              <w:t>đã góp</w:t>
            </w:r>
            <w:r w:rsidRPr="00B352EB">
              <w:rPr>
                <w:lang w:val="it-IT"/>
              </w:rPr>
              <w:t xml:space="preserve"> vốn chủ sở hữu </w:t>
            </w:r>
            <w:r w:rsidRPr="00B352EB">
              <w:rPr>
                <w:lang w:val="vi-VN"/>
              </w:rPr>
              <w:t xml:space="preserve">với giá trị </w:t>
            </w:r>
            <w:r w:rsidRPr="00B352EB">
              <w:rPr>
                <w:lang w:val="it-IT"/>
              </w:rPr>
              <w:t xml:space="preserve">tối thiểu </w:t>
            </w:r>
            <w:r w:rsidRPr="00B352EB">
              <w:rPr>
                <w:lang w:val="vi-VN"/>
              </w:rPr>
              <w:t>là</w:t>
            </w:r>
            <w:r w:rsidRPr="00B352EB">
              <w:rPr>
                <w:lang w:val="it-IT"/>
              </w:rPr>
              <w:t xml:space="preserve">_____ </w:t>
            </w:r>
            <w:r w:rsidRPr="00B352EB">
              <w:rPr>
                <w:i/>
                <w:lang w:val="it-IT"/>
              </w:rPr>
              <w:t>[ghi giá trị, thông thường trong khoảng 50%-70% yêu cầu về vốn chủ sở hữu của dự án đang xét].</w:t>
            </w:r>
            <w:r w:rsidRPr="00B352EB">
              <w:rPr>
                <w:i/>
                <w:lang w:val="vi-VN"/>
              </w:rPr>
              <w:t xml:space="preserve"> </w:t>
            </w:r>
          </w:p>
          <w:p w:rsidR="00AA2D0A" w:rsidRPr="00B352EB" w:rsidRDefault="00AA2D0A" w:rsidP="00EE7E45">
            <w:pPr>
              <w:pStyle w:val="Normal1"/>
              <w:spacing w:before="120" w:after="120" w:line="340" w:lineRule="exact"/>
              <w:jc w:val="both"/>
              <w:rPr>
                <w:rFonts w:ascii="Times New Roman" w:hAnsi="Times New Roman" w:cs="Times New Roman"/>
                <w:color w:val="auto"/>
                <w:spacing w:val="-2"/>
                <w:sz w:val="24"/>
                <w:szCs w:val="24"/>
                <w:lang w:val="it-IT"/>
              </w:rPr>
            </w:pPr>
            <w:r w:rsidRPr="00B352EB">
              <w:rPr>
                <w:rFonts w:ascii="Times New Roman" w:hAnsi="Times New Roman" w:cs="Times New Roman"/>
                <w:color w:val="auto"/>
                <w:spacing w:val="-2"/>
                <w:sz w:val="24"/>
                <w:szCs w:val="24"/>
                <w:lang w:val="vi-VN"/>
              </w:rPr>
              <w:t>b)</w:t>
            </w:r>
            <w:r w:rsidRPr="00B352EB">
              <w:rPr>
                <w:rFonts w:ascii="Times New Roman" w:hAnsi="Times New Roman" w:cs="Times New Roman"/>
                <w:color w:val="auto"/>
                <w:spacing w:val="-2"/>
                <w:sz w:val="24"/>
                <w:szCs w:val="24"/>
                <w:lang w:val="it-IT"/>
              </w:rPr>
              <w:t xml:space="preserve"> Loại 2: Dự án</w:t>
            </w:r>
            <w:r w:rsidRPr="00B352EB">
              <w:rPr>
                <w:rFonts w:ascii="Times New Roman" w:hAnsi="Times New Roman" w:cs="Times New Roman"/>
                <w:color w:val="auto"/>
                <w:spacing w:val="-2"/>
                <w:sz w:val="24"/>
                <w:szCs w:val="24"/>
                <w:lang w:val="vi-VN"/>
              </w:rPr>
              <w:t>, gói thầu</w:t>
            </w:r>
            <w:r w:rsidRPr="00B352EB">
              <w:rPr>
                <w:rFonts w:ascii="Times New Roman" w:hAnsi="Times New Roman" w:cs="Times New Roman"/>
                <w:color w:val="auto"/>
                <w:spacing w:val="-2"/>
                <w:sz w:val="24"/>
                <w:szCs w:val="24"/>
                <w:lang w:val="it-IT"/>
              </w:rPr>
              <w:t xml:space="preserve"> trong lĩnh vực _____ </w:t>
            </w:r>
            <w:r w:rsidRPr="00B352EB">
              <w:rPr>
                <w:rFonts w:ascii="Times New Roman" w:hAnsi="Times New Roman" w:cs="Times New Roman"/>
                <w:i/>
                <w:color w:val="auto"/>
                <w:spacing w:val="-2"/>
                <w:sz w:val="24"/>
                <w:szCs w:val="24"/>
                <w:lang w:val="it-IT"/>
              </w:rPr>
              <w:t xml:space="preserve">[ghi </w:t>
            </w:r>
            <w:r w:rsidRPr="00B352EB">
              <w:rPr>
                <w:rFonts w:ascii="Times New Roman" w:hAnsi="Times New Roman" w:cs="Times New Roman"/>
                <w:i/>
                <w:color w:val="auto"/>
                <w:spacing w:val="-2"/>
                <w:sz w:val="24"/>
                <w:szCs w:val="24"/>
                <w:lang w:val="vi-VN"/>
              </w:rPr>
              <w:t xml:space="preserve">ngành, </w:t>
            </w:r>
            <w:r w:rsidRPr="00B352EB">
              <w:rPr>
                <w:rFonts w:ascii="Times New Roman" w:hAnsi="Times New Roman" w:cs="Times New Roman"/>
                <w:i/>
                <w:color w:val="auto"/>
                <w:spacing w:val="-2"/>
                <w:sz w:val="24"/>
                <w:szCs w:val="24"/>
                <w:lang w:val="it-IT"/>
              </w:rPr>
              <w:t>lĩnh vực tương tự với dự án đang xét]</w:t>
            </w:r>
            <w:r w:rsidRPr="00B352EB">
              <w:rPr>
                <w:rFonts w:ascii="Times New Roman" w:hAnsi="Times New Roman" w:cs="Times New Roman"/>
                <w:color w:val="auto"/>
                <w:spacing w:val="-2"/>
                <w:sz w:val="24"/>
                <w:szCs w:val="24"/>
                <w:lang w:val="it-IT"/>
              </w:rPr>
              <w:t xml:space="preserve"> mà nhà đầu tư đã tham gia với vai trò là nhà thầu xây lắp, đã hoàn thành hoặc hoàn thành phần lớn</w:t>
            </w:r>
            <w:r w:rsidRPr="00B352EB">
              <w:rPr>
                <w:rFonts w:ascii="Times New Roman" w:hAnsi="Times New Roman" w:cs="Times New Roman"/>
                <w:color w:val="auto"/>
                <w:spacing w:val="-2"/>
                <w:sz w:val="24"/>
                <w:szCs w:val="24"/>
                <w:vertAlign w:val="superscript"/>
                <w:lang w:val="it-IT"/>
              </w:rPr>
              <w:t>(6)</w:t>
            </w:r>
            <w:r w:rsidRPr="00B352EB">
              <w:rPr>
                <w:rFonts w:ascii="Times New Roman" w:hAnsi="Times New Roman" w:cs="Times New Roman"/>
                <w:color w:val="auto"/>
                <w:spacing w:val="-2"/>
                <w:sz w:val="24"/>
                <w:szCs w:val="24"/>
                <w:lang w:val="it-IT"/>
              </w:rPr>
              <w:t xml:space="preserve"> trong vòng</w:t>
            </w:r>
            <w:r w:rsidRPr="00B352EB">
              <w:rPr>
                <w:rFonts w:ascii="Times New Roman" w:hAnsi="Times New Roman" w:cs="Times New Roman"/>
                <w:color w:val="auto"/>
                <w:spacing w:val="-2"/>
                <w:sz w:val="24"/>
                <w:szCs w:val="24"/>
                <w:lang w:val="vi-VN"/>
              </w:rPr>
              <w:t xml:space="preserve"> </w:t>
            </w:r>
            <w:r w:rsidRPr="00B352EB">
              <w:rPr>
                <w:rFonts w:ascii="Times New Roman" w:hAnsi="Times New Roman" w:cs="Times New Roman"/>
                <w:color w:val="auto"/>
                <w:spacing w:val="-2"/>
                <w:sz w:val="24"/>
                <w:szCs w:val="24"/>
                <w:lang w:val="it-IT"/>
              </w:rPr>
              <w:t xml:space="preserve">___năm trở lại đây </w:t>
            </w:r>
            <w:r w:rsidRPr="00B352EB">
              <w:rPr>
                <w:rFonts w:ascii="Times New Roman" w:hAnsi="Times New Roman" w:cs="Times New Roman"/>
                <w:i/>
                <w:color w:val="auto"/>
                <w:spacing w:val="-2"/>
                <w:sz w:val="24"/>
                <w:szCs w:val="24"/>
                <w:lang w:val="it-IT"/>
              </w:rPr>
              <w:t>[ghi số năm, thông thường trong khoảng từ 03 – 05 năm trước năm có thời điểm đóng thầu]</w:t>
            </w:r>
            <w:r w:rsidRPr="00B352EB">
              <w:rPr>
                <w:rFonts w:ascii="Times New Roman" w:hAnsi="Times New Roman" w:cs="Times New Roman"/>
                <w:color w:val="auto"/>
                <w:spacing w:val="-2"/>
                <w:sz w:val="24"/>
                <w:szCs w:val="24"/>
                <w:lang w:val="it-IT"/>
              </w:rPr>
              <w:t xml:space="preserve"> và đáp ứng đầy đủ các điều kiện sau:</w:t>
            </w:r>
          </w:p>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r w:rsidRPr="00B352EB">
              <w:rPr>
                <w:rFonts w:ascii="Times New Roman" w:hAnsi="Times New Roman" w:cs="Times New Roman"/>
                <w:color w:val="auto"/>
                <w:sz w:val="24"/>
                <w:szCs w:val="24"/>
                <w:lang w:val="it-IT"/>
              </w:rPr>
              <w:t xml:space="preserve">- Có phạm vi công việc tương tự với phần công việc chính của dự án đang xét______ </w:t>
            </w:r>
            <w:r w:rsidRPr="00B352EB">
              <w:rPr>
                <w:rFonts w:ascii="Times New Roman" w:hAnsi="Times New Roman" w:cs="Times New Roman"/>
                <w:i/>
                <w:color w:val="auto"/>
                <w:sz w:val="24"/>
                <w:szCs w:val="24"/>
                <w:lang w:val="it-IT"/>
              </w:rPr>
              <w:t>[quy định cụ thể phạm vi công việc tương tự]</w:t>
            </w:r>
            <w:r w:rsidRPr="00B352EB">
              <w:rPr>
                <w:rFonts w:ascii="Times New Roman" w:hAnsi="Times New Roman" w:cs="Times New Roman"/>
                <w:color w:val="auto"/>
                <w:sz w:val="24"/>
                <w:szCs w:val="24"/>
                <w:vertAlign w:val="superscript"/>
                <w:lang w:val="it-IT"/>
              </w:rPr>
              <w:t xml:space="preserve"> (8)</w:t>
            </w:r>
            <w:r w:rsidRPr="00B352EB">
              <w:rPr>
                <w:rFonts w:ascii="Times New Roman" w:hAnsi="Times New Roman" w:cs="Times New Roman"/>
                <w:i/>
                <w:color w:val="auto"/>
                <w:sz w:val="24"/>
                <w:szCs w:val="24"/>
                <w:lang w:val="it-IT"/>
              </w:rPr>
              <w:t>;</w:t>
            </w:r>
          </w:p>
          <w:p w:rsidR="00AA2D0A" w:rsidRPr="00B352EB" w:rsidRDefault="00AA2D0A" w:rsidP="00EE7E45">
            <w:pPr>
              <w:pStyle w:val="Normal1"/>
              <w:spacing w:before="120" w:after="120" w:line="340" w:lineRule="exact"/>
              <w:jc w:val="both"/>
              <w:rPr>
                <w:rFonts w:ascii="Times New Roman" w:hAnsi="Times New Roman" w:cs="Times New Roman"/>
                <w:i/>
                <w:color w:val="auto"/>
                <w:sz w:val="24"/>
                <w:szCs w:val="24"/>
                <w:lang w:val="it-IT" w:eastAsia="ko-KR"/>
              </w:rPr>
            </w:pPr>
            <w:r w:rsidRPr="00B352EB">
              <w:rPr>
                <w:rFonts w:ascii="Times New Roman" w:hAnsi="Times New Roman" w:cs="Times New Roman"/>
                <w:color w:val="auto"/>
                <w:sz w:val="24"/>
                <w:szCs w:val="24"/>
                <w:lang w:val="it-IT"/>
              </w:rPr>
              <w:lastRenderedPageBreak/>
              <w:t xml:space="preserve">- Có giá trị tối thiểu là ____ </w:t>
            </w:r>
            <w:r w:rsidRPr="00B352EB">
              <w:rPr>
                <w:rFonts w:ascii="Times New Roman" w:hAnsi="Times New Roman" w:cs="Times New Roman"/>
                <w:i/>
                <w:color w:val="auto"/>
                <w:sz w:val="24"/>
                <w:szCs w:val="24"/>
                <w:lang w:val="it-IT"/>
              </w:rPr>
              <w:t xml:space="preserve">[ghi giá trị, thông thường trong khoảng 30%-70% giá trị </w:t>
            </w:r>
            <w:r w:rsidRPr="00B352EB">
              <w:rPr>
                <w:rFonts w:ascii="Times New Roman" w:hAnsi="Times New Roman" w:cs="Times New Roman"/>
                <w:i/>
                <w:color w:val="auto"/>
                <w:sz w:val="24"/>
                <w:szCs w:val="24"/>
                <w:lang w:val="vi-VN"/>
              </w:rPr>
              <w:t>phần công việc chính của dự án đang xét</w:t>
            </w:r>
            <w:r w:rsidRPr="00B352EB">
              <w:rPr>
                <w:rFonts w:ascii="Times New Roman" w:hAnsi="Times New Roman" w:cs="Times New Roman"/>
                <w:i/>
                <w:color w:val="auto"/>
                <w:sz w:val="24"/>
                <w:szCs w:val="24"/>
                <w:lang w:val="it-IT"/>
              </w:rPr>
              <w:t xml:space="preserve">]. </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c)</w:t>
            </w:r>
            <w:r w:rsidRPr="00B352EB">
              <w:rPr>
                <w:lang w:val="it-IT"/>
              </w:rPr>
              <w:t xml:space="preserve"> Loại 3: Dự án</w:t>
            </w:r>
            <w:r w:rsidRPr="00B352EB">
              <w:rPr>
                <w:lang w:val="vi-VN"/>
              </w:rPr>
              <w:t>, gói thầu</w:t>
            </w:r>
            <w:r w:rsidRPr="00B352EB">
              <w:rPr>
                <w:lang w:val="it-IT"/>
              </w:rPr>
              <w:t xml:space="preserve"> trong lĩnh vực _____ </w:t>
            </w:r>
            <w:r w:rsidRPr="00B352EB">
              <w:rPr>
                <w:i/>
                <w:lang w:val="it-IT"/>
              </w:rPr>
              <w:t xml:space="preserve">[ghi </w:t>
            </w:r>
            <w:r w:rsidRPr="00B352EB">
              <w:rPr>
                <w:i/>
                <w:lang w:val="vi-VN"/>
              </w:rPr>
              <w:t xml:space="preserve">ngành, </w:t>
            </w:r>
            <w:r w:rsidRPr="00B352EB">
              <w:rPr>
                <w:i/>
                <w:lang w:val="it-IT"/>
              </w:rPr>
              <w:t>lĩnh vực tương tự với dự án đang xét]</w:t>
            </w:r>
            <w:r w:rsidRPr="00B352EB">
              <w:rPr>
                <w:lang w:val="it-IT"/>
              </w:rPr>
              <w:t xml:space="preserve"> </w:t>
            </w:r>
            <w:r w:rsidRPr="00B352EB">
              <w:rPr>
                <w:lang w:val="vi-VN"/>
              </w:rPr>
              <w:t>mà</w:t>
            </w:r>
            <w:r w:rsidRPr="00B352EB">
              <w:rPr>
                <w:lang w:val="it-IT"/>
              </w:rPr>
              <w:t xml:space="preserve"> đối tác đã tham gia với vai trò là nhà thầu xây lắp</w:t>
            </w:r>
            <w:r w:rsidRPr="00B352EB">
              <w:rPr>
                <w:lang w:val="vi-VN"/>
              </w:rPr>
              <w:t>,</w:t>
            </w:r>
            <w:r w:rsidRPr="00B352EB">
              <w:rPr>
                <w:lang w:val="it-IT"/>
              </w:rPr>
              <w:t xml:space="preserve"> đã hoàn thành hoặc hoàn thành phần lớn</w:t>
            </w:r>
            <w:r w:rsidRPr="00B352EB">
              <w:rPr>
                <w:vertAlign w:val="superscript"/>
                <w:lang w:val="it-IT"/>
              </w:rPr>
              <w:t xml:space="preserve">(6) </w:t>
            </w:r>
            <w:r w:rsidRPr="00B352EB">
              <w:rPr>
                <w:lang w:val="it-IT"/>
              </w:rPr>
              <w:t xml:space="preserve">trong vòng___năm trở lại đây </w:t>
            </w:r>
            <w:r w:rsidRPr="00B352EB">
              <w:rPr>
                <w:i/>
                <w:lang w:val="it-IT"/>
              </w:rPr>
              <w:t>[ghi số năm, thông thường trong khoảng từ 03 – 05 năm trước năm có thời điểm đóng thầu]</w:t>
            </w:r>
            <w:r w:rsidRPr="00B352EB">
              <w:rPr>
                <w:lang w:val="it-IT"/>
              </w:rPr>
              <w:t xml:space="preserve"> và đáp ứng đầy đủ các điều kiện sau:</w:t>
            </w:r>
          </w:p>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r w:rsidRPr="00B352EB">
              <w:rPr>
                <w:rFonts w:ascii="Times New Roman" w:hAnsi="Times New Roman" w:cs="Times New Roman"/>
                <w:color w:val="auto"/>
                <w:sz w:val="24"/>
                <w:szCs w:val="24"/>
                <w:lang w:val="it-IT"/>
              </w:rPr>
              <w:t xml:space="preserve">- Có phạm vi công việc tương tự với phần công việc chính  của dự án đang xét______ </w:t>
            </w:r>
            <w:r w:rsidRPr="00B352EB">
              <w:rPr>
                <w:rFonts w:ascii="Times New Roman" w:hAnsi="Times New Roman" w:cs="Times New Roman"/>
                <w:i/>
                <w:color w:val="auto"/>
                <w:sz w:val="24"/>
                <w:szCs w:val="24"/>
                <w:lang w:val="it-IT"/>
              </w:rPr>
              <w:t>[quy định cụ thể phạm vi công việc tương tự]</w:t>
            </w:r>
            <w:r w:rsidRPr="00B352EB">
              <w:rPr>
                <w:rFonts w:ascii="Times New Roman" w:hAnsi="Times New Roman" w:cs="Times New Roman"/>
                <w:color w:val="auto"/>
                <w:sz w:val="24"/>
                <w:szCs w:val="24"/>
                <w:vertAlign w:val="superscript"/>
                <w:lang w:val="it-IT"/>
              </w:rPr>
              <w:t xml:space="preserve"> (8)</w:t>
            </w:r>
            <w:r w:rsidRPr="00B352EB">
              <w:rPr>
                <w:rFonts w:ascii="Times New Roman" w:hAnsi="Times New Roman" w:cs="Times New Roman"/>
                <w:color w:val="auto"/>
                <w:sz w:val="24"/>
                <w:szCs w:val="24"/>
                <w:lang w:val="it-IT"/>
              </w:rPr>
              <w:t>;</w:t>
            </w:r>
          </w:p>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r w:rsidRPr="00B352EB">
              <w:rPr>
                <w:rFonts w:ascii="Times New Roman" w:hAnsi="Times New Roman" w:cs="Times New Roman"/>
                <w:color w:val="auto"/>
                <w:sz w:val="24"/>
                <w:szCs w:val="24"/>
                <w:lang w:val="it-IT"/>
              </w:rPr>
              <w:t xml:space="preserve">- Có giá trị tối thiểu là ____ </w:t>
            </w:r>
            <w:r w:rsidRPr="00B352EB">
              <w:rPr>
                <w:rFonts w:ascii="Times New Roman" w:hAnsi="Times New Roman" w:cs="Times New Roman"/>
                <w:i/>
                <w:color w:val="auto"/>
                <w:sz w:val="24"/>
                <w:szCs w:val="24"/>
                <w:lang w:val="it-IT"/>
              </w:rPr>
              <w:t xml:space="preserve">[ghi giá trị, thông thường trong khoảng 30%-70% giá trị </w:t>
            </w:r>
            <w:r w:rsidRPr="00B352EB">
              <w:rPr>
                <w:rFonts w:ascii="Times New Roman" w:hAnsi="Times New Roman" w:cs="Times New Roman"/>
                <w:i/>
                <w:color w:val="auto"/>
                <w:sz w:val="24"/>
                <w:szCs w:val="24"/>
                <w:lang w:val="vi-VN"/>
              </w:rPr>
              <w:t>phần công việc chính của dự án đang xét</w:t>
            </w:r>
            <w:r w:rsidRPr="00B352EB">
              <w:rPr>
                <w:rFonts w:ascii="Times New Roman" w:hAnsi="Times New Roman" w:cs="Times New Roman"/>
                <w:i/>
                <w:color w:val="auto"/>
                <w:sz w:val="24"/>
                <w:szCs w:val="24"/>
                <w:lang w:val="it-IT"/>
              </w:rPr>
              <w:t xml:space="preserve">]. </w:t>
            </w:r>
            <w:r w:rsidRPr="00B352EB">
              <w:rPr>
                <w:rFonts w:ascii="Times New Roman" w:hAnsi="Times New Roman" w:cs="Times New Roman"/>
                <w:color w:val="auto"/>
                <w:sz w:val="24"/>
                <w:szCs w:val="24"/>
                <w:lang w:val="it-IT"/>
              </w:rPr>
              <w:t xml:space="preserve"> </w:t>
            </w:r>
          </w:p>
        </w:tc>
        <w:tc>
          <w:tcPr>
            <w:tcW w:w="1392" w:type="dxa"/>
          </w:tcPr>
          <w:p w:rsidR="00AA2D0A" w:rsidRPr="00B352EB" w:rsidRDefault="00AA2D0A" w:rsidP="00EE7E45">
            <w:pPr>
              <w:pStyle w:val="Style11"/>
              <w:tabs>
                <w:tab w:val="left" w:leader="dot" w:pos="8424"/>
              </w:tabs>
              <w:spacing w:before="120" w:after="120" w:line="340" w:lineRule="exact"/>
              <w:ind w:left="135" w:right="176"/>
              <w:jc w:val="center"/>
              <w:outlineLvl w:val="2"/>
              <w:rPr>
                <w:lang w:val="it-IT"/>
              </w:rPr>
            </w:pPr>
            <w:r w:rsidRPr="00B352EB">
              <w:rPr>
                <w:lang w:val="it-IT"/>
              </w:rPr>
              <w:lastRenderedPageBreak/>
              <w:t>Mẫu số 08</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lastRenderedPageBreak/>
              <w:t>2.2</w:t>
            </w:r>
          </w:p>
        </w:tc>
        <w:tc>
          <w:tcPr>
            <w:tcW w:w="3353" w:type="dxa"/>
          </w:tcPr>
          <w:p w:rsidR="00AA2D0A" w:rsidRPr="00B352EB" w:rsidRDefault="00AA2D0A" w:rsidP="00EE7E45">
            <w:pPr>
              <w:pStyle w:val="Style11"/>
              <w:suppressAutoHyphens/>
              <w:spacing w:before="120" w:after="120" w:line="340" w:lineRule="exact"/>
              <w:jc w:val="both"/>
              <w:rPr>
                <w:lang w:val="it-IT"/>
              </w:rPr>
            </w:pPr>
            <w:r w:rsidRPr="00B352EB">
              <w:rPr>
                <w:lang w:val="nl-NL"/>
              </w:rPr>
              <w:t>Kinh nghiệm đầu tư dự án tương tự (đối với dự án không có cấu phần xây dựng)</w:t>
            </w:r>
          </w:p>
        </w:tc>
        <w:tc>
          <w:tcPr>
            <w:tcW w:w="1297" w:type="dxa"/>
          </w:tcPr>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p>
        </w:tc>
        <w:tc>
          <w:tcPr>
            <w:tcW w:w="1148" w:type="dxa"/>
          </w:tcPr>
          <w:p w:rsidR="00AA2D0A" w:rsidRPr="00B352EB" w:rsidRDefault="00AA2D0A" w:rsidP="00EE7E45">
            <w:pPr>
              <w:pStyle w:val="Style11"/>
              <w:spacing w:before="120" w:after="120" w:line="340" w:lineRule="exact"/>
              <w:jc w:val="both"/>
              <w:rPr>
                <w:lang w:val="it-IT"/>
              </w:rPr>
            </w:pPr>
          </w:p>
        </w:tc>
        <w:tc>
          <w:tcPr>
            <w:tcW w:w="1026" w:type="dxa"/>
          </w:tcPr>
          <w:p w:rsidR="00AA2D0A" w:rsidRPr="00B352EB" w:rsidRDefault="00AA2D0A" w:rsidP="00EE7E45">
            <w:pPr>
              <w:pStyle w:val="Style11"/>
              <w:spacing w:before="120" w:after="120" w:line="340" w:lineRule="exact"/>
              <w:jc w:val="both"/>
              <w:rPr>
                <w:lang w:val="it-IT"/>
              </w:rPr>
            </w:pPr>
          </w:p>
        </w:tc>
        <w:tc>
          <w:tcPr>
            <w:tcW w:w="4630" w:type="dxa"/>
          </w:tcPr>
          <w:p w:rsidR="00AA2D0A" w:rsidRPr="00B352EB" w:rsidRDefault="00AA2D0A" w:rsidP="00EE7E45">
            <w:pPr>
              <w:pStyle w:val="Style11"/>
              <w:tabs>
                <w:tab w:val="left" w:leader="dot" w:pos="8424"/>
              </w:tabs>
              <w:spacing w:before="120" w:after="120" w:line="340" w:lineRule="exact"/>
              <w:jc w:val="both"/>
              <w:outlineLvl w:val="2"/>
              <w:rPr>
                <w:spacing w:val="-2"/>
                <w:lang w:val="it-IT"/>
              </w:rPr>
            </w:pPr>
            <w:r w:rsidRPr="00B352EB">
              <w:rPr>
                <w:spacing w:val="-2"/>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B352EB">
              <w:rPr>
                <w:i/>
                <w:spacing w:val="-2"/>
                <w:lang w:val="it-IT"/>
              </w:rPr>
              <w:t>[ghi số lượng theo yêu cầu]</w:t>
            </w:r>
            <w:r w:rsidRPr="00B352EB">
              <w:rPr>
                <w:i/>
                <w:spacing w:val="-2"/>
                <w:lang w:val="vi-VN"/>
              </w:rPr>
              <w:t xml:space="preserve"> </w:t>
            </w:r>
            <w:r w:rsidRPr="00B352EB">
              <w:rPr>
                <w:iCs/>
                <w:spacing w:val="-2"/>
                <w:lang w:val="vi-VN"/>
              </w:rPr>
              <w:t xml:space="preserve">để </w:t>
            </w:r>
            <w:r w:rsidRPr="00B352EB">
              <w:rPr>
                <w:iCs/>
                <w:spacing w:val="-2"/>
                <w:lang w:val="it-IT"/>
              </w:rPr>
              <w:t>đạt yêu cầu tối thiểu</w:t>
            </w:r>
            <w:r w:rsidRPr="00B352EB">
              <w:rPr>
                <w:spacing w:val="-2"/>
                <w:lang w:val="it-IT"/>
              </w:rPr>
              <w:t xml:space="preserve">. Cách xác định dự án như sau </w:t>
            </w:r>
            <w:r w:rsidRPr="00B352EB">
              <w:rPr>
                <w:spacing w:val="-2"/>
                <w:vertAlign w:val="superscript"/>
                <w:lang w:val="it-IT"/>
              </w:rPr>
              <w:t>(5)</w:t>
            </w:r>
            <w:r w:rsidRPr="00B352EB">
              <w:rPr>
                <w:spacing w:val="-2"/>
                <w:lang w:val="it-IT"/>
              </w:rPr>
              <w:t xml:space="preserve">: </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lastRenderedPageBreak/>
              <w:t>a)</w:t>
            </w:r>
            <w:r w:rsidRPr="00B352EB">
              <w:rPr>
                <w:lang w:val="it-IT"/>
              </w:rPr>
              <w:t xml:space="preserve"> Loại 1: Dự án trong lĩnh vực _____ </w:t>
            </w:r>
            <w:r w:rsidRPr="00B352EB">
              <w:rPr>
                <w:i/>
                <w:lang w:val="it-IT"/>
              </w:rPr>
              <w:t xml:space="preserve">[ghi </w:t>
            </w:r>
            <w:r w:rsidRPr="00B352EB">
              <w:rPr>
                <w:i/>
                <w:lang w:val="vi-VN"/>
              </w:rPr>
              <w:t xml:space="preserve">ngành, </w:t>
            </w:r>
            <w:r w:rsidRPr="00B352EB">
              <w:rPr>
                <w:i/>
                <w:lang w:val="it-IT"/>
              </w:rPr>
              <w:t xml:space="preserve">lĩnh vực tương tự với dự án đang xét] </w:t>
            </w:r>
            <w:r w:rsidRPr="00B352EB">
              <w:rPr>
                <w:lang w:val="it-IT"/>
              </w:rPr>
              <w:t xml:space="preserve">mà nhà đầu tư tham gia với vai trò </w:t>
            </w:r>
            <w:r w:rsidRPr="00B352EB">
              <w:rPr>
                <w:lang w:val="vi-VN"/>
              </w:rPr>
              <w:t xml:space="preserve">là </w:t>
            </w:r>
            <w:r w:rsidRPr="00B352EB">
              <w:rPr>
                <w:lang w:val="it-IT"/>
              </w:rPr>
              <w:t>nhà đầu tư góp vốn chủ sở hữu, đã hoàn thành hoặc hoàn thành phần lớn</w:t>
            </w:r>
            <w:r w:rsidRPr="00B352EB">
              <w:rPr>
                <w:vertAlign w:val="superscript"/>
                <w:lang w:val="it-IT"/>
              </w:rPr>
              <w:t>(6)</w:t>
            </w:r>
            <w:r w:rsidRPr="00B352EB">
              <w:rPr>
                <w:lang w:val="it-IT"/>
              </w:rPr>
              <w:t xml:space="preserve"> trong vòng</w:t>
            </w:r>
            <w:r w:rsidRPr="00B352EB">
              <w:rPr>
                <w:lang w:val="vi-VN"/>
              </w:rPr>
              <w:t xml:space="preserve"> </w:t>
            </w:r>
            <w:r w:rsidRPr="00B352EB">
              <w:rPr>
                <w:lang w:val="it-IT"/>
              </w:rPr>
              <w:t xml:space="preserve">___năm trở lại đây </w:t>
            </w:r>
            <w:r w:rsidRPr="00B352EB">
              <w:rPr>
                <w:i/>
                <w:lang w:val="it-IT"/>
              </w:rPr>
              <w:t>[ghi số năm, thông thường trong khoảng từ 05 – 07 năm trước năm có thời điểm đóng thầu]</w:t>
            </w:r>
            <w:r w:rsidRPr="00B352EB">
              <w:rPr>
                <w:lang w:val="vi-VN"/>
              </w:rPr>
              <w:t xml:space="preserve"> </w:t>
            </w:r>
            <w:r w:rsidRPr="00B352EB">
              <w:rPr>
                <w:lang w:val="it-IT"/>
              </w:rPr>
              <w:t>và đáp ứng đầy đủ các điều kiện sau:</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w:t>
            </w:r>
            <w:r w:rsidRPr="00B352EB">
              <w:rPr>
                <w:lang w:val="it-IT"/>
              </w:rPr>
              <w:t xml:space="preserve"> </w:t>
            </w:r>
            <w:r w:rsidRPr="00B352EB">
              <w:rPr>
                <w:lang w:val="vi-VN"/>
              </w:rPr>
              <w:t>C</w:t>
            </w:r>
            <w:r w:rsidRPr="00B352EB">
              <w:rPr>
                <w:lang w:val="it-IT"/>
              </w:rPr>
              <w:t xml:space="preserve">ó </w:t>
            </w:r>
            <w:r w:rsidRPr="00B352EB">
              <w:rPr>
                <w:lang w:val="vi-VN"/>
              </w:rPr>
              <w:t>tổng vốn đầu tư/</w:t>
            </w:r>
            <w:r w:rsidRPr="00B352EB">
              <w:rPr>
                <w:lang w:val="it-IT"/>
              </w:rPr>
              <w:t xml:space="preserve">tổng mức đầu tư tối thiểu </w:t>
            </w:r>
            <w:r w:rsidRPr="00B352EB">
              <w:rPr>
                <w:lang w:val="vi-VN"/>
              </w:rPr>
              <w:t>là</w:t>
            </w:r>
            <w:r w:rsidRPr="00B352EB">
              <w:rPr>
                <w:lang w:val="it-IT"/>
              </w:rPr>
              <w:t xml:space="preserve"> </w:t>
            </w:r>
            <w:r w:rsidRPr="00B352EB">
              <w:rPr>
                <w:vertAlign w:val="superscript"/>
                <w:lang w:val="it-IT"/>
              </w:rPr>
              <w:t>(7)</w:t>
            </w:r>
            <w:r w:rsidRPr="00B352EB">
              <w:rPr>
                <w:lang w:val="it-IT"/>
              </w:rPr>
              <w:t xml:space="preserve">_____ </w:t>
            </w:r>
            <w:r w:rsidRPr="00B352EB">
              <w:rPr>
                <w:i/>
                <w:lang w:val="it-IT"/>
              </w:rPr>
              <w:t xml:space="preserve">[ghi giá trị, thông thường trong khoảng 50%-70% tổng </w:t>
            </w:r>
            <w:r w:rsidRPr="00B352EB">
              <w:rPr>
                <w:i/>
                <w:lang w:val="vi-VN"/>
              </w:rPr>
              <w:t>vốn</w:t>
            </w:r>
            <w:r w:rsidRPr="00B352EB">
              <w:rPr>
                <w:i/>
                <w:lang w:val="it-IT"/>
              </w:rPr>
              <w:t xml:space="preserve"> đầu tư của dự án đang xét];</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w:t>
            </w:r>
            <w:r w:rsidRPr="00B352EB">
              <w:rPr>
                <w:lang w:val="it-IT"/>
              </w:rPr>
              <w:t xml:space="preserve"> </w:t>
            </w:r>
            <w:r w:rsidRPr="00B352EB">
              <w:rPr>
                <w:lang w:val="vi-VN"/>
              </w:rPr>
              <w:t>N</w:t>
            </w:r>
            <w:r w:rsidRPr="00B352EB">
              <w:rPr>
                <w:lang w:val="it-IT"/>
              </w:rPr>
              <w:t xml:space="preserve">hà đầu tư </w:t>
            </w:r>
            <w:r w:rsidRPr="00B352EB">
              <w:rPr>
                <w:lang w:val="vi-VN"/>
              </w:rPr>
              <w:t>đã góp</w:t>
            </w:r>
            <w:r w:rsidRPr="00B352EB">
              <w:rPr>
                <w:lang w:val="it-IT"/>
              </w:rPr>
              <w:t xml:space="preserve"> vốn chủ sở hữu </w:t>
            </w:r>
            <w:r w:rsidRPr="00B352EB">
              <w:rPr>
                <w:lang w:val="vi-VN"/>
              </w:rPr>
              <w:t xml:space="preserve">với giá trị </w:t>
            </w:r>
            <w:r w:rsidRPr="00B352EB">
              <w:rPr>
                <w:lang w:val="it-IT"/>
              </w:rPr>
              <w:t xml:space="preserve">tối thiểu </w:t>
            </w:r>
            <w:r w:rsidRPr="00B352EB">
              <w:rPr>
                <w:lang w:val="vi-VN"/>
              </w:rPr>
              <w:t>là</w:t>
            </w:r>
            <w:r w:rsidRPr="00B352EB">
              <w:rPr>
                <w:lang w:val="it-IT"/>
              </w:rPr>
              <w:t xml:space="preserve">_____ </w:t>
            </w:r>
            <w:r w:rsidRPr="00B352EB">
              <w:rPr>
                <w:i/>
                <w:lang w:val="it-IT"/>
              </w:rPr>
              <w:t>[ghi giá trị, thông thường trong khoảng 50%-70% yêu cầu về vốn chủ sở hữu của dự án đang xét].</w:t>
            </w:r>
            <w:r w:rsidRPr="00B352EB">
              <w:rPr>
                <w:i/>
                <w:lang w:val="vi-VN"/>
              </w:rPr>
              <w:t xml:space="preserve"> </w:t>
            </w:r>
          </w:p>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r w:rsidRPr="00B352EB">
              <w:rPr>
                <w:rFonts w:ascii="Times New Roman" w:hAnsi="Times New Roman" w:cs="Times New Roman"/>
                <w:color w:val="auto"/>
                <w:sz w:val="24"/>
                <w:szCs w:val="24"/>
                <w:lang w:val="vi-VN"/>
              </w:rPr>
              <w:t>b)</w:t>
            </w:r>
            <w:r w:rsidRPr="00B352EB">
              <w:rPr>
                <w:rFonts w:ascii="Times New Roman" w:hAnsi="Times New Roman" w:cs="Times New Roman"/>
                <w:color w:val="auto"/>
                <w:sz w:val="24"/>
                <w:szCs w:val="24"/>
                <w:lang w:val="it-IT"/>
              </w:rPr>
              <w:t xml:space="preserve"> Loại 2: Dự án</w:t>
            </w:r>
            <w:r w:rsidRPr="00B352EB">
              <w:rPr>
                <w:rFonts w:ascii="Times New Roman" w:hAnsi="Times New Roman" w:cs="Times New Roman"/>
                <w:color w:val="auto"/>
                <w:sz w:val="24"/>
                <w:szCs w:val="24"/>
                <w:lang w:val="vi-VN"/>
              </w:rPr>
              <w:t>, gói thầu</w:t>
            </w:r>
            <w:r w:rsidRPr="00B352EB">
              <w:rPr>
                <w:rFonts w:ascii="Times New Roman" w:hAnsi="Times New Roman" w:cs="Times New Roman"/>
                <w:color w:val="auto"/>
                <w:sz w:val="24"/>
                <w:szCs w:val="24"/>
                <w:lang w:val="it-IT"/>
              </w:rPr>
              <w:t xml:space="preserve"> trong lĩnh vực _____ </w:t>
            </w:r>
            <w:r w:rsidRPr="00B352EB">
              <w:rPr>
                <w:rFonts w:ascii="Times New Roman" w:hAnsi="Times New Roman" w:cs="Times New Roman"/>
                <w:i/>
                <w:color w:val="auto"/>
                <w:sz w:val="24"/>
                <w:szCs w:val="24"/>
                <w:lang w:val="it-IT"/>
              </w:rPr>
              <w:t xml:space="preserve">[ghi </w:t>
            </w:r>
            <w:r w:rsidRPr="00B352EB">
              <w:rPr>
                <w:rFonts w:ascii="Times New Roman" w:hAnsi="Times New Roman" w:cs="Times New Roman"/>
                <w:i/>
                <w:color w:val="auto"/>
                <w:sz w:val="24"/>
                <w:szCs w:val="24"/>
                <w:lang w:val="vi-VN"/>
              </w:rPr>
              <w:t xml:space="preserve">ngành, </w:t>
            </w:r>
            <w:r w:rsidRPr="00B352EB">
              <w:rPr>
                <w:rFonts w:ascii="Times New Roman" w:hAnsi="Times New Roman" w:cs="Times New Roman"/>
                <w:i/>
                <w:color w:val="auto"/>
                <w:sz w:val="24"/>
                <w:szCs w:val="24"/>
                <w:lang w:val="it-IT"/>
              </w:rPr>
              <w:t>lĩnh vực tương tự với dự án đang xét]</w:t>
            </w:r>
            <w:r w:rsidRPr="00B352EB">
              <w:rPr>
                <w:rFonts w:ascii="Times New Roman" w:hAnsi="Times New Roman" w:cs="Times New Roman"/>
                <w:color w:val="auto"/>
                <w:sz w:val="24"/>
                <w:szCs w:val="24"/>
                <w:lang w:val="it-IT"/>
              </w:rPr>
              <w:t xml:space="preserve"> mà nhà đầu tư đã tham gia với vai trò là nhà thầu </w:t>
            </w:r>
            <w:r w:rsidRPr="00B352EB">
              <w:rPr>
                <w:rFonts w:ascii="Times New Roman" w:hAnsi="Times New Roman" w:cs="Times New Roman"/>
                <w:color w:val="auto"/>
                <w:sz w:val="24"/>
                <w:szCs w:val="24"/>
                <w:lang w:val="vi-VN"/>
              </w:rPr>
              <w:t xml:space="preserve">cung cấp hệ thống đặt cược (đối với dự án kinh doanh đặt cược bóng đá quốc tế; dự án đầu tư trường đua ngựa, đua chó, trong đó có hoạt động kinh doanh đặt cược đua </w:t>
            </w:r>
            <w:r w:rsidRPr="00B352EB">
              <w:rPr>
                <w:rFonts w:ascii="Times New Roman" w:hAnsi="Times New Roman" w:cs="Times New Roman"/>
                <w:color w:val="auto"/>
                <w:sz w:val="24"/>
                <w:szCs w:val="24"/>
                <w:lang w:val="vi-VN"/>
              </w:rPr>
              <w:lastRenderedPageBreak/>
              <w:t>ngựa, đặt cược đua chó)</w:t>
            </w:r>
            <w:r w:rsidRPr="00B352EB">
              <w:rPr>
                <w:rFonts w:ascii="Times New Roman" w:hAnsi="Times New Roman" w:cs="Times New Roman"/>
                <w:color w:val="auto"/>
                <w:sz w:val="24"/>
                <w:szCs w:val="24"/>
                <w:lang w:val="it-IT"/>
              </w:rPr>
              <w:t xml:space="preserve"> hoặc cung cấp giải pháp (đối với dự án nạo vét vùng nước cảng biển, vùng nước đường th</w:t>
            </w:r>
            <w:r w:rsidRPr="00B352EB">
              <w:rPr>
                <w:rFonts w:ascii="Times New Roman" w:hAnsi="Times New Roman" w:cs="Times New Roman"/>
                <w:color w:val="auto"/>
                <w:spacing w:val="-2"/>
                <w:sz w:val="24"/>
                <w:szCs w:val="24"/>
                <w:lang w:val="it-IT"/>
              </w:rPr>
              <w:t>ủy nội điạ)</w:t>
            </w:r>
            <w:r w:rsidRPr="00B352EB">
              <w:rPr>
                <w:rFonts w:ascii="Times New Roman" w:hAnsi="Times New Roman" w:cs="Times New Roman"/>
                <w:color w:val="auto"/>
                <w:spacing w:val="-2"/>
                <w:sz w:val="24"/>
                <w:szCs w:val="24"/>
                <w:lang w:val="vi-VN"/>
              </w:rPr>
              <w:t xml:space="preserve">, </w:t>
            </w:r>
            <w:r w:rsidRPr="00B352EB">
              <w:rPr>
                <w:rFonts w:ascii="Times New Roman" w:hAnsi="Times New Roman" w:cs="Times New Roman"/>
                <w:color w:val="auto"/>
                <w:spacing w:val="-2"/>
                <w:sz w:val="24"/>
                <w:szCs w:val="24"/>
                <w:lang w:val="it-IT"/>
              </w:rPr>
              <w:t>đã hoàn thành hoặc hoàn thành phần lớn</w:t>
            </w:r>
            <w:r w:rsidRPr="00B352EB">
              <w:rPr>
                <w:rFonts w:ascii="Times New Roman" w:hAnsi="Times New Roman" w:cs="Times New Roman"/>
                <w:color w:val="auto"/>
                <w:spacing w:val="-2"/>
                <w:sz w:val="24"/>
                <w:szCs w:val="24"/>
                <w:vertAlign w:val="superscript"/>
                <w:lang w:val="it-IT"/>
              </w:rPr>
              <w:t>(6)</w:t>
            </w:r>
            <w:r w:rsidRPr="00B352EB">
              <w:rPr>
                <w:rFonts w:ascii="Times New Roman" w:hAnsi="Times New Roman" w:cs="Times New Roman"/>
                <w:color w:val="auto"/>
                <w:spacing w:val="-2"/>
                <w:sz w:val="24"/>
                <w:szCs w:val="24"/>
                <w:lang w:val="it-IT"/>
              </w:rPr>
              <w:t xml:space="preserve"> trong vòng</w:t>
            </w:r>
            <w:r w:rsidRPr="00B352EB">
              <w:rPr>
                <w:rFonts w:ascii="Times New Roman" w:hAnsi="Times New Roman" w:cs="Times New Roman"/>
                <w:color w:val="auto"/>
                <w:spacing w:val="-2"/>
                <w:sz w:val="24"/>
                <w:szCs w:val="24"/>
                <w:lang w:val="vi-VN"/>
              </w:rPr>
              <w:t xml:space="preserve"> </w:t>
            </w:r>
            <w:r w:rsidRPr="00B352EB">
              <w:rPr>
                <w:rFonts w:ascii="Times New Roman" w:hAnsi="Times New Roman" w:cs="Times New Roman"/>
                <w:color w:val="auto"/>
                <w:spacing w:val="-2"/>
                <w:sz w:val="24"/>
                <w:szCs w:val="24"/>
                <w:lang w:val="it-IT"/>
              </w:rPr>
              <w:t xml:space="preserve">___năm trở lại đây </w:t>
            </w:r>
            <w:r w:rsidRPr="00B352EB">
              <w:rPr>
                <w:rFonts w:ascii="Times New Roman" w:hAnsi="Times New Roman" w:cs="Times New Roman"/>
                <w:i/>
                <w:color w:val="auto"/>
                <w:spacing w:val="-2"/>
                <w:sz w:val="24"/>
                <w:szCs w:val="24"/>
                <w:lang w:val="it-IT"/>
              </w:rPr>
              <w:t>[ghi số năm, thông thường trong khoảng từ 03 – 05 năm trước năm có thời điểm đóng thầu]</w:t>
            </w:r>
            <w:r w:rsidRPr="00B352EB">
              <w:rPr>
                <w:rFonts w:ascii="Times New Roman" w:hAnsi="Times New Roman" w:cs="Times New Roman"/>
                <w:color w:val="auto"/>
                <w:spacing w:val="-2"/>
                <w:sz w:val="24"/>
                <w:szCs w:val="24"/>
                <w:lang w:val="it-IT"/>
              </w:rPr>
              <w:t xml:space="preserve"> và đáp ứng đầy đủ các điều kiện sau:</w:t>
            </w:r>
          </w:p>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r w:rsidRPr="00B352EB">
              <w:rPr>
                <w:rFonts w:ascii="Times New Roman" w:hAnsi="Times New Roman" w:cs="Times New Roman"/>
                <w:color w:val="auto"/>
                <w:sz w:val="24"/>
                <w:szCs w:val="24"/>
                <w:lang w:val="it-IT"/>
              </w:rPr>
              <w:t xml:space="preserve">- Có phạm vi công việc tương tự với phần công việc chính  của dự án đang xét______ </w:t>
            </w:r>
            <w:r w:rsidRPr="00B352EB">
              <w:rPr>
                <w:rFonts w:ascii="Times New Roman" w:hAnsi="Times New Roman" w:cs="Times New Roman"/>
                <w:i/>
                <w:color w:val="auto"/>
                <w:sz w:val="24"/>
                <w:szCs w:val="24"/>
                <w:lang w:val="it-IT"/>
              </w:rPr>
              <w:t>[quy định cụ thể phạm vi công việc tương tự]</w:t>
            </w:r>
            <w:r w:rsidRPr="00B352EB">
              <w:rPr>
                <w:rFonts w:ascii="Times New Roman" w:hAnsi="Times New Roman" w:cs="Times New Roman"/>
                <w:color w:val="auto"/>
                <w:sz w:val="24"/>
                <w:szCs w:val="24"/>
                <w:vertAlign w:val="superscript"/>
                <w:lang w:val="it-IT"/>
              </w:rPr>
              <w:t xml:space="preserve"> (9)</w:t>
            </w:r>
            <w:r w:rsidRPr="00B352EB">
              <w:rPr>
                <w:rFonts w:ascii="Times New Roman" w:hAnsi="Times New Roman" w:cs="Times New Roman"/>
                <w:i/>
                <w:color w:val="auto"/>
                <w:sz w:val="24"/>
                <w:szCs w:val="24"/>
                <w:lang w:val="it-IT"/>
              </w:rPr>
              <w:t>;</w:t>
            </w:r>
          </w:p>
          <w:p w:rsidR="00AA2D0A" w:rsidRPr="00B352EB" w:rsidRDefault="00AA2D0A" w:rsidP="00EE7E45">
            <w:pPr>
              <w:pStyle w:val="Normal1"/>
              <w:spacing w:before="120" w:after="120" w:line="340" w:lineRule="exact"/>
              <w:jc w:val="both"/>
              <w:rPr>
                <w:rFonts w:ascii="Times New Roman" w:hAnsi="Times New Roman" w:cs="Times New Roman"/>
                <w:i/>
                <w:color w:val="auto"/>
                <w:sz w:val="24"/>
                <w:szCs w:val="24"/>
                <w:lang w:val="it-IT" w:eastAsia="ko-KR"/>
              </w:rPr>
            </w:pPr>
            <w:r w:rsidRPr="00B352EB">
              <w:rPr>
                <w:rFonts w:ascii="Times New Roman" w:hAnsi="Times New Roman" w:cs="Times New Roman"/>
                <w:color w:val="auto"/>
                <w:sz w:val="24"/>
                <w:szCs w:val="24"/>
                <w:lang w:val="it-IT"/>
              </w:rPr>
              <w:t>- Có giá trị tối thiểu là ____</w:t>
            </w:r>
            <w:r w:rsidRPr="00B352EB">
              <w:rPr>
                <w:rFonts w:ascii="Times New Roman" w:hAnsi="Times New Roman" w:cs="Times New Roman"/>
                <w:i/>
                <w:color w:val="auto"/>
                <w:sz w:val="24"/>
                <w:szCs w:val="24"/>
                <w:lang w:val="it-IT"/>
              </w:rPr>
              <w:t xml:space="preserve">[ghi giá trị, thông thường trong khoảng 30%-70% giá trị </w:t>
            </w:r>
            <w:r w:rsidRPr="00B352EB">
              <w:rPr>
                <w:rFonts w:ascii="Times New Roman" w:hAnsi="Times New Roman" w:cs="Times New Roman"/>
                <w:i/>
                <w:color w:val="auto"/>
                <w:sz w:val="24"/>
                <w:szCs w:val="24"/>
                <w:lang w:val="vi-VN"/>
              </w:rPr>
              <w:t>phần công việc chính của dự án đang xét</w:t>
            </w:r>
            <w:r w:rsidRPr="00B352EB">
              <w:rPr>
                <w:rFonts w:ascii="Times New Roman" w:hAnsi="Times New Roman" w:cs="Times New Roman"/>
                <w:i/>
                <w:color w:val="auto"/>
                <w:sz w:val="24"/>
                <w:szCs w:val="24"/>
                <w:lang w:val="it-IT"/>
              </w:rPr>
              <w:t xml:space="preserve">]. </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vi-VN"/>
              </w:rPr>
              <w:t>c)</w:t>
            </w:r>
            <w:r w:rsidRPr="00B352EB">
              <w:rPr>
                <w:lang w:val="it-IT"/>
              </w:rPr>
              <w:t xml:space="preserve"> Loại 3: Dự án</w:t>
            </w:r>
            <w:r w:rsidRPr="00B352EB">
              <w:rPr>
                <w:lang w:val="vi-VN"/>
              </w:rPr>
              <w:t>, gói thầu</w:t>
            </w:r>
            <w:r w:rsidRPr="00B352EB">
              <w:rPr>
                <w:lang w:val="it-IT"/>
              </w:rPr>
              <w:t xml:space="preserve"> trong lĩnh vực _____ </w:t>
            </w:r>
            <w:r w:rsidRPr="00B352EB">
              <w:rPr>
                <w:i/>
                <w:lang w:val="it-IT"/>
              </w:rPr>
              <w:t xml:space="preserve">[ghi </w:t>
            </w:r>
            <w:r w:rsidRPr="00B352EB">
              <w:rPr>
                <w:i/>
                <w:lang w:val="vi-VN"/>
              </w:rPr>
              <w:t xml:space="preserve">ngành, </w:t>
            </w:r>
            <w:r w:rsidRPr="00B352EB">
              <w:rPr>
                <w:i/>
                <w:lang w:val="it-IT"/>
              </w:rPr>
              <w:t>lĩnh vực tương tự với dự án đang xét]</w:t>
            </w:r>
            <w:r w:rsidRPr="00B352EB">
              <w:rPr>
                <w:lang w:val="it-IT"/>
              </w:rPr>
              <w:t xml:space="preserve"> </w:t>
            </w:r>
            <w:r w:rsidRPr="00B352EB">
              <w:rPr>
                <w:lang w:val="vi-VN"/>
              </w:rPr>
              <w:t>mà</w:t>
            </w:r>
            <w:r w:rsidRPr="00B352EB">
              <w:rPr>
                <w:lang w:val="it-IT"/>
              </w:rPr>
              <w:t xml:space="preserve"> đối tác đã tham gia với vai trò là nhà thầu </w:t>
            </w:r>
            <w:r w:rsidRPr="00B352EB">
              <w:rPr>
                <w:lang w:val="vi-VN"/>
              </w:rPr>
              <w:t>cung cấp hệ thống đặt cược (đối với dự án kinh doanh đặt cược bóng đá quốc tế</w:t>
            </w:r>
            <w:r w:rsidRPr="00B352EB">
              <w:rPr>
                <w:lang w:val="it-IT"/>
              </w:rPr>
              <w:t>; dự án đầu tư trường đua ngựa, đua chó, trong đó có hoạt động kinh doanh đặt cược đua ngựa, đặt cược đua chó</w:t>
            </w:r>
            <w:r w:rsidRPr="00B352EB">
              <w:rPr>
                <w:lang w:val="vi-VN"/>
              </w:rPr>
              <w:t>)</w:t>
            </w:r>
            <w:r w:rsidRPr="00B352EB">
              <w:rPr>
                <w:lang w:val="it-IT"/>
              </w:rPr>
              <w:t xml:space="preserve"> hoặc cung cấp giải pháp (đối với dự án nạo vét vùng nước cảng biển, vùng nước đường thủy nội điạ)</w:t>
            </w:r>
            <w:r w:rsidRPr="00B352EB">
              <w:rPr>
                <w:lang w:val="vi-VN"/>
              </w:rPr>
              <w:t>,</w:t>
            </w:r>
            <w:r w:rsidRPr="00B352EB">
              <w:rPr>
                <w:lang w:val="it-IT"/>
              </w:rPr>
              <w:t xml:space="preserve"> đã hoàn thành hoặc </w:t>
            </w:r>
            <w:r w:rsidRPr="00B352EB">
              <w:rPr>
                <w:lang w:val="it-IT"/>
              </w:rPr>
              <w:lastRenderedPageBreak/>
              <w:t>hoàn thành phần lớn</w:t>
            </w:r>
            <w:r w:rsidRPr="00B352EB">
              <w:rPr>
                <w:vertAlign w:val="superscript"/>
                <w:lang w:val="it-IT"/>
              </w:rPr>
              <w:t xml:space="preserve">(6) </w:t>
            </w:r>
            <w:r w:rsidRPr="00B352EB">
              <w:rPr>
                <w:lang w:val="it-IT"/>
              </w:rPr>
              <w:t xml:space="preserve">trong vòng___năm trở lại đây </w:t>
            </w:r>
            <w:r w:rsidRPr="00B352EB">
              <w:rPr>
                <w:i/>
                <w:lang w:val="it-IT"/>
              </w:rPr>
              <w:t>[ghi số năm, thông thường trong khoảng từ 03 – 05 năm trước năm có thời điểm đóng thầu]</w:t>
            </w:r>
            <w:r w:rsidRPr="00B352EB">
              <w:rPr>
                <w:lang w:val="it-IT"/>
              </w:rPr>
              <w:t xml:space="preserve"> và đáp ứng đầy đủ các điều kiện sau:</w:t>
            </w:r>
          </w:p>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r w:rsidRPr="00B352EB">
              <w:rPr>
                <w:rFonts w:ascii="Times New Roman" w:hAnsi="Times New Roman" w:cs="Times New Roman"/>
                <w:color w:val="auto"/>
                <w:sz w:val="24"/>
                <w:szCs w:val="24"/>
                <w:lang w:val="it-IT"/>
              </w:rPr>
              <w:t xml:space="preserve">- Có phạm vi công việc tương tự với phần công việc chính  của dự án đang xét______ </w:t>
            </w:r>
            <w:r w:rsidRPr="00B352EB">
              <w:rPr>
                <w:rFonts w:ascii="Times New Roman" w:hAnsi="Times New Roman" w:cs="Times New Roman"/>
                <w:i/>
                <w:color w:val="auto"/>
                <w:sz w:val="24"/>
                <w:szCs w:val="24"/>
                <w:lang w:val="it-IT"/>
              </w:rPr>
              <w:t>[quy định cụ thể phạm vi công việc tương tự]</w:t>
            </w:r>
            <w:r w:rsidRPr="00B352EB">
              <w:rPr>
                <w:rFonts w:ascii="Times New Roman" w:hAnsi="Times New Roman" w:cs="Times New Roman"/>
                <w:color w:val="auto"/>
                <w:sz w:val="24"/>
                <w:szCs w:val="24"/>
                <w:vertAlign w:val="superscript"/>
                <w:lang w:val="it-IT"/>
              </w:rPr>
              <w:t xml:space="preserve"> (9)</w:t>
            </w:r>
            <w:r w:rsidRPr="00B352EB">
              <w:rPr>
                <w:rFonts w:ascii="Times New Roman" w:hAnsi="Times New Roman" w:cs="Times New Roman"/>
                <w:i/>
                <w:color w:val="auto"/>
                <w:sz w:val="24"/>
                <w:szCs w:val="24"/>
                <w:lang w:val="it-IT"/>
              </w:rPr>
              <w:t>;</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it-IT"/>
              </w:rPr>
              <w:t>- Có giá trị tối thiểu là ____</w:t>
            </w:r>
            <w:r w:rsidRPr="00B352EB">
              <w:rPr>
                <w:i/>
                <w:lang w:val="it-IT"/>
              </w:rPr>
              <w:t xml:space="preserve">[ghi giá trị, thông thường trong khoảng 30%-70% giá trị </w:t>
            </w:r>
            <w:r w:rsidRPr="00B352EB">
              <w:rPr>
                <w:i/>
                <w:lang w:val="vi-VN"/>
              </w:rPr>
              <w:t>phần công việc chính của dự án đang xét</w:t>
            </w:r>
            <w:r w:rsidRPr="00B352EB">
              <w:rPr>
                <w:i/>
                <w:lang w:val="it-IT"/>
              </w:rPr>
              <w:t xml:space="preserve">]. </w:t>
            </w:r>
            <w:r w:rsidRPr="00B352EB">
              <w:rPr>
                <w:lang w:val="it-IT"/>
              </w:rPr>
              <w:t xml:space="preserve"> </w:t>
            </w:r>
          </w:p>
        </w:tc>
        <w:tc>
          <w:tcPr>
            <w:tcW w:w="1392" w:type="dxa"/>
          </w:tcPr>
          <w:p w:rsidR="00AA2D0A" w:rsidRPr="00B352EB" w:rsidRDefault="00AA2D0A" w:rsidP="00EE7E45">
            <w:pPr>
              <w:pStyle w:val="Style11"/>
              <w:tabs>
                <w:tab w:val="left" w:leader="dot" w:pos="8424"/>
              </w:tabs>
              <w:spacing w:before="120" w:after="120" w:line="340" w:lineRule="exact"/>
              <w:ind w:left="135" w:right="176"/>
              <w:jc w:val="center"/>
              <w:outlineLvl w:val="2"/>
              <w:rPr>
                <w:lang w:val="it-IT"/>
              </w:rPr>
            </w:pPr>
            <w:r w:rsidRPr="00B352EB">
              <w:lastRenderedPageBreak/>
              <w:t>Mẫu số 08</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lastRenderedPageBreak/>
              <w:t>2.3</w:t>
            </w:r>
          </w:p>
        </w:tc>
        <w:tc>
          <w:tcPr>
            <w:tcW w:w="3353" w:type="dxa"/>
          </w:tcPr>
          <w:p w:rsidR="00AA2D0A" w:rsidRPr="00B352EB" w:rsidRDefault="00AA2D0A" w:rsidP="00EE7E45">
            <w:pPr>
              <w:pStyle w:val="Style11"/>
              <w:suppressAutoHyphens/>
              <w:spacing w:before="120" w:after="120" w:line="340" w:lineRule="exact"/>
              <w:jc w:val="both"/>
              <w:rPr>
                <w:lang w:val="it-IT"/>
              </w:rPr>
            </w:pPr>
            <w:r w:rsidRPr="00B352EB">
              <w:rPr>
                <w:lang w:val="nl-NL"/>
              </w:rPr>
              <w:t>Kinh nghiệm vận hành, kinh doanh công trình, dự án tương tự</w:t>
            </w:r>
          </w:p>
        </w:tc>
        <w:tc>
          <w:tcPr>
            <w:tcW w:w="1297" w:type="dxa"/>
          </w:tcPr>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p>
        </w:tc>
        <w:tc>
          <w:tcPr>
            <w:tcW w:w="1148" w:type="dxa"/>
          </w:tcPr>
          <w:p w:rsidR="00AA2D0A" w:rsidRPr="00B352EB" w:rsidRDefault="00AA2D0A" w:rsidP="00EE7E45">
            <w:pPr>
              <w:pStyle w:val="Style11"/>
              <w:spacing w:before="120" w:after="120" w:line="340" w:lineRule="exact"/>
              <w:jc w:val="both"/>
              <w:rPr>
                <w:lang w:val="it-IT"/>
              </w:rPr>
            </w:pPr>
          </w:p>
        </w:tc>
        <w:tc>
          <w:tcPr>
            <w:tcW w:w="1026" w:type="dxa"/>
          </w:tcPr>
          <w:p w:rsidR="00AA2D0A" w:rsidRPr="00B352EB" w:rsidRDefault="00AA2D0A" w:rsidP="00EE7E45">
            <w:pPr>
              <w:pStyle w:val="Style11"/>
              <w:spacing w:before="120" w:after="120" w:line="340" w:lineRule="exact"/>
              <w:jc w:val="both"/>
              <w:rPr>
                <w:lang w:val="it-IT"/>
              </w:rPr>
            </w:pPr>
          </w:p>
        </w:tc>
        <w:tc>
          <w:tcPr>
            <w:tcW w:w="4630" w:type="dxa"/>
          </w:tcPr>
          <w:p w:rsidR="00AA2D0A" w:rsidRPr="00B352EB" w:rsidRDefault="00AA2D0A" w:rsidP="00EE7E45">
            <w:pPr>
              <w:pStyle w:val="Style11"/>
              <w:tabs>
                <w:tab w:val="left" w:leader="dot" w:pos="8424"/>
              </w:tabs>
              <w:spacing w:before="120" w:after="120" w:line="360" w:lineRule="exact"/>
              <w:jc w:val="both"/>
              <w:outlineLvl w:val="2"/>
              <w:rPr>
                <w:lang w:val="it-IT"/>
              </w:rPr>
            </w:pPr>
            <w:r w:rsidRPr="00B352EB">
              <w:rPr>
                <w:lang w:val="it-IT"/>
              </w:rPr>
              <w:t>Kinh nghiệm vận hành, kinh doanh công trình, dự án tương tự được xác định căn cứ một trong hai tiêu chuẩn sau:</w:t>
            </w:r>
          </w:p>
          <w:p w:rsidR="00AA2D0A" w:rsidRPr="00B352EB" w:rsidRDefault="00AA2D0A" w:rsidP="00EE7E45">
            <w:pPr>
              <w:pStyle w:val="Style11"/>
              <w:tabs>
                <w:tab w:val="left" w:leader="dot" w:pos="8424"/>
              </w:tabs>
              <w:spacing w:before="120" w:after="120" w:line="360" w:lineRule="exact"/>
              <w:jc w:val="both"/>
              <w:outlineLvl w:val="2"/>
              <w:rPr>
                <w:lang w:val="vi-VN"/>
              </w:rPr>
            </w:pPr>
            <w:r w:rsidRPr="00B352EB">
              <w:rPr>
                <w:lang w:val="it-IT"/>
              </w:rPr>
              <w:t xml:space="preserve">2.3.1. Số lượng dự án (trong đó gồm nội dung công việc vận hành, kinh doanh công trình, dự án) </w:t>
            </w:r>
            <w:r w:rsidRPr="00B352EB">
              <w:rPr>
                <w:lang w:val="vi-VN"/>
              </w:rPr>
              <w:t xml:space="preserve">mà nhà đầu tư hoặc thành viên tham gia liên danh hoặc đối tác cùng thực hiện đã tham gia với vai trò là nhà đầu tư góp vốn chủ sở hữu hoặc nhà thầu: </w:t>
            </w:r>
            <w:r w:rsidRPr="00B352EB">
              <w:rPr>
                <w:lang w:val="it-IT"/>
              </w:rPr>
              <w:t xml:space="preserve">_____ dự án </w:t>
            </w:r>
            <w:r w:rsidRPr="00B352EB">
              <w:rPr>
                <w:i/>
                <w:lang w:val="it-IT"/>
              </w:rPr>
              <w:t>[ghi số lượng theo yêu cầu]</w:t>
            </w:r>
            <w:r w:rsidRPr="00B352EB">
              <w:rPr>
                <w:i/>
                <w:lang w:val="vi-VN"/>
              </w:rPr>
              <w:t xml:space="preserve"> </w:t>
            </w:r>
            <w:r w:rsidRPr="00B352EB">
              <w:rPr>
                <w:iCs/>
                <w:lang w:val="vi-VN"/>
              </w:rPr>
              <w:t xml:space="preserve">để </w:t>
            </w:r>
            <w:r w:rsidRPr="00B352EB">
              <w:rPr>
                <w:iCs/>
                <w:lang w:val="it-IT"/>
              </w:rPr>
              <w:t>đạt yêu cầu tối thiểu</w:t>
            </w:r>
            <w:r w:rsidRPr="00B352EB">
              <w:rPr>
                <w:lang w:val="it-IT"/>
              </w:rPr>
              <w:t>. Cách xác định dự án như sau</w:t>
            </w:r>
            <w:r w:rsidRPr="00B352EB">
              <w:rPr>
                <w:vertAlign w:val="superscript"/>
                <w:lang w:val="it-IT"/>
              </w:rPr>
              <w:t>(5)</w:t>
            </w:r>
            <w:r w:rsidRPr="00B352EB">
              <w:rPr>
                <w:lang w:val="it-IT"/>
              </w:rPr>
              <w:t>:</w:t>
            </w:r>
          </w:p>
          <w:p w:rsidR="00AA2D0A" w:rsidRPr="00B352EB" w:rsidRDefault="00AA2D0A" w:rsidP="00EE7E45">
            <w:pPr>
              <w:pStyle w:val="Style11"/>
              <w:spacing w:before="120" w:after="120" w:line="360" w:lineRule="exact"/>
              <w:jc w:val="both"/>
              <w:rPr>
                <w:lang w:val="it-IT"/>
              </w:rPr>
            </w:pPr>
            <w:r w:rsidRPr="00B352EB">
              <w:rPr>
                <w:lang w:val="it-IT"/>
              </w:rPr>
              <w:lastRenderedPageBreak/>
              <w:t xml:space="preserve">a) Loại 1: Dự án trong lĩnh vực _____ </w:t>
            </w:r>
            <w:r w:rsidRPr="00B352EB">
              <w:rPr>
                <w:i/>
                <w:lang w:val="it-IT"/>
              </w:rPr>
              <w:t xml:space="preserve">[ghi </w:t>
            </w:r>
            <w:r w:rsidRPr="00B352EB">
              <w:rPr>
                <w:i/>
                <w:lang w:val="vi-VN"/>
              </w:rPr>
              <w:t xml:space="preserve">ngành, </w:t>
            </w:r>
            <w:r w:rsidRPr="00B352EB">
              <w:rPr>
                <w:i/>
                <w:lang w:val="it-IT"/>
              </w:rPr>
              <w:t xml:space="preserve">lĩnh vực tương tự với dự án đang xét] </w:t>
            </w:r>
            <w:r w:rsidRPr="00B352EB">
              <w:rPr>
                <w:lang w:val="it-IT"/>
              </w:rPr>
              <w:t xml:space="preserve">mà nhà đầu tư tham gia với vai trò </w:t>
            </w:r>
            <w:r w:rsidRPr="00B352EB">
              <w:rPr>
                <w:lang w:val="vi-VN"/>
              </w:rPr>
              <w:t xml:space="preserve">là </w:t>
            </w:r>
            <w:r w:rsidRPr="00B352EB">
              <w:rPr>
                <w:lang w:val="it-IT"/>
              </w:rPr>
              <w:t>nhà đầu tư góp vốn chủ sở hữu, đã hoàn thành hoặc hoàn thành phần lớn</w:t>
            </w:r>
            <w:r w:rsidRPr="00B352EB">
              <w:rPr>
                <w:vertAlign w:val="superscript"/>
                <w:lang w:val="it-IT"/>
              </w:rPr>
              <w:t>(6)</w:t>
            </w:r>
            <w:r w:rsidRPr="00B352EB">
              <w:rPr>
                <w:lang w:val="it-IT"/>
              </w:rPr>
              <w:t xml:space="preserve"> trong vòng</w:t>
            </w:r>
            <w:r w:rsidRPr="00B352EB">
              <w:rPr>
                <w:lang w:val="vi-VN"/>
              </w:rPr>
              <w:t xml:space="preserve"> </w:t>
            </w:r>
            <w:r w:rsidRPr="00B352EB">
              <w:rPr>
                <w:lang w:val="it-IT"/>
              </w:rPr>
              <w:t xml:space="preserve">___năm trở lại đây </w:t>
            </w:r>
            <w:r w:rsidRPr="00B352EB">
              <w:rPr>
                <w:i/>
                <w:lang w:val="it-IT"/>
              </w:rPr>
              <w:t>[ghi số năm, thông thường trong khoảng từ 03 – 05 năm trước năm có thời điểm đóng thầu]</w:t>
            </w:r>
            <w:r w:rsidRPr="00B352EB">
              <w:rPr>
                <w:lang w:val="vi-VN"/>
              </w:rPr>
              <w:t xml:space="preserve"> </w:t>
            </w:r>
            <w:r w:rsidRPr="00B352EB">
              <w:rPr>
                <w:lang w:val="it-IT"/>
              </w:rPr>
              <w:t>và đáp ứng đầy đủ các điều kiện sau:</w:t>
            </w:r>
          </w:p>
          <w:p w:rsidR="00AA2D0A" w:rsidRPr="00B352EB" w:rsidRDefault="00AA2D0A" w:rsidP="00EE7E45">
            <w:pPr>
              <w:pStyle w:val="Style11"/>
              <w:spacing w:before="120" w:after="120" w:line="360" w:lineRule="exact"/>
              <w:jc w:val="both"/>
              <w:rPr>
                <w:lang w:val="it-IT"/>
              </w:rPr>
            </w:pPr>
            <w:r w:rsidRPr="00B352EB">
              <w:rPr>
                <w:lang w:val="vi-VN"/>
              </w:rPr>
              <w:t>-</w:t>
            </w:r>
            <w:r w:rsidRPr="00B352EB">
              <w:rPr>
                <w:lang w:val="it-IT"/>
              </w:rPr>
              <w:t xml:space="preserve"> </w:t>
            </w:r>
            <w:r w:rsidRPr="00B352EB">
              <w:rPr>
                <w:lang w:val="vi-VN"/>
              </w:rPr>
              <w:t>C</w:t>
            </w:r>
            <w:r w:rsidRPr="00B352EB">
              <w:rPr>
                <w:lang w:val="it-IT"/>
              </w:rPr>
              <w:t xml:space="preserve">ó </w:t>
            </w:r>
            <w:r w:rsidRPr="00B352EB">
              <w:rPr>
                <w:lang w:val="vi-VN"/>
              </w:rPr>
              <w:t>quy mô, công suất vận hành</w:t>
            </w:r>
            <w:r w:rsidRPr="00B352EB">
              <w:rPr>
                <w:lang w:val="it-IT"/>
              </w:rPr>
              <w:t xml:space="preserve"> tối thiểu </w:t>
            </w:r>
            <w:r w:rsidRPr="00B352EB">
              <w:rPr>
                <w:lang w:val="vi-VN"/>
              </w:rPr>
              <w:t>là</w:t>
            </w:r>
            <w:r w:rsidRPr="00B352EB">
              <w:rPr>
                <w:lang w:val="it-IT"/>
              </w:rPr>
              <w:t xml:space="preserve"> _____ </w:t>
            </w:r>
            <w:r w:rsidRPr="00B352EB">
              <w:rPr>
                <w:i/>
                <w:lang w:val="it-IT"/>
              </w:rPr>
              <w:t>[ghi giá trị, thông thường trong khoảng 50%-70% quy mô, công suất vận hành của dự án đang xét];</w:t>
            </w:r>
          </w:p>
          <w:p w:rsidR="00AA2D0A" w:rsidRPr="00B352EB" w:rsidRDefault="00AA2D0A" w:rsidP="00EE7E45">
            <w:pPr>
              <w:pStyle w:val="Style11"/>
              <w:tabs>
                <w:tab w:val="left" w:leader="dot" w:pos="8424"/>
              </w:tabs>
              <w:spacing w:before="120" w:after="120" w:line="360" w:lineRule="exact"/>
              <w:jc w:val="both"/>
              <w:outlineLvl w:val="2"/>
              <w:rPr>
                <w:i/>
                <w:lang w:val="it-IT"/>
              </w:rPr>
            </w:pPr>
            <w:r w:rsidRPr="00B352EB">
              <w:rPr>
                <w:lang w:val="vi-VN"/>
              </w:rPr>
              <w:t>-</w:t>
            </w:r>
            <w:r w:rsidRPr="00B352EB">
              <w:rPr>
                <w:lang w:val="it-IT"/>
              </w:rPr>
              <w:t xml:space="preserve"> </w:t>
            </w:r>
            <w:r w:rsidRPr="00B352EB">
              <w:rPr>
                <w:lang w:val="vi-VN"/>
              </w:rPr>
              <w:t>N</w:t>
            </w:r>
            <w:r w:rsidRPr="00B352EB">
              <w:rPr>
                <w:lang w:val="it-IT"/>
              </w:rPr>
              <w:t xml:space="preserve">hà đầu tư </w:t>
            </w:r>
            <w:r w:rsidRPr="00B352EB">
              <w:rPr>
                <w:lang w:val="vi-VN"/>
              </w:rPr>
              <w:t>đã góp</w:t>
            </w:r>
            <w:r w:rsidRPr="00B352EB">
              <w:rPr>
                <w:lang w:val="it-IT"/>
              </w:rPr>
              <w:t xml:space="preserve"> vốn chủ sở hữu </w:t>
            </w:r>
            <w:r w:rsidRPr="00B352EB">
              <w:rPr>
                <w:lang w:val="vi-VN"/>
              </w:rPr>
              <w:t xml:space="preserve">với giá trị </w:t>
            </w:r>
            <w:r w:rsidRPr="00B352EB">
              <w:rPr>
                <w:lang w:val="it-IT"/>
              </w:rPr>
              <w:t xml:space="preserve">tối thiểu </w:t>
            </w:r>
            <w:r w:rsidRPr="00B352EB">
              <w:rPr>
                <w:lang w:val="vi-VN"/>
              </w:rPr>
              <w:t>là</w:t>
            </w:r>
            <w:r w:rsidRPr="00B352EB">
              <w:rPr>
                <w:lang w:val="it-IT"/>
              </w:rPr>
              <w:t xml:space="preserve">_____ </w:t>
            </w:r>
            <w:r w:rsidRPr="00B352EB">
              <w:rPr>
                <w:i/>
                <w:lang w:val="it-IT"/>
              </w:rPr>
              <w:t>[ghi giá trị, thông thường trong khoảng 50% - 70% yêu cầu về vốn chủ sở hữu của dự án đang xét].</w:t>
            </w:r>
          </w:p>
          <w:p w:rsidR="00AA2D0A" w:rsidRPr="00B352EB" w:rsidRDefault="00AA2D0A" w:rsidP="00EE7E45">
            <w:pPr>
              <w:pStyle w:val="Style11"/>
              <w:tabs>
                <w:tab w:val="left" w:leader="dot" w:pos="8424"/>
              </w:tabs>
              <w:spacing w:before="120" w:after="120" w:line="360" w:lineRule="exact"/>
              <w:jc w:val="both"/>
              <w:outlineLvl w:val="2"/>
              <w:rPr>
                <w:i/>
                <w:lang w:val="it-IT" w:eastAsia="ko-KR"/>
              </w:rPr>
            </w:pPr>
            <w:r w:rsidRPr="00B352EB">
              <w:rPr>
                <w:lang w:val="it-IT"/>
              </w:rPr>
              <w:t>b) Loại 2: Dự án</w:t>
            </w:r>
            <w:r w:rsidRPr="00B352EB">
              <w:rPr>
                <w:lang w:val="vi-VN"/>
              </w:rPr>
              <w:t xml:space="preserve">, </w:t>
            </w:r>
            <w:r w:rsidRPr="00B352EB">
              <w:rPr>
                <w:lang w:val="it-IT"/>
              </w:rPr>
              <w:t>gói thầu</w:t>
            </w:r>
            <w:r w:rsidRPr="00B352EB">
              <w:rPr>
                <w:lang w:val="vi-VN"/>
              </w:rPr>
              <w:t xml:space="preserve">, </w:t>
            </w:r>
            <w:r w:rsidRPr="00B352EB">
              <w:rPr>
                <w:lang w:val="it-IT"/>
              </w:rPr>
              <w:t xml:space="preserve">hợp đồng trong lĩnh vực _____ </w:t>
            </w:r>
            <w:r w:rsidRPr="00B352EB">
              <w:rPr>
                <w:i/>
                <w:lang w:val="it-IT"/>
              </w:rPr>
              <w:t xml:space="preserve">[ghi </w:t>
            </w:r>
            <w:r w:rsidRPr="00B352EB">
              <w:rPr>
                <w:i/>
                <w:lang w:val="vi-VN"/>
              </w:rPr>
              <w:t xml:space="preserve">ngành, </w:t>
            </w:r>
            <w:r w:rsidRPr="00B352EB">
              <w:rPr>
                <w:i/>
                <w:lang w:val="it-IT"/>
              </w:rPr>
              <w:t>lĩnh vực tương tự với dự án đang xét]</w:t>
            </w:r>
            <w:r w:rsidRPr="00B352EB">
              <w:rPr>
                <w:lang w:val="vi-VN"/>
              </w:rPr>
              <w:t xml:space="preserve"> mà nhà đầu tư tham gia </w:t>
            </w:r>
            <w:r w:rsidRPr="00B352EB">
              <w:rPr>
                <w:lang w:val="it-IT"/>
              </w:rPr>
              <w:t>với vai trò là nhà thầu vận hành, kinh doanh công trình, dự án</w:t>
            </w:r>
            <w:r w:rsidRPr="00B352EB">
              <w:rPr>
                <w:lang w:val="vi-VN"/>
              </w:rPr>
              <w:t>,</w:t>
            </w:r>
            <w:r w:rsidRPr="00B352EB" w:rsidDel="006B05C1">
              <w:rPr>
                <w:lang w:val="it-IT"/>
              </w:rPr>
              <w:t xml:space="preserve"> </w:t>
            </w:r>
            <w:r w:rsidRPr="00B352EB">
              <w:rPr>
                <w:lang w:val="it-IT"/>
              </w:rPr>
              <w:t xml:space="preserve">đã hoàn thành hoặc hoàn thành </w:t>
            </w:r>
            <w:r w:rsidRPr="00B352EB">
              <w:rPr>
                <w:lang w:val="it-IT"/>
              </w:rPr>
              <w:lastRenderedPageBreak/>
              <w:t>phần lớn</w:t>
            </w:r>
            <w:r w:rsidRPr="00B352EB">
              <w:rPr>
                <w:vertAlign w:val="superscript"/>
                <w:lang w:val="it-IT"/>
              </w:rPr>
              <w:t xml:space="preserve">(6) </w:t>
            </w:r>
            <w:r w:rsidRPr="00B352EB">
              <w:rPr>
                <w:lang w:val="it-IT"/>
              </w:rPr>
              <w:t xml:space="preserve">trong vòng___năm trở lại đây </w:t>
            </w:r>
            <w:r w:rsidRPr="00B352EB">
              <w:rPr>
                <w:i/>
                <w:lang w:val="it-IT"/>
              </w:rPr>
              <w:t>[ghi số năm, thông thường trong khoảng từ 03 – 05 năm trước năm có thời điểm đóng thầu]</w:t>
            </w:r>
            <w:r w:rsidRPr="00B352EB">
              <w:rPr>
                <w:lang w:val="it-IT"/>
              </w:rPr>
              <w:t xml:space="preserve"> </w:t>
            </w:r>
            <w:r w:rsidRPr="00B352EB">
              <w:rPr>
                <w:lang w:val="vi-VN"/>
              </w:rPr>
              <w:t>có</w:t>
            </w:r>
            <w:r w:rsidRPr="00B352EB">
              <w:rPr>
                <w:lang w:val="it-IT"/>
              </w:rPr>
              <w:t xml:space="preserve"> </w:t>
            </w:r>
            <w:r w:rsidRPr="00B352EB">
              <w:rPr>
                <w:lang w:val="vi-VN"/>
              </w:rPr>
              <w:t>quy mô, công suất vận hành</w:t>
            </w:r>
            <w:r w:rsidRPr="00B352EB">
              <w:rPr>
                <w:lang w:val="it-IT"/>
              </w:rPr>
              <w:t xml:space="preserve"> tối thiểu </w:t>
            </w:r>
            <w:r w:rsidRPr="00B352EB">
              <w:rPr>
                <w:lang w:val="vi-VN"/>
              </w:rPr>
              <w:t>là</w:t>
            </w:r>
            <w:r w:rsidRPr="00B352EB">
              <w:rPr>
                <w:lang w:val="it-IT"/>
              </w:rPr>
              <w:t xml:space="preserve"> _____ </w:t>
            </w:r>
            <w:r w:rsidRPr="00B352EB">
              <w:rPr>
                <w:i/>
                <w:lang w:val="it-IT"/>
              </w:rPr>
              <w:t>[ghi giá trị, thông thường trong khoảng 50%-70% quy mô, công suất vận hành của dự án đang xét]</w:t>
            </w:r>
            <w:r w:rsidRPr="00B352EB">
              <w:rPr>
                <w:lang w:val="it-IT"/>
              </w:rPr>
              <w:t>.</w:t>
            </w:r>
          </w:p>
          <w:p w:rsidR="00AA2D0A" w:rsidRPr="00B352EB" w:rsidRDefault="00AA2D0A" w:rsidP="00EE7E45">
            <w:pPr>
              <w:pStyle w:val="Style11"/>
              <w:spacing w:before="120" w:after="120" w:line="360" w:lineRule="exact"/>
              <w:jc w:val="both"/>
              <w:rPr>
                <w:i/>
                <w:lang w:val="vi-VN"/>
              </w:rPr>
            </w:pPr>
            <w:r w:rsidRPr="00B352EB">
              <w:rPr>
                <w:lang w:val="it-IT"/>
              </w:rPr>
              <w:t>c) Loại 3 (</w:t>
            </w:r>
            <w:r w:rsidRPr="00B352EB">
              <w:rPr>
                <w:lang w:val="vi-VN"/>
              </w:rPr>
              <w:t>chỉ</w:t>
            </w:r>
            <w:r w:rsidRPr="00B352EB">
              <w:rPr>
                <w:lang w:val="it-IT"/>
              </w:rPr>
              <w:t xml:space="preserve"> áp dụng đối với </w:t>
            </w:r>
            <w:r w:rsidRPr="00B352EB">
              <w:rPr>
                <w:lang w:val="vi-VN"/>
              </w:rPr>
              <w:t>dự án</w:t>
            </w:r>
            <w:r w:rsidRPr="00B352EB">
              <w:rPr>
                <w:lang w:val="it-IT"/>
              </w:rPr>
              <w:t xml:space="preserve"> có cấu phần xây dựng): Dự án</w:t>
            </w:r>
            <w:r w:rsidRPr="00B352EB">
              <w:rPr>
                <w:lang w:val="vi-VN"/>
              </w:rPr>
              <w:t>, gói thầu, hợp đồng</w:t>
            </w:r>
            <w:r w:rsidRPr="00B352EB">
              <w:rPr>
                <w:lang w:val="it-IT"/>
              </w:rPr>
              <w:t xml:space="preserve"> trong lĩnh vực _____ </w:t>
            </w:r>
            <w:r w:rsidRPr="00B352EB">
              <w:rPr>
                <w:i/>
                <w:lang w:val="it-IT"/>
              </w:rPr>
              <w:t xml:space="preserve">[ghi </w:t>
            </w:r>
            <w:r w:rsidRPr="00B352EB">
              <w:rPr>
                <w:i/>
                <w:lang w:val="vi-VN"/>
              </w:rPr>
              <w:t xml:space="preserve">ngành, </w:t>
            </w:r>
            <w:r w:rsidRPr="00B352EB">
              <w:rPr>
                <w:i/>
                <w:lang w:val="it-IT"/>
              </w:rPr>
              <w:t>lĩnh vực tương tự với dự án đang xét]</w:t>
            </w:r>
            <w:r w:rsidRPr="00B352EB">
              <w:rPr>
                <w:i/>
                <w:lang w:val="vi-VN"/>
              </w:rPr>
              <w:t xml:space="preserve"> </w:t>
            </w:r>
            <w:r w:rsidRPr="00B352EB">
              <w:rPr>
                <w:iCs/>
                <w:lang w:val="vi-VN"/>
              </w:rPr>
              <w:t>mà đối tác tham gia là nhà thầu vận hành, kinh doanh,</w:t>
            </w:r>
            <w:r w:rsidRPr="00B352EB">
              <w:rPr>
                <w:i/>
                <w:lang w:val="it-IT"/>
              </w:rPr>
              <w:t xml:space="preserve"> </w:t>
            </w:r>
            <w:r w:rsidRPr="00B352EB">
              <w:rPr>
                <w:lang w:val="it-IT"/>
              </w:rPr>
              <w:t>đã hoàn thành hoặc hoàn thành phần lớn</w:t>
            </w:r>
            <w:r w:rsidRPr="00B352EB">
              <w:rPr>
                <w:vertAlign w:val="superscript"/>
                <w:lang w:val="it-IT"/>
              </w:rPr>
              <w:t xml:space="preserve">(6) </w:t>
            </w:r>
            <w:r w:rsidRPr="00B352EB">
              <w:rPr>
                <w:lang w:val="it-IT"/>
              </w:rPr>
              <w:t xml:space="preserve">trong vòng___năm trở lại đây </w:t>
            </w:r>
            <w:r w:rsidRPr="00B352EB">
              <w:rPr>
                <w:i/>
                <w:lang w:val="it-IT"/>
              </w:rPr>
              <w:t>[ghi số năm, thông thường trong khoảng từ 03 – 05 năm trước năm có thời điểm đóng thầu]</w:t>
            </w:r>
            <w:r w:rsidRPr="00B352EB">
              <w:rPr>
                <w:lang w:val="it-IT"/>
              </w:rPr>
              <w:t xml:space="preserve"> </w:t>
            </w:r>
            <w:r w:rsidRPr="00B352EB">
              <w:rPr>
                <w:lang w:val="vi-VN"/>
              </w:rPr>
              <w:t>có</w:t>
            </w:r>
            <w:r w:rsidRPr="00B352EB">
              <w:rPr>
                <w:lang w:val="it-IT"/>
              </w:rPr>
              <w:t xml:space="preserve"> </w:t>
            </w:r>
            <w:r w:rsidRPr="00B352EB">
              <w:rPr>
                <w:lang w:val="vi-VN"/>
              </w:rPr>
              <w:t>quy mô, công suất vận hành</w:t>
            </w:r>
            <w:r w:rsidRPr="00B352EB">
              <w:rPr>
                <w:lang w:val="it-IT"/>
              </w:rPr>
              <w:t xml:space="preserve"> tối thiểu </w:t>
            </w:r>
            <w:r w:rsidRPr="00B352EB">
              <w:rPr>
                <w:lang w:val="vi-VN"/>
              </w:rPr>
              <w:t>là</w:t>
            </w:r>
            <w:r w:rsidRPr="00B352EB">
              <w:rPr>
                <w:lang w:val="it-IT"/>
              </w:rPr>
              <w:t xml:space="preserve"> _____ </w:t>
            </w:r>
            <w:r w:rsidRPr="00B352EB">
              <w:rPr>
                <w:i/>
                <w:lang w:val="it-IT"/>
              </w:rPr>
              <w:t>[ghi giá trị, thông thường trong khoảng 50%-70% quy mô, công suất vận hành của dự án đang xét]</w:t>
            </w:r>
            <w:r w:rsidRPr="00B352EB">
              <w:rPr>
                <w:i/>
                <w:lang w:val="vi-VN"/>
              </w:rPr>
              <w:t>.</w:t>
            </w:r>
          </w:p>
          <w:p w:rsidR="00AA2D0A" w:rsidRPr="00B352EB" w:rsidRDefault="00AA2D0A" w:rsidP="00EE7E45">
            <w:pPr>
              <w:pStyle w:val="Style11"/>
              <w:spacing w:before="120" w:after="120" w:line="360" w:lineRule="exact"/>
              <w:jc w:val="both"/>
              <w:rPr>
                <w:lang w:val="it-IT"/>
              </w:rPr>
            </w:pPr>
            <w:r w:rsidRPr="00B352EB">
              <w:rPr>
                <w:lang w:val="it-IT"/>
              </w:rPr>
              <w:t xml:space="preserve">2.3.2. Số lượng hàng hóa, dịch vụ trong lĩnh vực _____ </w:t>
            </w:r>
            <w:r w:rsidRPr="00B352EB">
              <w:rPr>
                <w:i/>
                <w:iCs/>
                <w:lang w:val="it-IT"/>
              </w:rPr>
              <w:t xml:space="preserve">[ghi ngành, lĩnh vực tương tự với dự án đang xét] </w:t>
            </w:r>
            <w:r w:rsidRPr="00B352EB">
              <w:rPr>
                <w:lang w:val="it-IT"/>
              </w:rPr>
              <w:t xml:space="preserve">mà nhà đầu tư hoặc thành viên tham gia liên danh hoặc đối tác cùng thực hiện </w:t>
            </w:r>
            <w:r w:rsidRPr="00B352EB">
              <w:rPr>
                <w:lang w:val="it-IT"/>
              </w:rPr>
              <w:lastRenderedPageBreak/>
              <w:t xml:space="preserve">đã cung cấp_____ </w:t>
            </w:r>
            <w:r w:rsidRPr="00B352EB">
              <w:rPr>
                <w:i/>
                <w:iCs/>
                <w:lang w:val="it-IT"/>
              </w:rPr>
              <w:t>[ghi số lượng, chủng loại, đơn vị tính cụ thể]</w:t>
            </w:r>
            <w:r w:rsidRPr="00B352EB">
              <w:rPr>
                <w:lang w:val="it-IT"/>
              </w:rPr>
              <w:t xml:space="preserve"> để đạt yêu cầu tối thiểu trong vòng___năm trở lại đây </w:t>
            </w:r>
            <w:r w:rsidRPr="00B352EB">
              <w:rPr>
                <w:i/>
                <w:iCs/>
                <w:lang w:val="it-IT"/>
              </w:rPr>
              <w:t>[ghi số năm, thông thường trong khoảng từ 03 – 05 năm trước năm có thời điểm đóng thầu].</w:t>
            </w:r>
            <w:r w:rsidRPr="00B352EB">
              <w:rPr>
                <w:lang w:val="it-IT"/>
              </w:rPr>
              <w:t xml:space="preserve"> Cách xác định số lượng, chủng loại hàng hóa, dịch vụ như sau:</w:t>
            </w:r>
          </w:p>
          <w:p w:rsidR="00AA2D0A" w:rsidRPr="00B352EB" w:rsidRDefault="00AA2D0A" w:rsidP="00EE7E45">
            <w:pPr>
              <w:pStyle w:val="Style11"/>
              <w:spacing w:before="120" w:after="120" w:line="360" w:lineRule="exact"/>
              <w:jc w:val="both"/>
              <w:rPr>
                <w:lang w:val="it-IT"/>
              </w:rPr>
            </w:pPr>
            <w:r w:rsidRPr="00B352EB">
              <w:rPr>
                <w:lang w:val="it-IT"/>
              </w:rPr>
              <w:t>a) Loại 1: Hàng hóa, dịch vụ mà nhà đầu tư tham gia với vai trò là nhà đầu tư cung cấp trực tiếp.</w:t>
            </w:r>
          </w:p>
          <w:p w:rsidR="00AA2D0A" w:rsidRPr="00B352EB" w:rsidRDefault="00AA2D0A" w:rsidP="00EE7E45">
            <w:pPr>
              <w:pStyle w:val="Style11"/>
              <w:spacing w:before="120" w:after="120" w:line="360" w:lineRule="exact"/>
              <w:jc w:val="both"/>
              <w:rPr>
                <w:lang w:val="it-IT"/>
              </w:rPr>
            </w:pPr>
            <w:r w:rsidRPr="00B352EB">
              <w:rPr>
                <w:lang w:val="it-IT"/>
              </w:rPr>
              <w:t>b) Loại 2: Hàng hóa, dịch vụ mà nhà đầu tư tham gia với vai trò là nhà thầu cung cấp trực tiếp.</w:t>
            </w:r>
          </w:p>
          <w:p w:rsidR="00AA2D0A" w:rsidRPr="00B352EB" w:rsidRDefault="00AA2D0A" w:rsidP="00EE7E45">
            <w:pPr>
              <w:pStyle w:val="Style11"/>
              <w:tabs>
                <w:tab w:val="left" w:leader="dot" w:pos="8424"/>
              </w:tabs>
              <w:spacing w:before="120" w:after="120" w:line="340" w:lineRule="exact"/>
              <w:jc w:val="both"/>
              <w:outlineLvl w:val="2"/>
              <w:rPr>
                <w:lang w:val="it-IT"/>
              </w:rPr>
            </w:pPr>
            <w:r w:rsidRPr="00B352EB">
              <w:rPr>
                <w:lang w:val="it-IT"/>
              </w:rPr>
              <w:t>c) Loại 3: Hàng hóa, dịch vụ mà đối tác cùng thực hiện đã tham gia với vai trò là nhà thầu cung cấp trực tiếp.</w:t>
            </w:r>
          </w:p>
        </w:tc>
        <w:tc>
          <w:tcPr>
            <w:tcW w:w="1392" w:type="dxa"/>
          </w:tcPr>
          <w:p w:rsidR="00AA2D0A" w:rsidRPr="00B352EB" w:rsidRDefault="00AA2D0A" w:rsidP="00EE7E45">
            <w:pPr>
              <w:pStyle w:val="Style11"/>
              <w:tabs>
                <w:tab w:val="left" w:leader="dot" w:pos="8424"/>
              </w:tabs>
              <w:spacing w:before="120" w:after="120" w:line="340" w:lineRule="exact"/>
              <w:ind w:left="135" w:right="176"/>
              <w:jc w:val="center"/>
              <w:outlineLvl w:val="2"/>
              <w:rPr>
                <w:lang w:val="it-IT"/>
              </w:rPr>
            </w:pPr>
            <w:r w:rsidRPr="00B352EB">
              <w:lastRenderedPageBreak/>
              <w:t>Mẫu số 08</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lastRenderedPageBreak/>
              <w:t>2.4</w:t>
            </w:r>
          </w:p>
        </w:tc>
        <w:tc>
          <w:tcPr>
            <w:tcW w:w="3353" w:type="dxa"/>
          </w:tcPr>
          <w:p w:rsidR="00AA2D0A" w:rsidRPr="00B352EB" w:rsidRDefault="00AA2D0A" w:rsidP="00EE7E45">
            <w:pPr>
              <w:pStyle w:val="Style11"/>
              <w:suppressAutoHyphens/>
              <w:spacing w:before="120" w:after="120" w:line="340" w:lineRule="exact"/>
              <w:jc w:val="both"/>
              <w:rPr>
                <w:lang w:val="it-IT"/>
              </w:rPr>
            </w:pPr>
            <w:r w:rsidRPr="00B352EB">
              <w:rPr>
                <w:iCs/>
                <w:spacing w:val="6"/>
                <w:lang w:val="it-IT"/>
              </w:rPr>
              <w:t>Yêu cầu về kinh nghiệm của nhân sự chủ chốt, trang thiết bị chuyên dùng (nếu có)</w:t>
            </w:r>
            <w:r w:rsidRPr="00B352EB">
              <w:rPr>
                <w:iCs/>
                <w:spacing w:val="6"/>
                <w:vertAlign w:val="superscript"/>
                <w:lang w:val="it-IT"/>
              </w:rPr>
              <w:t xml:space="preserve"> (10)</w:t>
            </w:r>
            <w:r w:rsidRPr="00B352EB">
              <w:rPr>
                <w:i/>
                <w:iCs/>
                <w:shd w:val="clear" w:color="auto" w:fill="FFFFFF"/>
                <w:lang w:val="it-IT"/>
              </w:rPr>
              <w:t xml:space="preserve"> </w:t>
            </w:r>
          </w:p>
        </w:tc>
        <w:tc>
          <w:tcPr>
            <w:tcW w:w="1297" w:type="dxa"/>
          </w:tcPr>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p>
        </w:tc>
        <w:tc>
          <w:tcPr>
            <w:tcW w:w="1148" w:type="dxa"/>
          </w:tcPr>
          <w:p w:rsidR="00AA2D0A" w:rsidRPr="00B352EB" w:rsidRDefault="00AA2D0A" w:rsidP="00EE7E45">
            <w:pPr>
              <w:pStyle w:val="Style11"/>
              <w:spacing w:before="120" w:after="120" w:line="340" w:lineRule="exact"/>
              <w:jc w:val="both"/>
              <w:rPr>
                <w:lang w:val="it-IT"/>
              </w:rPr>
            </w:pPr>
          </w:p>
        </w:tc>
        <w:tc>
          <w:tcPr>
            <w:tcW w:w="1026" w:type="dxa"/>
          </w:tcPr>
          <w:p w:rsidR="00AA2D0A" w:rsidRPr="00B352EB" w:rsidRDefault="00AA2D0A" w:rsidP="00EE7E45">
            <w:pPr>
              <w:pStyle w:val="Style11"/>
              <w:spacing w:before="120" w:after="120" w:line="340" w:lineRule="exact"/>
              <w:jc w:val="both"/>
              <w:rPr>
                <w:lang w:val="it-IT"/>
              </w:rPr>
            </w:pPr>
          </w:p>
        </w:tc>
        <w:tc>
          <w:tcPr>
            <w:tcW w:w="4630" w:type="dxa"/>
          </w:tcPr>
          <w:p w:rsidR="00AA2D0A" w:rsidRPr="00B352EB" w:rsidRDefault="00AA2D0A" w:rsidP="00EE7E45">
            <w:pPr>
              <w:pStyle w:val="Style11"/>
              <w:tabs>
                <w:tab w:val="left" w:leader="dot" w:pos="8424"/>
              </w:tabs>
              <w:spacing w:before="120" w:after="120" w:line="340" w:lineRule="exact"/>
              <w:jc w:val="both"/>
              <w:outlineLvl w:val="2"/>
              <w:rPr>
                <w:lang w:val="it-IT"/>
              </w:rPr>
            </w:pPr>
          </w:p>
        </w:tc>
        <w:tc>
          <w:tcPr>
            <w:tcW w:w="1392" w:type="dxa"/>
          </w:tcPr>
          <w:p w:rsidR="00AA2D0A" w:rsidRPr="00B352EB" w:rsidRDefault="00AA2D0A" w:rsidP="00EE7E45">
            <w:pPr>
              <w:pStyle w:val="Style11"/>
              <w:tabs>
                <w:tab w:val="left" w:leader="dot" w:pos="8424"/>
              </w:tabs>
              <w:spacing w:before="120" w:after="120" w:line="340" w:lineRule="exact"/>
              <w:ind w:left="135" w:right="176"/>
              <w:jc w:val="center"/>
              <w:outlineLvl w:val="2"/>
              <w:rPr>
                <w:lang w:val="it-IT"/>
              </w:rPr>
            </w:pPr>
            <w:r w:rsidRPr="00B352EB">
              <w:rPr>
                <w:bCs/>
                <w:spacing w:val="6"/>
                <w:lang w:val="it-IT"/>
              </w:rPr>
              <w:t>Mẫu số 11</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rPr>
                <w:lang w:val="nl-NL"/>
              </w:rPr>
              <w:t>2.5</w:t>
            </w:r>
          </w:p>
        </w:tc>
        <w:tc>
          <w:tcPr>
            <w:tcW w:w="3353" w:type="dxa"/>
          </w:tcPr>
          <w:p w:rsidR="00AA2D0A" w:rsidRPr="00B352EB" w:rsidRDefault="00AA2D0A" w:rsidP="00EE7E45">
            <w:pPr>
              <w:pStyle w:val="Style11"/>
              <w:suppressAutoHyphens/>
              <w:spacing w:before="120" w:after="120" w:line="340" w:lineRule="exact"/>
              <w:jc w:val="both"/>
              <w:rPr>
                <w:lang w:val="it-IT"/>
              </w:rPr>
            </w:pPr>
            <w:r w:rsidRPr="00B352EB">
              <w:rPr>
                <w:lang w:val="nl-NL"/>
              </w:rPr>
              <w:t xml:space="preserve">Yêu cầu về kê khai lịch sử tranh chấp, khiếu kiện đối với dự án đã </w:t>
            </w:r>
            <w:r w:rsidRPr="00B352EB">
              <w:rPr>
                <w:lang w:val="nl-NL"/>
              </w:rPr>
              <w:lastRenderedPageBreak/>
              <w:t xml:space="preserve">và đang thực hiện </w:t>
            </w:r>
            <w:r w:rsidRPr="00B352EB">
              <w:rPr>
                <w:vertAlign w:val="superscript"/>
                <w:lang w:val="nl-NL"/>
              </w:rPr>
              <w:t>(11)</w:t>
            </w:r>
          </w:p>
        </w:tc>
        <w:tc>
          <w:tcPr>
            <w:tcW w:w="1297" w:type="dxa"/>
          </w:tcPr>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p>
        </w:tc>
        <w:tc>
          <w:tcPr>
            <w:tcW w:w="1148" w:type="dxa"/>
          </w:tcPr>
          <w:p w:rsidR="00AA2D0A" w:rsidRPr="00B352EB" w:rsidRDefault="00AA2D0A" w:rsidP="00EE7E45">
            <w:pPr>
              <w:pStyle w:val="Style11"/>
              <w:spacing w:before="120" w:after="120" w:line="340" w:lineRule="exact"/>
              <w:jc w:val="both"/>
              <w:rPr>
                <w:lang w:val="it-IT"/>
              </w:rPr>
            </w:pPr>
          </w:p>
        </w:tc>
        <w:tc>
          <w:tcPr>
            <w:tcW w:w="1026" w:type="dxa"/>
          </w:tcPr>
          <w:p w:rsidR="00AA2D0A" w:rsidRPr="00B352EB" w:rsidRDefault="00AA2D0A" w:rsidP="00EE7E45">
            <w:pPr>
              <w:pStyle w:val="Style11"/>
              <w:spacing w:before="120" w:after="120" w:line="340" w:lineRule="exact"/>
              <w:jc w:val="both"/>
              <w:rPr>
                <w:lang w:val="it-IT"/>
              </w:rPr>
            </w:pPr>
          </w:p>
        </w:tc>
        <w:tc>
          <w:tcPr>
            <w:tcW w:w="4630" w:type="dxa"/>
          </w:tcPr>
          <w:p w:rsidR="00AA2D0A" w:rsidRPr="00B352EB" w:rsidRDefault="00AA2D0A" w:rsidP="00EE7E45">
            <w:pPr>
              <w:pStyle w:val="Style11"/>
              <w:tabs>
                <w:tab w:val="left" w:leader="dot" w:pos="8424"/>
              </w:tabs>
              <w:spacing w:before="120" w:after="120" w:line="340" w:lineRule="exact"/>
              <w:jc w:val="both"/>
              <w:outlineLvl w:val="2"/>
              <w:rPr>
                <w:lang w:val="it-IT"/>
              </w:rPr>
            </w:pPr>
          </w:p>
        </w:tc>
        <w:tc>
          <w:tcPr>
            <w:tcW w:w="1392" w:type="dxa"/>
          </w:tcPr>
          <w:p w:rsidR="00AA2D0A" w:rsidRPr="00B352EB" w:rsidRDefault="00AA2D0A" w:rsidP="00EE7E45">
            <w:pPr>
              <w:pStyle w:val="Style11"/>
              <w:tabs>
                <w:tab w:val="left" w:leader="dot" w:pos="8424"/>
              </w:tabs>
              <w:spacing w:before="120" w:after="120" w:line="340" w:lineRule="exact"/>
              <w:ind w:left="135" w:right="176"/>
              <w:jc w:val="center"/>
              <w:outlineLvl w:val="2"/>
              <w:rPr>
                <w:lang w:val="it-IT"/>
              </w:rPr>
            </w:pPr>
            <w:r w:rsidRPr="00B352EB">
              <w:t>Mẫu số 12</w:t>
            </w:r>
          </w:p>
        </w:tc>
      </w:tr>
      <w:tr w:rsidR="00AA2D0A" w:rsidRPr="00B352EB" w:rsidTr="00EE7E45">
        <w:trPr>
          <w:gridAfter w:val="1"/>
          <w:wAfter w:w="19" w:type="dxa"/>
        </w:trPr>
        <w:tc>
          <w:tcPr>
            <w:tcW w:w="590" w:type="dxa"/>
          </w:tcPr>
          <w:p w:rsidR="00AA2D0A" w:rsidRPr="00B352EB" w:rsidRDefault="00AA2D0A" w:rsidP="00EE7E45">
            <w:pPr>
              <w:pStyle w:val="Style11"/>
              <w:spacing w:before="120" w:after="120" w:line="340" w:lineRule="exact"/>
              <w:jc w:val="center"/>
            </w:pPr>
            <w:r w:rsidRPr="00B352EB">
              <w:rPr>
                <w:lang w:val="nl-NL"/>
              </w:rPr>
              <w:lastRenderedPageBreak/>
              <w:t>2.6</w:t>
            </w:r>
          </w:p>
        </w:tc>
        <w:tc>
          <w:tcPr>
            <w:tcW w:w="3353" w:type="dxa"/>
          </w:tcPr>
          <w:p w:rsidR="00AA2D0A" w:rsidRPr="00B352EB" w:rsidRDefault="00AA2D0A" w:rsidP="00EE7E45">
            <w:pPr>
              <w:pStyle w:val="Style11"/>
              <w:suppressAutoHyphens/>
              <w:spacing w:before="120" w:after="120" w:line="340" w:lineRule="exact"/>
              <w:jc w:val="both"/>
              <w:rPr>
                <w:lang w:val="it-IT"/>
              </w:rPr>
            </w:pPr>
            <w:r w:rsidRPr="00B352EB">
              <w:rPr>
                <w:lang w:val="nl-NL"/>
              </w:rPr>
              <w:t>Đánh giá của cơ quan có thẩm quyền về quá trình hoạt động của nhà đầu tư tại tỉnh, thành phố trực thuộc trung ương nơi triển khai dự án (nếu có)</w:t>
            </w:r>
            <w:r w:rsidRPr="00B352EB">
              <w:rPr>
                <w:vertAlign w:val="superscript"/>
                <w:lang w:val="nl-NL"/>
              </w:rPr>
              <w:t xml:space="preserve"> (12)</w:t>
            </w:r>
          </w:p>
        </w:tc>
        <w:tc>
          <w:tcPr>
            <w:tcW w:w="1297" w:type="dxa"/>
          </w:tcPr>
          <w:p w:rsidR="00AA2D0A" w:rsidRPr="00B352EB" w:rsidRDefault="00AA2D0A" w:rsidP="00EE7E45">
            <w:pPr>
              <w:pStyle w:val="Normal1"/>
              <w:spacing w:before="120" w:after="120" w:line="340" w:lineRule="exact"/>
              <w:jc w:val="both"/>
              <w:rPr>
                <w:rFonts w:ascii="Times New Roman" w:hAnsi="Times New Roman" w:cs="Times New Roman"/>
                <w:color w:val="auto"/>
                <w:sz w:val="24"/>
                <w:szCs w:val="24"/>
                <w:lang w:val="it-IT"/>
              </w:rPr>
            </w:pPr>
          </w:p>
        </w:tc>
        <w:tc>
          <w:tcPr>
            <w:tcW w:w="1148" w:type="dxa"/>
          </w:tcPr>
          <w:p w:rsidR="00AA2D0A" w:rsidRPr="00B352EB" w:rsidRDefault="00AA2D0A" w:rsidP="00EE7E45">
            <w:pPr>
              <w:pStyle w:val="Style11"/>
              <w:spacing w:before="120" w:after="120" w:line="340" w:lineRule="exact"/>
              <w:jc w:val="both"/>
              <w:rPr>
                <w:lang w:val="it-IT"/>
              </w:rPr>
            </w:pPr>
          </w:p>
        </w:tc>
        <w:tc>
          <w:tcPr>
            <w:tcW w:w="1026" w:type="dxa"/>
          </w:tcPr>
          <w:p w:rsidR="00AA2D0A" w:rsidRPr="00B352EB" w:rsidRDefault="00AA2D0A" w:rsidP="00EE7E45">
            <w:pPr>
              <w:pStyle w:val="Style11"/>
              <w:spacing w:before="120" w:after="120" w:line="340" w:lineRule="exact"/>
              <w:jc w:val="both"/>
              <w:rPr>
                <w:lang w:val="it-IT"/>
              </w:rPr>
            </w:pPr>
          </w:p>
        </w:tc>
        <w:tc>
          <w:tcPr>
            <w:tcW w:w="4630" w:type="dxa"/>
          </w:tcPr>
          <w:p w:rsidR="00AA2D0A" w:rsidRPr="00B352EB" w:rsidRDefault="00AA2D0A" w:rsidP="00EE7E45">
            <w:pPr>
              <w:pStyle w:val="Style11"/>
              <w:tabs>
                <w:tab w:val="left" w:leader="dot" w:pos="8424"/>
              </w:tabs>
              <w:spacing w:before="120" w:after="120" w:line="340" w:lineRule="exact"/>
              <w:jc w:val="both"/>
              <w:outlineLvl w:val="2"/>
              <w:rPr>
                <w:lang w:val="it-IT"/>
              </w:rPr>
            </w:pPr>
          </w:p>
        </w:tc>
        <w:tc>
          <w:tcPr>
            <w:tcW w:w="1392" w:type="dxa"/>
          </w:tcPr>
          <w:p w:rsidR="00AA2D0A" w:rsidRPr="00B352EB" w:rsidRDefault="00AA2D0A" w:rsidP="00EE7E45">
            <w:pPr>
              <w:pStyle w:val="Style11"/>
              <w:tabs>
                <w:tab w:val="left" w:leader="dot" w:pos="8424"/>
              </w:tabs>
              <w:spacing w:before="120" w:after="120" w:line="340" w:lineRule="exact"/>
              <w:ind w:left="135" w:right="176"/>
              <w:jc w:val="center"/>
              <w:outlineLvl w:val="2"/>
              <w:rPr>
                <w:lang w:val="it-IT"/>
              </w:rPr>
            </w:pPr>
          </w:p>
        </w:tc>
      </w:tr>
    </w:tbl>
    <w:p w:rsidR="00AA2D0A" w:rsidRPr="00B352EB" w:rsidRDefault="00AA2D0A" w:rsidP="00AA2D0A">
      <w:pPr>
        <w:tabs>
          <w:tab w:val="left" w:pos="2730"/>
        </w:tabs>
        <w:spacing w:line="340" w:lineRule="exact"/>
        <w:rPr>
          <w:b/>
          <w:lang w:val="it-IT"/>
        </w:rPr>
        <w:sectPr w:rsidR="00AA2D0A" w:rsidRPr="00B352EB" w:rsidSect="00E45C98">
          <w:headerReference w:type="default" r:id="rId4"/>
          <w:footerReference w:type="default" r:id="rId5"/>
          <w:headerReference w:type="first" r:id="rId6"/>
          <w:pgSz w:w="15840" w:h="12240" w:orient="landscape"/>
          <w:pgMar w:top="1440" w:right="1440" w:bottom="1276" w:left="1440" w:header="567" w:footer="567" w:gutter="0"/>
          <w:cols w:space="720"/>
          <w:titlePg/>
          <w:docGrid w:linePitch="360"/>
        </w:sectPr>
      </w:pP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02" w:rsidRPr="007E7B9F" w:rsidRDefault="00AA2D0A">
    <w:pPr>
      <w:pStyle w:val="Footer"/>
      <w:jc w:val="right"/>
    </w:pPr>
  </w:p>
  <w:p w:rsidR="000F2C02" w:rsidRDefault="00AA2D0A">
    <w:pPr>
      <w:pStyle w:val="Footer"/>
    </w:pPr>
  </w:p>
  <w:p w:rsidR="000F2C02" w:rsidRDefault="00AA2D0A"/>
  <w:p w:rsidR="000F2C02" w:rsidRDefault="00AA2D0A"/>
  <w:p w:rsidR="000F2C02" w:rsidRDefault="00AA2D0A"/>
  <w:p w:rsidR="000F2C02" w:rsidRDefault="00AA2D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02" w:rsidRDefault="00AA2D0A">
    <w:pPr>
      <w:pStyle w:val="Header"/>
      <w:jc w:val="center"/>
    </w:pPr>
    <w:r>
      <w:fldChar w:fldCharType="begin"/>
    </w:r>
    <w:r>
      <w:instrText xml:space="preserve"> PAGE   \* MERGEFORMAT </w:instrText>
    </w:r>
    <w:r>
      <w:fldChar w:fldCharType="separate"/>
    </w:r>
    <w:r>
      <w:rPr>
        <w:noProof/>
      </w:rPr>
      <w:t>2</w:t>
    </w:r>
    <w:r>
      <w:fldChar w:fldCharType="end"/>
    </w:r>
  </w:p>
  <w:p w:rsidR="000F2C02" w:rsidRDefault="00AA2D0A" w:rsidP="007C210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02" w:rsidRDefault="00AA2D0A">
    <w:pPr>
      <w:pStyle w:val="Header"/>
      <w:jc w:val="center"/>
    </w:pPr>
    <w:r>
      <w:fldChar w:fldCharType="begin"/>
    </w:r>
    <w:r>
      <w:instrText xml:space="preserve"> PAGE   \* MERGEFORMAT </w:instrText>
    </w:r>
    <w:r>
      <w:fldChar w:fldCharType="separate"/>
    </w:r>
    <w:r>
      <w:rPr>
        <w:noProof/>
      </w:rPr>
      <w:t>1</w:t>
    </w:r>
    <w:r>
      <w:fldChar w:fldCharType="end"/>
    </w:r>
  </w:p>
  <w:p w:rsidR="000F2C02" w:rsidRDefault="00AA2D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0A"/>
    <w:rsid w:val="009471B5"/>
    <w:rsid w:val="00AA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28ED-D3D7-44B7-8BC9-AA7D3609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D0A"/>
    <w:pPr>
      <w:spacing w:after="0" w:line="240" w:lineRule="auto"/>
    </w:pPr>
    <w:rPr>
      <w:rFonts w:ascii="Times New Roman" w:eastAsia="等?"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D0A"/>
    <w:pPr>
      <w:tabs>
        <w:tab w:val="center" w:pos="4320"/>
        <w:tab w:val="right" w:pos="8640"/>
      </w:tabs>
    </w:pPr>
  </w:style>
  <w:style w:type="character" w:customStyle="1" w:styleId="FooterChar">
    <w:name w:val="Footer Char"/>
    <w:basedOn w:val="DefaultParagraphFont"/>
    <w:link w:val="Footer"/>
    <w:uiPriority w:val="99"/>
    <w:rsid w:val="00AA2D0A"/>
    <w:rPr>
      <w:rFonts w:ascii="Times New Roman" w:eastAsia="等?" w:hAnsi="Times New Roman" w:cs="Times New Roman"/>
      <w:sz w:val="24"/>
      <w:szCs w:val="24"/>
    </w:rPr>
  </w:style>
  <w:style w:type="paragraph" w:styleId="Header">
    <w:name w:val="header"/>
    <w:basedOn w:val="Normal"/>
    <w:link w:val="HeaderChar"/>
    <w:uiPriority w:val="99"/>
    <w:rsid w:val="00AA2D0A"/>
    <w:pPr>
      <w:tabs>
        <w:tab w:val="center" w:pos="4320"/>
        <w:tab w:val="right" w:pos="8640"/>
      </w:tabs>
    </w:pPr>
  </w:style>
  <w:style w:type="character" w:customStyle="1" w:styleId="HeaderChar">
    <w:name w:val="Header Char"/>
    <w:basedOn w:val="DefaultParagraphFont"/>
    <w:link w:val="Header"/>
    <w:uiPriority w:val="99"/>
    <w:rsid w:val="00AA2D0A"/>
    <w:rPr>
      <w:rFonts w:ascii="Times New Roman" w:eastAsia="等?" w:hAnsi="Times New Roman" w:cs="Times New Roman"/>
      <w:sz w:val="24"/>
      <w:szCs w:val="24"/>
    </w:rPr>
  </w:style>
  <w:style w:type="paragraph" w:customStyle="1" w:styleId="Style11">
    <w:name w:val="Style 11"/>
    <w:basedOn w:val="Normal"/>
    <w:rsid w:val="00AA2D0A"/>
    <w:pPr>
      <w:widowControl w:val="0"/>
      <w:autoSpaceDE w:val="0"/>
      <w:autoSpaceDN w:val="0"/>
      <w:spacing w:line="384" w:lineRule="atLeast"/>
    </w:pPr>
  </w:style>
  <w:style w:type="paragraph" w:customStyle="1" w:styleId="Normal1">
    <w:name w:val="Normal1"/>
    <w:rsid w:val="00AA2D0A"/>
    <w:pPr>
      <w:spacing w:after="0" w:line="276" w:lineRule="auto"/>
    </w:pPr>
    <w:rPr>
      <w:rFonts w:ascii="Arial" w:eastAsia="Times New Roman"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2024-08-13T01:18:00Z</dcterms:created>
  <dcterms:modified xsi:type="dcterms:W3CDTF">2024-08-13T01:20:00Z</dcterms:modified>
</cp:coreProperties>
</file>