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41" w:rsidRPr="00662AD9" w:rsidRDefault="002E7941" w:rsidP="002E7941">
      <w:pPr>
        <w:spacing w:after="120"/>
        <w:rPr>
          <w:rFonts w:ascii="Arial" w:hAnsi="Arial" w:cs="Arial"/>
          <w:b/>
          <w:sz w:val="20"/>
          <w:szCs w:val="20"/>
        </w:rPr>
      </w:pPr>
      <w:r w:rsidRPr="00662AD9">
        <w:rPr>
          <w:rFonts w:ascii="Arial" w:hAnsi="Arial" w:cs="Arial"/>
          <w:b/>
          <w:sz w:val="20"/>
          <w:szCs w:val="20"/>
        </w:rPr>
        <w:t>Bảng 4: Điều tra những thức ăn, số người ăn bị NĐTP và không bị NĐTP ở bữa X và bữa Y (mẫu điều tra 4)</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45"/>
        <w:gridCol w:w="1120"/>
        <w:gridCol w:w="1120"/>
        <w:gridCol w:w="1120"/>
        <w:gridCol w:w="1076"/>
        <w:gridCol w:w="980"/>
        <w:gridCol w:w="980"/>
        <w:gridCol w:w="980"/>
        <w:gridCol w:w="1120"/>
      </w:tblGrid>
      <w:tr w:rsidR="002E7941" w:rsidRPr="00662AD9" w:rsidTr="00A52E35">
        <w:trPr>
          <w:cantSplit/>
        </w:trPr>
        <w:tc>
          <w:tcPr>
            <w:tcW w:w="543" w:type="dxa"/>
            <w:vMerge w:val="restart"/>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TT</w:t>
            </w:r>
          </w:p>
        </w:tc>
        <w:tc>
          <w:tcPr>
            <w:tcW w:w="1245" w:type="dxa"/>
            <w:vMerge w:val="restart"/>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Thực đơn</w:t>
            </w:r>
          </w:p>
        </w:tc>
        <w:tc>
          <w:tcPr>
            <w:tcW w:w="4436" w:type="dxa"/>
            <w:gridSpan w:val="4"/>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Bữa ăn X</w:t>
            </w:r>
          </w:p>
        </w:tc>
        <w:tc>
          <w:tcPr>
            <w:tcW w:w="4060" w:type="dxa"/>
            <w:gridSpan w:val="4"/>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Bữa ăn Y</w:t>
            </w:r>
          </w:p>
        </w:tc>
      </w:tr>
      <w:tr w:rsidR="002E7941" w:rsidRPr="00662AD9" w:rsidTr="00A52E35">
        <w:trPr>
          <w:cantSplit/>
        </w:trPr>
        <w:tc>
          <w:tcPr>
            <w:tcW w:w="543" w:type="dxa"/>
            <w:vMerge/>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245" w:type="dxa"/>
            <w:vMerge/>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2240" w:type="dxa"/>
            <w:gridSpan w:val="2"/>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Số người đã ăn</w:t>
            </w:r>
          </w:p>
        </w:tc>
        <w:tc>
          <w:tcPr>
            <w:tcW w:w="2196" w:type="dxa"/>
            <w:gridSpan w:val="2"/>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Số người không ăn</w:t>
            </w:r>
          </w:p>
        </w:tc>
        <w:tc>
          <w:tcPr>
            <w:tcW w:w="1960" w:type="dxa"/>
            <w:gridSpan w:val="2"/>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Số người đã ăn</w:t>
            </w:r>
          </w:p>
        </w:tc>
        <w:tc>
          <w:tcPr>
            <w:tcW w:w="2100" w:type="dxa"/>
            <w:gridSpan w:val="2"/>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Số người không ăn</w:t>
            </w:r>
          </w:p>
        </w:tc>
      </w:tr>
      <w:tr w:rsidR="002E7941" w:rsidRPr="00662AD9" w:rsidTr="00A52E35">
        <w:trPr>
          <w:cantSplit/>
        </w:trPr>
        <w:tc>
          <w:tcPr>
            <w:tcW w:w="543" w:type="dxa"/>
            <w:vMerge/>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245" w:type="dxa"/>
            <w:vMerge/>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Bị NĐ</w:t>
            </w: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Không bị NĐ</w:t>
            </w: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Bị NĐ</w:t>
            </w:r>
          </w:p>
        </w:tc>
        <w:tc>
          <w:tcPr>
            <w:tcW w:w="1076"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Không bị NĐ</w:t>
            </w: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Bị NĐ</w:t>
            </w: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Không bị NĐ</w:t>
            </w: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Bị NĐ</w:t>
            </w: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Không bị NĐ</w:t>
            </w:r>
          </w:p>
        </w:tc>
      </w:tr>
      <w:tr w:rsidR="002E7941" w:rsidRPr="00662AD9" w:rsidTr="00A52E35">
        <w:tc>
          <w:tcPr>
            <w:tcW w:w="543"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1</w:t>
            </w:r>
          </w:p>
        </w:tc>
        <w:tc>
          <w:tcPr>
            <w:tcW w:w="1245"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A</w:t>
            </w: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076"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r>
      <w:tr w:rsidR="002E7941" w:rsidRPr="00662AD9" w:rsidTr="00A52E35">
        <w:tc>
          <w:tcPr>
            <w:tcW w:w="543"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2</w:t>
            </w:r>
          </w:p>
        </w:tc>
        <w:tc>
          <w:tcPr>
            <w:tcW w:w="1245"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B</w:t>
            </w: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076"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r>
      <w:tr w:rsidR="002E7941" w:rsidRPr="00662AD9" w:rsidTr="00A52E35">
        <w:tc>
          <w:tcPr>
            <w:tcW w:w="543"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3</w:t>
            </w:r>
          </w:p>
        </w:tc>
        <w:tc>
          <w:tcPr>
            <w:tcW w:w="1245"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C</w:t>
            </w: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076"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r>
      <w:tr w:rsidR="002E7941" w:rsidRPr="00662AD9" w:rsidTr="00A52E35">
        <w:tc>
          <w:tcPr>
            <w:tcW w:w="543"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4</w:t>
            </w:r>
          </w:p>
        </w:tc>
        <w:tc>
          <w:tcPr>
            <w:tcW w:w="1245"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D</w:t>
            </w: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076"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r>
      <w:tr w:rsidR="002E7941" w:rsidRPr="00662AD9" w:rsidTr="00A52E35">
        <w:tc>
          <w:tcPr>
            <w:tcW w:w="543"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5</w:t>
            </w:r>
          </w:p>
        </w:tc>
        <w:tc>
          <w:tcPr>
            <w:tcW w:w="1245"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E</w:t>
            </w: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076"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r>
      <w:tr w:rsidR="002E7941" w:rsidRPr="00662AD9" w:rsidTr="00A52E35">
        <w:tc>
          <w:tcPr>
            <w:tcW w:w="543"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6</w:t>
            </w:r>
          </w:p>
        </w:tc>
        <w:tc>
          <w:tcPr>
            <w:tcW w:w="1245"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F</w:t>
            </w: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076"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r>
      <w:tr w:rsidR="002E7941" w:rsidRPr="00662AD9" w:rsidTr="00A52E35">
        <w:tc>
          <w:tcPr>
            <w:tcW w:w="543"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7</w:t>
            </w:r>
          </w:p>
        </w:tc>
        <w:tc>
          <w:tcPr>
            <w:tcW w:w="1245"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G</w:t>
            </w: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076"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r>
      <w:tr w:rsidR="002E7941" w:rsidRPr="00662AD9" w:rsidTr="00A52E35">
        <w:tc>
          <w:tcPr>
            <w:tcW w:w="543"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8</w:t>
            </w:r>
          </w:p>
        </w:tc>
        <w:tc>
          <w:tcPr>
            <w:tcW w:w="1245"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r w:rsidRPr="00662AD9">
              <w:rPr>
                <w:rFonts w:ascii="Arial" w:hAnsi="Arial" w:cs="Arial"/>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076"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2E7941" w:rsidRPr="00662AD9" w:rsidRDefault="002E7941" w:rsidP="00A52E35">
            <w:pPr>
              <w:spacing w:after="120"/>
              <w:rPr>
                <w:rFonts w:ascii="Arial" w:hAnsi="Arial" w:cs="Arial"/>
                <w:sz w:val="20"/>
                <w:szCs w:val="20"/>
              </w:rPr>
            </w:pPr>
          </w:p>
        </w:tc>
      </w:tr>
    </w:tbl>
    <w:p w:rsidR="002E7941" w:rsidRPr="00662AD9" w:rsidRDefault="002E7941" w:rsidP="002E7941">
      <w:pPr>
        <w:tabs>
          <w:tab w:val="left" w:pos="1935"/>
        </w:tabs>
        <w:spacing w:after="120"/>
        <w:rPr>
          <w:rFonts w:ascii="Arial" w:hAnsi="Arial" w:cs="Arial"/>
          <w:sz w:val="20"/>
          <w:szCs w:val="20"/>
        </w:rPr>
      </w:pPr>
      <w:r>
        <w:rPr>
          <w:rFonts w:ascii="Arial" w:hAnsi="Arial" w:cs="Arial"/>
          <w:sz w:val="20"/>
          <w:szCs w:val="20"/>
        </w:rPr>
        <w:tab/>
      </w:r>
    </w:p>
    <w:p w:rsidR="002E7941" w:rsidRPr="00662AD9" w:rsidRDefault="002E7941" w:rsidP="002E7941">
      <w:pPr>
        <w:spacing w:after="120"/>
        <w:jc w:val="right"/>
        <w:rPr>
          <w:rFonts w:ascii="Arial" w:hAnsi="Arial" w:cs="Arial"/>
          <w:i/>
          <w:sz w:val="20"/>
          <w:szCs w:val="20"/>
        </w:rPr>
      </w:pPr>
      <w:r w:rsidRPr="00662AD9">
        <w:rPr>
          <w:rFonts w:ascii="Arial" w:hAnsi="Arial" w:cs="Arial"/>
          <w:i/>
          <w:sz w:val="20"/>
          <w:szCs w:val="20"/>
        </w:rPr>
        <w:t xml:space="preserve">Ngày   tháng   năm </w:t>
      </w:r>
      <w:r>
        <w:rPr>
          <w:rFonts w:ascii="Arial" w:hAnsi="Arial" w:cs="Arial"/>
          <w:i/>
          <w:sz w:val="20"/>
          <w:szCs w:val="20"/>
        </w:rPr>
        <w:br/>
      </w:r>
      <w:r w:rsidRPr="00662AD9">
        <w:rPr>
          <w:rFonts w:ascii="Arial" w:hAnsi="Arial" w:cs="Arial"/>
          <w:b/>
          <w:sz w:val="20"/>
          <w:szCs w:val="20"/>
        </w:rPr>
        <w:t xml:space="preserve">Người điều tra </w:t>
      </w:r>
    </w:p>
    <w:p w:rsidR="002E7941" w:rsidRPr="00662AD9" w:rsidRDefault="002E7941" w:rsidP="002E7941">
      <w:pPr>
        <w:spacing w:after="120"/>
        <w:rPr>
          <w:rFonts w:ascii="Arial" w:hAnsi="Arial" w:cs="Arial"/>
          <w:sz w:val="20"/>
          <w:szCs w:val="20"/>
        </w:rPr>
      </w:pPr>
    </w:p>
    <w:p w:rsidR="002E7941" w:rsidRPr="00662AD9" w:rsidRDefault="002E7941" w:rsidP="002E7941">
      <w:pPr>
        <w:spacing w:after="120"/>
        <w:rPr>
          <w:rFonts w:ascii="Arial" w:hAnsi="Arial" w:cs="Arial"/>
          <w:sz w:val="20"/>
          <w:szCs w:val="20"/>
        </w:rPr>
      </w:pPr>
      <w:r w:rsidRPr="00662AD9">
        <w:rPr>
          <w:rFonts w:ascii="Arial" w:hAnsi="Arial" w:cs="Arial"/>
          <w:sz w:val="20"/>
          <w:szCs w:val="20"/>
        </w:rPr>
        <w:t>Phương pháp :</w:t>
      </w:r>
    </w:p>
    <w:p w:rsidR="002E7941" w:rsidRPr="00662AD9" w:rsidRDefault="002E7941" w:rsidP="002E7941">
      <w:pPr>
        <w:spacing w:after="120"/>
        <w:rPr>
          <w:rFonts w:ascii="Arial" w:hAnsi="Arial" w:cs="Arial"/>
          <w:sz w:val="20"/>
          <w:szCs w:val="20"/>
        </w:rPr>
      </w:pPr>
      <w:r w:rsidRPr="00662AD9">
        <w:rPr>
          <w:rFonts w:ascii="Arial" w:hAnsi="Arial" w:cs="Arial"/>
          <w:sz w:val="20"/>
          <w:szCs w:val="20"/>
        </w:rPr>
        <w:t>- Từ bảng 3.1 và bảng 3.2, tổng hợp số người đã ăn và không ăn bị NĐTP và không bị NĐTP ở bữa X và bữa Y đối với các thức ăn đã được sử dụng ở bữa X và Y.</w:t>
      </w:r>
    </w:p>
    <w:p w:rsidR="002E7941" w:rsidRPr="00662AD9" w:rsidRDefault="002E7941" w:rsidP="002E7941">
      <w:pPr>
        <w:spacing w:after="120"/>
        <w:rPr>
          <w:rFonts w:ascii="Arial" w:hAnsi="Arial" w:cs="Arial"/>
          <w:sz w:val="20"/>
          <w:szCs w:val="20"/>
        </w:rPr>
      </w:pPr>
      <w:r w:rsidRPr="00662AD9">
        <w:rPr>
          <w:rFonts w:ascii="Arial" w:hAnsi="Arial" w:cs="Arial"/>
          <w:sz w:val="20"/>
          <w:szCs w:val="20"/>
        </w:rPr>
        <w:t>- Số liệu tổng hợp được điền vào các ô tương ứng trong bảng 4.</w:t>
      </w:r>
    </w:p>
    <w:p w:rsidR="002E7941" w:rsidRPr="00662AD9" w:rsidRDefault="002E7941" w:rsidP="002E7941">
      <w:pPr>
        <w:spacing w:after="120"/>
        <w:rPr>
          <w:rFonts w:ascii="Arial" w:hAnsi="Arial" w:cs="Arial"/>
          <w:sz w:val="20"/>
          <w:szCs w:val="20"/>
        </w:rPr>
      </w:pPr>
      <w:r w:rsidRPr="00662AD9">
        <w:rPr>
          <w:rFonts w:ascii="Arial" w:hAnsi="Arial" w:cs="Arial"/>
          <w:sz w:val="20"/>
          <w:szCs w:val="20"/>
        </w:rPr>
        <w:t>5. Điều tra bữa ăn nguyên nhân: (bữa ăn gây NĐTP hoặc bữa ăn có thức ăn nguyên nhân)</w:t>
      </w:r>
    </w:p>
    <w:p w:rsidR="002E7941" w:rsidRPr="00662AD9" w:rsidRDefault="002E7941" w:rsidP="002E7941">
      <w:pPr>
        <w:spacing w:after="120"/>
        <w:rPr>
          <w:rFonts w:ascii="Arial" w:hAnsi="Arial" w:cs="Arial"/>
          <w:sz w:val="20"/>
          <w:szCs w:val="20"/>
        </w:rPr>
      </w:pPr>
      <w:r w:rsidRPr="00662AD9">
        <w:rPr>
          <w:rFonts w:ascii="Arial" w:hAnsi="Arial" w:cs="Arial"/>
          <w:sz w:val="20"/>
          <w:szCs w:val="20"/>
        </w:rPr>
        <w:tab/>
        <w:t>+ Muốn xác định bữa ăn nguyên nhân (cũng như thức ăn nguyên nhân), cần thiết phải tính tỷ lệ tấn công (TLTC hay còn gọi là tỷ lệ mắc TLTC được tính theo công thức sau:</w:t>
      </w:r>
    </w:p>
    <w:p w:rsidR="002E7941" w:rsidRDefault="002E7941" w:rsidP="002E7941">
      <w:pPr>
        <w:spacing w:after="120"/>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9"/>
        <w:gridCol w:w="435"/>
        <w:gridCol w:w="3227"/>
      </w:tblGrid>
      <w:tr w:rsidR="002E7941" w:rsidTr="00A52E35">
        <w:trPr>
          <w:jc w:val="center"/>
        </w:trPr>
        <w:tc>
          <w:tcPr>
            <w:tcW w:w="1139" w:type="dxa"/>
            <w:vMerge w:val="restart"/>
            <w:vAlign w:val="center"/>
          </w:tcPr>
          <w:p w:rsidR="002E7941" w:rsidRDefault="002E7941" w:rsidP="00A52E35">
            <w:pPr>
              <w:spacing w:after="120"/>
              <w:jc w:val="center"/>
              <w:rPr>
                <w:rFonts w:ascii="Arial" w:hAnsi="Arial" w:cs="Arial"/>
                <w:sz w:val="20"/>
                <w:szCs w:val="20"/>
              </w:rPr>
            </w:pPr>
            <w:r>
              <w:rPr>
                <w:rFonts w:ascii="Arial" w:hAnsi="Arial" w:cs="Arial"/>
                <w:sz w:val="20"/>
                <w:szCs w:val="20"/>
              </w:rPr>
              <w:t>TLTC(%)</w:t>
            </w:r>
          </w:p>
        </w:tc>
        <w:tc>
          <w:tcPr>
            <w:tcW w:w="435" w:type="dxa"/>
            <w:vMerge w:val="restart"/>
            <w:vAlign w:val="center"/>
          </w:tcPr>
          <w:p w:rsidR="002E7941" w:rsidRPr="00573CD1" w:rsidRDefault="002E7941" w:rsidP="00A52E35">
            <w:pPr>
              <w:pStyle w:val="Footer"/>
              <w:tabs>
                <w:tab w:val="clear" w:pos="4320"/>
                <w:tab w:val="clear" w:pos="8640"/>
              </w:tabs>
              <w:jc w:val="center"/>
              <w:rPr>
                <w:rFonts w:ascii="Arial" w:hAnsi="Arial" w:cs="Arial"/>
                <w:spacing w:val="-10"/>
                <w:sz w:val="20"/>
                <w:szCs w:val="20"/>
              </w:rPr>
            </w:pPr>
            <w:r>
              <w:rPr>
                <w:rFonts w:ascii="Arial" w:hAnsi="Arial" w:cs="Arial"/>
                <w:spacing w:val="-10"/>
                <w:sz w:val="20"/>
                <w:szCs w:val="20"/>
              </w:rPr>
              <w:t>=</w:t>
            </w:r>
          </w:p>
        </w:tc>
        <w:tc>
          <w:tcPr>
            <w:tcW w:w="3227" w:type="dxa"/>
            <w:tcBorders>
              <w:bottom w:val="single" w:sz="4" w:space="0" w:color="auto"/>
            </w:tcBorders>
            <w:vAlign w:val="center"/>
          </w:tcPr>
          <w:p w:rsidR="002E7941" w:rsidRPr="00573CD1" w:rsidRDefault="002E7941" w:rsidP="00A52E35">
            <w:pPr>
              <w:pStyle w:val="Footer"/>
              <w:tabs>
                <w:tab w:val="clear" w:pos="4320"/>
                <w:tab w:val="clear" w:pos="8640"/>
              </w:tabs>
              <w:jc w:val="center"/>
              <w:rPr>
                <w:rFonts w:ascii="Arial" w:hAnsi="Arial" w:cs="Arial"/>
                <w:spacing w:val="-10"/>
                <w:sz w:val="20"/>
                <w:szCs w:val="20"/>
              </w:rPr>
            </w:pPr>
            <w:r w:rsidRPr="00573CD1">
              <w:rPr>
                <w:rFonts w:ascii="Arial" w:hAnsi="Arial" w:cs="Arial"/>
                <w:spacing w:val="-10"/>
                <w:sz w:val="20"/>
                <w:szCs w:val="20"/>
              </w:rPr>
              <w:t>Số người bị ngộ độc thực phẩm</w:t>
            </w:r>
          </w:p>
          <w:p w:rsidR="002E7941" w:rsidRDefault="002E7941" w:rsidP="00A52E35">
            <w:pPr>
              <w:spacing w:after="120"/>
              <w:jc w:val="center"/>
              <w:rPr>
                <w:rFonts w:ascii="Arial" w:hAnsi="Arial" w:cs="Arial"/>
                <w:sz w:val="20"/>
                <w:szCs w:val="20"/>
              </w:rPr>
            </w:pPr>
          </w:p>
        </w:tc>
      </w:tr>
      <w:tr w:rsidR="002E7941" w:rsidTr="00A52E35">
        <w:trPr>
          <w:jc w:val="center"/>
        </w:trPr>
        <w:tc>
          <w:tcPr>
            <w:tcW w:w="1139" w:type="dxa"/>
            <w:vMerge/>
            <w:vAlign w:val="center"/>
          </w:tcPr>
          <w:p w:rsidR="002E7941" w:rsidRDefault="002E7941" w:rsidP="00A52E35">
            <w:pPr>
              <w:spacing w:after="120"/>
              <w:jc w:val="center"/>
              <w:rPr>
                <w:rFonts w:ascii="Arial" w:hAnsi="Arial" w:cs="Arial"/>
                <w:sz w:val="20"/>
                <w:szCs w:val="20"/>
              </w:rPr>
            </w:pPr>
          </w:p>
        </w:tc>
        <w:tc>
          <w:tcPr>
            <w:tcW w:w="435" w:type="dxa"/>
            <w:vMerge/>
            <w:vAlign w:val="center"/>
          </w:tcPr>
          <w:p w:rsidR="002E7941" w:rsidRDefault="002E7941" w:rsidP="00A52E35">
            <w:pPr>
              <w:spacing w:after="120"/>
              <w:jc w:val="center"/>
              <w:rPr>
                <w:rFonts w:ascii="Arial" w:hAnsi="Arial" w:cs="Arial"/>
                <w:sz w:val="20"/>
                <w:szCs w:val="20"/>
              </w:rPr>
            </w:pPr>
          </w:p>
        </w:tc>
        <w:tc>
          <w:tcPr>
            <w:tcW w:w="3227" w:type="dxa"/>
            <w:tcBorders>
              <w:top w:val="single" w:sz="4" w:space="0" w:color="auto"/>
            </w:tcBorders>
            <w:vAlign w:val="center"/>
          </w:tcPr>
          <w:p w:rsidR="002E7941" w:rsidRDefault="002E7941" w:rsidP="00A52E35">
            <w:pPr>
              <w:spacing w:after="120"/>
              <w:jc w:val="center"/>
              <w:rPr>
                <w:rFonts w:ascii="Arial" w:hAnsi="Arial" w:cs="Arial"/>
                <w:sz w:val="20"/>
                <w:szCs w:val="20"/>
              </w:rPr>
            </w:pPr>
            <w:r w:rsidRPr="00573CD1">
              <w:rPr>
                <w:rFonts w:ascii="Arial" w:hAnsi="Arial" w:cs="Arial"/>
                <w:sz w:val="20"/>
                <w:szCs w:val="20"/>
              </w:rPr>
              <w:t>Tổng số người có ăn bữa ăn hoặc thức ăn đó</w:t>
            </w:r>
          </w:p>
        </w:tc>
      </w:tr>
    </w:tbl>
    <w:p w:rsidR="002E7941" w:rsidRPr="00662AD9" w:rsidRDefault="002E7941" w:rsidP="002E7941">
      <w:pPr>
        <w:spacing w:after="120"/>
        <w:rPr>
          <w:rFonts w:ascii="Arial" w:hAnsi="Arial" w:cs="Arial"/>
          <w:sz w:val="20"/>
          <w:szCs w:val="20"/>
        </w:rPr>
      </w:pPr>
      <w:r w:rsidRPr="00662AD9">
        <w:rPr>
          <w:rFonts w:ascii="Arial" w:hAnsi="Arial" w:cs="Arial"/>
          <w:sz w:val="20"/>
          <w:szCs w:val="20"/>
        </w:rPr>
        <w:t>Trong điều tra NĐTP, TLTC được tính cho các bữa ăn cũng như cho tất cả các thức ăn trong 1 bữa ăn, ở nhóm người có ăn và cả cho người không ăn. Khi xác định là bữa ăn nguyên nhân hoặc thức ăn nguyên nhân, phải thể hiện TLTC cao trong số những người đã ăn và thấp trong số những người không ăn.</w:t>
      </w:r>
    </w:p>
    <w:p w:rsidR="001102F7" w:rsidRDefault="002E7941" w:rsidP="002E7941">
      <w:r w:rsidRPr="00662AD9">
        <w:rPr>
          <w:rFonts w:ascii="Arial" w:hAnsi="Arial" w:cs="Arial"/>
          <w:sz w:val="20"/>
          <w:szCs w:val="20"/>
        </w:rPr>
        <w:t>+ Xác định bữa ăn nguyên nhân:</w:t>
      </w:r>
      <w:bookmarkStart w:id="0" w:name="_GoBack"/>
      <w:bookmarkEnd w:id="0"/>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41"/>
    <w:rsid w:val="002E7941"/>
    <w:rsid w:val="004C3FF2"/>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5868E-51CB-4C42-8B47-D41FBDB5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4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7941"/>
    <w:pPr>
      <w:tabs>
        <w:tab w:val="center" w:pos="4320"/>
        <w:tab w:val="right" w:pos="8640"/>
      </w:tabs>
    </w:pPr>
  </w:style>
  <w:style w:type="character" w:customStyle="1" w:styleId="FooterChar">
    <w:name w:val="Footer Char"/>
    <w:basedOn w:val="DefaultParagraphFont"/>
    <w:link w:val="Footer"/>
    <w:rsid w:val="002E7941"/>
    <w:rPr>
      <w:rFonts w:ascii=".VnTime" w:eastAsia="Times New Roman" w:hAnsi=".VnTime" w:cs="Times New Roman"/>
      <w:sz w:val="28"/>
      <w:szCs w:val="28"/>
    </w:rPr>
  </w:style>
  <w:style w:type="table" w:styleId="TableGrid">
    <w:name w:val="Table Grid"/>
    <w:basedOn w:val="TableNormal"/>
    <w:rsid w:val="002E79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2024-05-04T07:48:00Z</dcterms:created>
  <dcterms:modified xsi:type="dcterms:W3CDTF">2024-05-04T07:48:00Z</dcterms:modified>
</cp:coreProperties>
</file>