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9C0AEE" w:rsidRPr="009C0AEE" w:rsidTr="009C0AEE">
        <w:trPr>
          <w:tblCellSpacing w:w="0" w:type="dxa"/>
        </w:trPr>
        <w:tc>
          <w:tcPr>
            <w:tcW w:w="3348" w:type="dxa"/>
            <w:shd w:val="clear" w:color="auto" w:fill="FFFFFF"/>
            <w:tcMar>
              <w:top w:w="0" w:type="dxa"/>
              <w:left w:w="108" w:type="dxa"/>
              <w:bottom w:w="0" w:type="dxa"/>
              <w:right w:w="108" w:type="dxa"/>
            </w:tcMa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NGÂN HÀNG PHÁT TRIỂN</w:t>
            </w:r>
            <w:r w:rsidRPr="009C0AEE">
              <w:rPr>
                <w:rFonts w:ascii="Arial" w:eastAsia="Times New Roman" w:hAnsi="Arial" w:cs="Arial"/>
                <w:b/>
                <w:bCs/>
                <w:color w:val="000000"/>
                <w:sz w:val="18"/>
                <w:szCs w:val="18"/>
              </w:rPr>
              <w:br/>
              <w:t>VIỆT NAM</w:t>
            </w:r>
            <w:r w:rsidRPr="009C0AE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CỘNG HÒA XÃ HỘI CHỦ NGHĨA VIỆT NAM</w:t>
            </w:r>
            <w:r w:rsidRPr="009C0AEE">
              <w:rPr>
                <w:rFonts w:ascii="Arial" w:eastAsia="Times New Roman" w:hAnsi="Arial" w:cs="Arial"/>
                <w:b/>
                <w:bCs/>
                <w:color w:val="000000"/>
                <w:sz w:val="18"/>
                <w:szCs w:val="18"/>
              </w:rPr>
              <w:br/>
              <w:t>Độc lập - Tự do - Hạnh phúc</w:t>
            </w:r>
            <w:r w:rsidRPr="009C0AEE">
              <w:rPr>
                <w:rFonts w:ascii="Arial" w:eastAsia="Times New Roman" w:hAnsi="Arial" w:cs="Arial"/>
                <w:b/>
                <w:bCs/>
                <w:color w:val="000000"/>
                <w:sz w:val="18"/>
                <w:szCs w:val="18"/>
              </w:rPr>
              <w:br/>
              <w:t>---------------</w:t>
            </w:r>
          </w:p>
        </w:tc>
      </w:tr>
    </w:tbl>
    <w:p w:rsidR="009C0AEE" w:rsidRPr="009C0AEE" w:rsidRDefault="009C0AEE" w:rsidP="009C0AEE">
      <w:pPr>
        <w:shd w:val="clear" w:color="auto" w:fill="FFFFFF"/>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BÁO CÁO KẾT QUẢ HOẠT ĐỘNG</w:t>
      </w:r>
    </w:p>
    <w:p w:rsidR="009C0AEE" w:rsidRPr="009C0AEE" w:rsidRDefault="009C0AEE" w:rsidP="009C0AEE">
      <w:pPr>
        <w:shd w:val="clear" w:color="auto" w:fill="FFFFFF"/>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i/>
          <w:iCs/>
          <w:color w:val="000000"/>
          <w:sz w:val="18"/>
          <w:szCs w:val="18"/>
        </w:rPr>
        <w:t>Cho năm tài chính kết thúc ngày ... tháng... năm...</w:t>
      </w:r>
    </w:p>
    <w:p w:rsidR="009C0AEE" w:rsidRPr="009C0AEE" w:rsidRDefault="009C0AEE" w:rsidP="009C0AEE">
      <w:pPr>
        <w:shd w:val="clear" w:color="auto" w:fill="FFFFFF"/>
        <w:spacing w:before="120" w:after="120" w:line="234" w:lineRule="atLeast"/>
        <w:jc w:val="right"/>
        <w:rPr>
          <w:rFonts w:ascii="Arial" w:eastAsia="Times New Roman" w:hAnsi="Arial" w:cs="Arial"/>
          <w:color w:val="000000"/>
          <w:sz w:val="18"/>
          <w:szCs w:val="18"/>
        </w:rPr>
      </w:pPr>
      <w:r w:rsidRPr="009C0AEE">
        <w:rPr>
          <w:rFonts w:ascii="Arial" w:eastAsia="Times New Roman" w:hAnsi="Arial" w:cs="Arial"/>
          <w:color w:val="000000"/>
          <w:sz w:val="18"/>
          <w:szCs w:val="18"/>
        </w:rPr>
        <w:t>ĐVT: triệu đồng VN</w:t>
      </w:r>
    </w:p>
    <w:tbl>
      <w:tblPr>
        <w:tblW w:w="5000" w:type="pct"/>
        <w:tblCellSpacing w:w="0" w:type="dxa"/>
        <w:shd w:val="clear" w:color="auto" w:fill="FFFFFF"/>
        <w:tblCellMar>
          <w:left w:w="0" w:type="dxa"/>
          <w:right w:w="0" w:type="dxa"/>
        </w:tblCellMar>
        <w:tblLook w:val="04A0"/>
      </w:tblPr>
      <w:tblGrid>
        <w:gridCol w:w="752"/>
        <w:gridCol w:w="2443"/>
        <w:gridCol w:w="659"/>
        <w:gridCol w:w="939"/>
        <w:gridCol w:w="751"/>
        <w:gridCol w:w="751"/>
        <w:gridCol w:w="2817"/>
      </w:tblGrid>
      <w:tr w:rsidR="009C0AEE" w:rsidRPr="009C0AEE" w:rsidTr="009C0AE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Chỉ tiêu</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Mã số</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Thuyết minh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Năm nay</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Năm trước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Hướng dẫn cách lấy số liệu từ CĐTKKT (áp dụng cho BCKQHĐ)</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1</w:t>
            </w:r>
          </w:p>
        </w:tc>
        <w:tc>
          <w:tcPr>
            <w:tcW w:w="13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3</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5</w:t>
            </w: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6</w:t>
            </w: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7</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1</w:t>
            </w:r>
          </w:p>
        </w:tc>
        <w:tc>
          <w:tcPr>
            <w:tcW w:w="1300" w:type="pct"/>
            <w:tcBorders>
              <w:top w:val="nil"/>
              <w:left w:val="nil"/>
              <w:bottom w:val="single" w:sz="8" w:space="0" w:color="auto"/>
              <w:right w:val="single" w:sz="8" w:space="0" w:color="auto"/>
            </w:tcBorders>
            <w:shd w:val="clear" w:color="auto" w:fill="FFFFFF"/>
            <w:vAlign w:val="bottom"/>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Thu nhập lãi và các khoản thu nhập tương tự</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10</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CT10 = CT11+ CT12 + CT13</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1.1</w:t>
            </w:r>
          </w:p>
        </w:tc>
        <w:tc>
          <w:tcPr>
            <w:tcW w:w="1300" w:type="pct"/>
            <w:tcBorders>
              <w:top w:val="nil"/>
              <w:left w:val="nil"/>
              <w:bottom w:val="single" w:sz="8" w:space="0" w:color="auto"/>
              <w:right w:val="single" w:sz="8" w:space="0" w:color="auto"/>
            </w:tcBorders>
            <w:shd w:val="clear" w:color="auto" w:fill="FFFFFF"/>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Thu lãi tiền gửi</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11</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DC TK 701</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1.2</w:t>
            </w:r>
          </w:p>
        </w:tc>
        <w:tc>
          <w:tcPr>
            <w:tcW w:w="1300" w:type="pct"/>
            <w:tcBorders>
              <w:top w:val="nil"/>
              <w:left w:val="nil"/>
              <w:bottom w:val="single" w:sz="8" w:space="0" w:color="auto"/>
              <w:right w:val="single" w:sz="8" w:space="0" w:color="auto"/>
            </w:tcBorders>
            <w:shd w:val="clear" w:color="auto" w:fill="FFFFFF"/>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Thu lãi cho vay</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12</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DC TK 702</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1.3</w:t>
            </w:r>
          </w:p>
        </w:tc>
        <w:tc>
          <w:tcPr>
            <w:tcW w:w="1300" w:type="pct"/>
            <w:tcBorders>
              <w:top w:val="nil"/>
              <w:left w:val="nil"/>
              <w:bottom w:val="single" w:sz="8" w:space="0" w:color="auto"/>
              <w:right w:val="single" w:sz="8" w:space="0" w:color="auto"/>
            </w:tcBorders>
            <w:shd w:val="clear" w:color="auto" w:fill="FFFFFF"/>
            <w:vAlign w:val="bottom"/>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Thu khác từ hoạt động nghiệp vụ</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13</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20</w:t>
            </w: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DC TK 704, 706, 709</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2</w:t>
            </w:r>
          </w:p>
        </w:tc>
        <w:tc>
          <w:tcPr>
            <w:tcW w:w="1300" w:type="pct"/>
            <w:tcBorders>
              <w:top w:val="nil"/>
              <w:left w:val="nil"/>
              <w:bottom w:val="single" w:sz="8" w:space="0" w:color="auto"/>
              <w:right w:val="single" w:sz="8" w:space="0" w:color="auto"/>
            </w:tcBorders>
            <w:shd w:val="clear" w:color="auto" w:fill="FFFFFF"/>
            <w:vAlign w:val="bottom"/>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Chi phí lãi và các chi phí tương tự</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20</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CT20 = CT21 + CT22 + CT23 + CT24</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2.1</w:t>
            </w:r>
          </w:p>
        </w:tc>
        <w:tc>
          <w:tcPr>
            <w:tcW w:w="1300" w:type="pct"/>
            <w:tcBorders>
              <w:top w:val="nil"/>
              <w:left w:val="nil"/>
              <w:bottom w:val="single" w:sz="8" w:space="0" w:color="auto"/>
              <w:right w:val="single" w:sz="8" w:space="0" w:color="auto"/>
            </w:tcBorders>
            <w:shd w:val="clear" w:color="auto" w:fill="FFFFFF"/>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Chi trả lãi tiền gửi</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21</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DN TK 801</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2.2</w:t>
            </w:r>
          </w:p>
        </w:tc>
        <w:tc>
          <w:tcPr>
            <w:tcW w:w="1300" w:type="pct"/>
            <w:tcBorders>
              <w:top w:val="nil"/>
              <w:left w:val="nil"/>
              <w:bottom w:val="single" w:sz="8" w:space="0" w:color="auto"/>
              <w:right w:val="single" w:sz="8" w:space="0" w:color="auto"/>
            </w:tcBorders>
            <w:shd w:val="clear" w:color="auto" w:fill="FFFFFF"/>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Chi trả lãi tiền vay</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22</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DN TK 802</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2.3</w:t>
            </w:r>
          </w:p>
        </w:tc>
        <w:tc>
          <w:tcPr>
            <w:tcW w:w="1300" w:type="pct"/>
            <w:tcBorders>
              <w:top w:val="nil"/>
              <w:left w:val="nil"/>
              <w:bottom w:val="single" w:sz="8" w:space="0" w:color="auto"/>
              <w:right w:val="single" w:sz="8" w:space="0" w:color="auto"/>
            </w:tcBorders>
            <w:shd w:val="clear" w:color="auto" w:fill="FFFFFF"/>
            <w:vAlign w:val="bottom"/>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Chi trả lãi phát hành giấy tờ có giá</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23</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DN TK 803</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2.4</w:t>
            </w:r>
          </w:p>
        </w:tc>
        <w:tc>
          <w:tcPr>
            <w:tcW w:w="1300" w:type="pct"/>
            <w:tcBorders>
              <w:top w:val="nil"/>
              <w:left w:val="nil"/>
              <w:bottom w:val="single" w:sz="8" w:space="0" w:color="auto"/>
              <w:right w:val="single" w:sz="8" w:space="0" w:color="auto"/>
            </w:tcBorders>
            <w:shd w:val="clear" w:color="auto" w:fill="FFFFFF"/>
            <w:vAlign w:val="bottom"/>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Chi khác cho hoạt động nghiệp vụ</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24</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DN TK 809</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I</w:t>
            </w:r>
          </w:p>
        </w:tc>
        <w:tc>
          <w:tcPr>
            <w:tcW w:w="1300" w:type="pct"/>
            <w:tcBorders>
              <w:top w:val="nil"/>
              <w:left w:val="nil"/>
              <w:bottom w:val="single" w:sz="8" w:space="0" w:color="auto"/>
              <w:right w:val="single" w:sz="8" w:space="0" w:color="auto"/>
            </w:tcBorders>
            <w:shd w:val="clear" w:color="auto" w:fill="FFFFFF"/>
            <w:vAlign w:val="bottom"/>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Chênh lệch thu chi từ lãi và các khoản tương tự</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30</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CT30 = CT10 - CT20</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3</w:t>
            </w:r>
          </w:p>
        </w:tc>
        <w:tc>
          <w:tcPr>
            <w:tcW w:w="1300" w:type="pct"/>
            <w:tcBorders>
              <w:top w:val="nil"/>
              <w:left w:val="nil"/>
              <w:bottom w:val="single" w:sz="8" w:space="0" w:color="auto"/>
              <w:right w:val="single" w:sz="8" w:space="0" w:color="auto"/>
            </w:tcBorders>
            <w:shd w:val="clear" w:color="auto" w:fill="FFFFFF"/>
            <w:vAlign w:val="bottom"/>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Thu nhập phí từ hoạt động dịch vụ</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31</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DC TK 71</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4</w:t>
            </w:r>
          </w:p>
        </w:tc>
        <w:tc>
          <w:tcPr>
            <w:tcW w:w="1300" w:type="pct"/>
            <w:tcBorders>
              <w:top w:val="nil"/>
              <w:left w:val="nil"/>
              <w:bottom w:val="single" w:sz="8" w:space="0" w:color="auto"/>
              <w:right w:val="single" w:sz="8" w:space="0" w:color="auto"/>
            </w:tcBorders>
            <w:shd w:val="clear" w:color="auto" w:fill="FFFFFF"/>
            <w:vAlign w:val="bottom"/>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Chi phí từ hoạt động dịch vụ</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32</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DN TK 81</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II</w:t>
            </w:r>
          </w:p>
        </w:tc>
        <w:tc>
          <w:tcPr>
            <w:tcW w:w="1300" w:type="pct"/>
            <w:tcBorders>
              <w:top w:val="nil"/>
              <w:left w:val="nil"/>
              <w:bottom w:val="single" w:sz="8" w:space="0" w:color="auto"/>
              <w:right w:val="single" w:sz="8" w:space="0" w:color="auto"/>
            </w:tcBorders>
            <w:shd w:val="clear" w:color="auto" w:fill="FFFFFF"/>
            <w:vAlign w:val="bottom"/>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Chênh lệch thu - chi từ hoạt động dịch vụ</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40</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CT 40 - CT31-CT32</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III</w:t>
            </w:r>
          </w:p>
        </w:tc>
        <w:tc>
          <w:tcPr>
            <w:tcW w:w="1300" w:type="pct"/>
            <w:tcBorders>
              <w:top w:val="nil"/>
              <w:left w:val="nil"/>
              <w:bottom w:val="single" w:sz="8" w:space="0" w:color="auto"/>
              <w:right w:val="single" w:sz="8" w:space="0" w:color="auto"/>
            </w:tcBorders>
            <w:shd w:val="clear" w:color="auto" w:fill="FFFFFF"/>
            <w:vAlign w:val="bottom"/>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Chênh lệch thu chi từ hoạt động kinh doanh ngoại hối</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50</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Chênh lệch thu chi giữa số dư TK 72 và TK 82</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5</w:t>
            </w:r>
          </w:p>
        </w:tc>
        <w:tc>
          <w:tcPr>
            <w:tcW w:w="13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Thu nhập từ hoạt động khác</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71</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DC TK 74, 79 (không bao gồm phần hoàn nhập dự phòng rủi ro hạch toán vào thu nhập khác)</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6</w:t>
            </w:r>
          </w:p>
        </w:tc>
        <w:tc>
          <w:tcPr>
            <w:tcW w:w="1300" w:type="pct"/>
            <w:tcBorders>
              <w:top w:val="nil"/>
              <w:left w:val="nil"/>
              <w:bottom w:val="single" w:sz="8" w:space="0" w:color="auto"/>
              <w:right w:val="single" w:sz="8" w:space="0" w:color="auto"/>
            </w:tcBorders>
            <w:shd w:val="clear" w:color="auto" w:fill="FFFFFF"/>
            <w:vAlign w:val="bottom"/>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Chi phí hoạt động khác</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color w:val="000000"/>
                <w:sz w:val="18"/>
                <w:szCs w:val="18"/>
              </w:rPr>
              <w:t>72</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DN TK 84, 89</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IV</w:t>
            </w:r>
          </w:p>
        </w:tc>
        <w:tc>
          <w:tcPr>
            <w:tcW w:w="1300" w:type="pct"/>
            <w:tcBorders>
              <w:top w:val="nil"/>
              <w:left w:val="nil"/>
              <w:bottom w:val="single" w:sz="8" w:space="0" w:color="auto"/>
              <w:right w:val="single" w:sz="8" w:space="0" w:color="auto"/>
            </w:tcBorders>
            <w:shd w:val="clear" w:color="auto" w:fill="FFFFFF"/>
            <w:vAlign w:val="bottom"/>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 xml:space="preserve">Chênh lệch thu chi từ hoạt </w:t>
            </w:r>
            <w:r w:rsidRPr="009C0AEE">
              <w:rPr>
                <w:rFonts w:ascii="Arial" w:eastAsia="Times New Roman" w:hAnsi="Arial" w:cs="Arial"/>
                <w:b/>
                <w:bCs/>
                <w:color w:val="000000"/>
                <w:sz w:val="18"/>
                <w:szCs w:val="18"/>
              </w:rPr>
              <w:lastRenderedPageBreak/>
              <w:t>động khác</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lastRenderedPageBreak/>
              <w:t>80</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CT80 = CT71-CT72</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lastRenderedPageBreak/>
              <w:t>V</w:t>
            </w:r>
          </w:p>
        </w:tc>
        <w:tc>
          <w:tcPr>
            <w:tcW w:w="1300" w:type="pct"/>
            <w:tcBorders>
              <w:top w:val="nil"/>
              <w:left w:val="nil"/>
              <w:bottom w:val="single" w:sz="8" w:space="0" w:color="auto"/>
              <w:right w:val="single" w:sz="8" w:space="0" w:color="auto"/>
            </w:tcBorders>
            <w:shd w:val="clear" w:color="auto" w:fill="FFFFFF"/>
            <w:vAlign w:val="bottom"/>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Thu nhập từ góp vốn, mua cổ phần</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90</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DC TK78</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VI</w:t>
            </w:r>
          </w:p>
        </w:tc>
        <w:tc>
          <w:tcPr>
            <w:tcW w:w="13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Chi phí hoạt động</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100</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DN TK 831, 832, 833, 85, 86, 87 và chênh lệch giữa DN TK 882 phần chi phí dự phòng không thuộc rủi ro tín dụng trừ phần hoàn nhập dự phòng tương ứng đã hạch toán thu nhập khác (nếu có)</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VII</w:t>
            </w:r>
          </w:p>
        </w:tc>
        <w:tc>
          <w:tcPr>
            <w:tcW w:w="13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Chênh lệch thu chi trước chi phí dự phòng rủi ro tín dụng</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110</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CT110 = CT30+CT40+CT50+CT80 +CT90-CT100</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VIII</w:t>
            </w:r>
          </w:p>
        </w:tc>
        <w:tc>
          <w:tcPr>
            <w:tcW w:w="13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Chi phí dự phòng rủi ro tín dụng</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120</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Chênh lệch DN TK 882 phần dự phòng rủi ro tín dụng trừ phần hoàn nhập dự phòng rủi ro tín dụng tương ứng hạch toán vào thu nhập khác (nếu có).</w:t>
            </w:r>
          </w:p>
        </w:tc>
      </w:tr>
      <w:tr w:rsidR="009C0AEE" w:rsidRPr="009C0AEE" w:rsidTr="009C0A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IX</w:t>
            </w:r>
          </w:p>
        </w:tc>
        <w:tc>
          <w:tcPr>
            <w:tcW w:w="13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Chênh lệch thu chi</w:t>
            </w:r>
          </w:p>
        </w:tc>
        <w:tc>
          <w:tcPr>
            <w:tcW w:w="35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t>130</w:t>
            </w:r>
          </w:p>
        </w:tc>
        <w:tc>
          <w:tcPr>
            <w:tcW w:w="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9C0AEE" w:rsidRPr="009C0AEE" w:rsidRDefault="009C0AEE" w:rsidP="009C0AEE">
            <w:pPr>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color w:val="000000"/>
                <w:sz w:val="18"/>
                <w:szCs w:val="18"/>
              </w:rPr>
              <w:t>CT130 = CT110-CT120</w:t>
            </w:r>
          </w:p>
        </w:tc>
      </w:tr>
    </w:tbl>
    <w:p w:rsidR="009C0AEE" w:rsidRPr="009C0AEE" w:rsidRDefault="009C0AEE" w:rsidP="009C0AEE">
      <w:pPr>
        <w:spacing w:after="0" w:line="240" w:lineRule="auto"/>
        <w:rPr>
          <w:rFonts w:eastAsia="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499"/>
        <w:gridCol w:w="2777"/>
        <w:gridCol w:w="3796"/>
      </w:tblGrid>
      <w:tr w:rsidR="009C0AEE" w:rsidRPr="009C0AEE" w:rsidTr="009C0AEE">
        <w:trPr>
          <w:tblCellSpacing w:w="0" w:type="dxa"/>
        </w:trPr>
        <w:tc>
          <w:tcPr>
            <w:tcW w:w="1350" w:type="pct"/>
            <w:shd w:val="clear" w:color="auto" w:fill="FFFFFF"/>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br/>
              <w:t>NGƯỜI LẬP BIỂU</w:t>
            </w:r>
            <w:r w:rsidRPr="009C0AEE">
              <w:rPr>
                <w:rFonts w:ascii="Arial" w:eastAsia="Times New Roman" w:hAnsi="Arial" w:cs="Arial"/>
                <w:b/>
                <w:bCs/>
                <w:color w:val="000000"/>
                <w:sz w:val="18"/>
                <w:szCs w:val="18"/>
              </w:rPr>
              <w:br/>
            </w:r>
            <w:r w:rsidRPr="009C0AEE">
              <w:rPr>
                <w:rFonts w:ascii="Arial" w:eastAsia="Times New Roman" w:hAnsi="Arial" w:cs="Arial"/>
                <w:i/>
                <w:iCs/>
                <w:color w:val="000000"/>
                <w:sz w:val="18"/>
                <w:szCs w:val="18"/>
              </w:rPr>
              <w:t>(Ký, họ tên)</w:t>
            </w:r>
          </w:p>
        </w:tc>
        <w:tc>
          <w:tcPr>
            <w:tcW w:w="1500" w:type="pct"/>
            <w:shd w:val="clear" w:color="auto" w:fill="FFFFFF"/>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b/>
                <w:bCs/>
                <w:color w:val="000000"/>
                <w:sz w:val="18"/>
                <w:szCs w:val="18"/>
              </w:rPr>
              <w:br/>
              <w:t>KẾ TOÁN TRƯỞNG</w:t>
            </w:r>
            <w:r w:rsidRPr="009C0AEE">
              <w:rPr>
                <w:rFonts w:ascii="Arial" w:eastAsia="Times New Roman" w:hAnsi="Arial" w:cs="Arial"/>
                <w:b/>
                <w:bCs/>
                <w:color w:val="000000"/>
                <w:sz w:val="18"/>
                <w:szCs w:val="18"/>
              </w:rPr>
              <w:br/>
            </w:r>
            <w:r w:rsidRPr="009C0AEE">
              <w:rPr>
                <w:rFonts w:ascii="Arial" w:eastAsia="Times New Roman" w:hAnsi="Arial" w:cs="Arial"/>
                <w:i/>
                <w:iCs/>
                <w:color w:val="000000"/>
                <w:sz w:val="18"/>
                <w:szCs w:val="18"/>
              </w:rPr>
              <w:t>(Ký, họ tên)</w:t>
            </w:r>
          </w:p>
        </w:tc>
        <w:tc>
          <w:tcPr>
            <w:tcW w:w="2050" w:type="pct"/>
            <w:shd w:val="clear" w:color="auto" w:fill="FFFFFF"/>
            <w:hideMark/>
          </w:tcPr>
          <w:p w:rsidR="009C0AEE" w:rsidRPr="009C0AEE" w:rsidRDefault="009C0AEE" w:rsidP="009C0AEE">
            <w:pPr>
              <w:spacing w:before="120" w:after="120" w:line="234" w:lineRule="atLeast"/>
              <w:jc w:val="center"/>
              <w:rPr>
                <w:rFonts w:ascii="Arial" w:eastAsia="Times New Roman" w:hAnsi="Arial" w:cs="Arial"/>
                <w:color w:val="000000"/>
                <w:sz w:val="18"/>
                <w:szCs w:val="18"/>
              </w:rPr>
            </w:pPr>
            <w:r w:rsidRPr="009C0AEE">
              <w:rPr>
                <w:rFonts w:ascii="Arial" w:eastAsia="Times New Roman" w:hAnsi="Arial" w:cs="Arial"/>
                <w:i/>
                <w:iCs/>
                <w:color w:val="000000"/>
                <w:sz w:val="18"/>
                <w:szCs w:val="18"/>
              </w:rPr>
              <w:t>……., ngày…. tháng…. năm…..</w:t>
            </w:r>
            <w:r w:rsidRPr="009C0AEE">
              <w:rPr>
                <w:rFonts w:ascii="Arial" w:eastAsia="Times New Roman" w:hAnsi="Arial" w:cs="Arial"/>
                <w:i/>
                <w:iCs/>
                <w:color w:val="000000"/>
                <w:sz w:val="18"/>
                <w:szCs w:val="18"/>
              </w:rPr>
              <w:br/>
            </w:r>
            <w:r w:rsidRPr="009C0AEE">
              <w:rPr>
                <w:rFonts w:ascii="Arial" w:eastAsia="Times New Roman" w:hAnsi="Arial" w:cs="Arial"/>
                <w:b/>
                <w:bCs/>
                <w:color w:val="000000"/>
                <w:sz w:val="18"/>
                <w:szCs w:val="18"/>
              </w:rPr>
              <w:t>TỔNG GIÁM ĐỐC</w:t>
            </w:r>
            <w:r w:rsidRPr="009C0AEE">
              <w:rPr>
                <w:rFonts w:ascii="Arial" w:eastAsia="Times New Roman" w:hAnsi="Arial" w:cs="Arial"/>
                <w:b/>
                <w:bCs/>
                <w:color w:val="000000"/>
                <w:sz w:val="18"/>
                <w:szCs w:val="18"/>
              </w:rPr>
              <w:br/>
            </w:r>
            <w:r w:rsidRPr="009C0AEE">
              <w:rPr>
                <w:rFonts w:ascii="Arial" w:eastAsia="Times New Roman" w:hAnsi="Arial" w:cs="Arial"/>
                <w:i/>
                <w:iCs/>
                <w:color w:val="000000"/>
                <w:sz w:val="18"/>
                <w:szCs w:val="18"/>
              </w:rPr>
              <w:t>(Ký, họ tên, đóng dấu)</w:t>
            </w:r>
          </w:p>
        </w:tc>
      </w:tr>
    </w:tbl>
    <w:p w:rsidR="009C0AEE" w:rsidRPr="009C0AEE" w:rsidRDefault="009C0AEE" w:rsidP="009C0AEE">
      <w:pPr>
        <w:shd w:val="clear" w:color="auto" w:fill="FFFFFF"/>
        <w:spacing w:before="120" w:after="120" w:line="234" w:lineRule="atLeast"/>
        <w:rPr>
          <w:rFonts w:ascii="Arial" w:eastAsia="Times New Roman" w:hAnsi="Arial" w:cs="Arial"/>
          <w:color w:val="000000"/>
          <w:sz w:val="18"/>
          <w:szCs w:val="18"/>
        </w:rPr>
      </w:pPr>
      <w:r w:rsidRPr="009C0AEE">
        <w:rPr>
          <w:rFonts w:ascii="Arial" w:eastAsia="Times New Roman" w:hAnsi="Arial" w:cs="Arial"/>
          <w:b/>
          <w:bCs/>
          <w:i/>
          <w:iCs/>
          <w:color w:val="000000"/>
          <w:sz w:val="18"/>
          <w:szCs w:val="18"/>
        </w:rPr>
        <w:t>Ghi chú:</w:t>
      </w:r>
    </w:p>
    <w:p w:rsidR="009C0AEE" w:rsidRPr="009C0AEE" w:rsidRDefault="009C0AEE" w:rsidP="009C0AEE">
      <w:pPr>
        <w:shd w:val="clear" w:color="auto" w:fill="FFFFFF"/>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 DN là chữ viết tắt “Dư nợ”; DC là chữ viết tắt “Dư có”; CT là chữ viết tắt “Chỉ tiêu”.</w:t>
      </w:r>
    </w:p>
    <w:p w:rsidR="009C0AEE" w:rsidRPr="009C0AEE" w:rsidRDefault="009C0AEE" w:rsidP="009C0AEE">
      <w:pPr>
        <w:shd w:val="clear" w:color="auto" w:fill="FFFFFF"/>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 Khi lập Báo cáo kết quả hoạt động mẫu B02/NHPT phải loại trừ các giao dịch phát sinh trong nội bộ NHPT.</w:t>
      </w:r>
    </w:p>
    <w:p w:rsidR="009C0AEE" w:rsidRPr="009C0AEE" w:rsidRDefault="009C0AEE" w:rsidP="009C0AEE">
      <w:pPr>
        <w:shd w:val="clear" w:color="auto" w:fill="FFFFFF"/>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 Chỉ tiêu nào không phát sinh thì không phải trình bày trên báo cáo.</w:t>
      </w:r>
    </w:p>
    <w:p w:rsidR="009C0AEE" w:rsidRPr="009C0AEE" w:rsidRDefault="009C0AEE" w:rsidP="009C0AEE">
      <w:pPr>
        <w:shd w:val="clear" w:color="auto" w:fill="FFFFFF"/>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 Cách lấy số liệu để lập báo cáo KQHĐ (số dư Có/Nợ các TK thu nhập/chi phí) là số dư của các tài khoản trên Bảng cân đối tài khoản kế toán sau khi đã xử lý chênh lệch tỷ giá hối đoái, chênh lệch đánh giá lại tài sản vào các tài khoản thu nhập, chi phí phù hợp nhưng chưa kết chuyển thu nhập, chi phí vào tài khoản kết quả hoạt động năm nay).</w:t>
      </w:r>
    </w:p>
    <w:p w:rsidR="009C0AEE" w:rsidRPr="009C0AEE" w:rsidRDefault="009C0AEE" w:rsidP="009C0AEE">
      <w:pPr>
        <w:shd w:val="clear" w:color="auto" w:fill="FFFFFF"/>
        <w:spacing w:before="120" w:after="120" w:line="234" w:lineRule="atLeast"/>
        <w:rPr>
          <w:rFonts w:ascii="Arial" w:eastAsia="Times New Roman" w:hAnsi="Arial" w:cs="Arial"/>
          <w:color w:val="000000"/>
          <w:sz w:val="18"/>
          <w:szCs w:val="18"/>
        </w:rPr>
      </w:pPr>
      <w:r w:rsidRPr="009C0AEE">
        <w:rPr>
          <w:rFonts w:ascii="Arial" w:eastAsia="Times New Roman" w:hAnsi="Arial" w:cs="Arial"/>
          <w:color w:val="000000"/>
          <w:sz w:val="18"/>
          <w:szCs w:val="18"/>
        </w:rPr>
        <w:t>- Cột 7 là cột hướng dẫn lấy số liệu, NHPT không đưa các nội dung này khi lập và trình bày báo cáo tài chính.</w:t>
      </w:r>
    </w:p>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9C0AEE"/>
    <w:rsid w:val="009C0AEE"/>
    <w:rsid w:val="00BD3E03"/>
    <w:rsid w:val="00E87B6F"/>
    <w:rsid w:val="00EB5A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AE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14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Company>Grizli777</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2023-03-18T00:54:00Z</dcterms:created>
  <dcterms:modified xsi:type="dcterms:W3CDTF">2023-03-18T00:54:00Z</dcterms:modified>
</cp:coreProperties>
</file>