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33"/>
          <w:szCs w:val="33"/>
        </w:rPr>
      </w:pPr>
      <w:r w:rsidDel="00000000" w:rsidR="00000000" w:rsidRPr="00000000">
        <w:rPr>
          <w:b w:val="1"/>
          <w:color w:val="45710a"/>
          <w:sz w:val="33"/>
          <w:szCs w:val="33"/>
        </w:rPr>
        <w:drawing>
          <wp:inline distB="114300" distT="114300" distL="114300" distR="114300">
            <wp:extent cx="5359400" cy="7620000"/>
            <wp:effectExtent b="0" l="0" r="0" t="0"/>
            <wp:docPr descr="Đề thi vào lớp 10 môn Toán tỉnh Phú Yên năm 2023" id="1" name="image1.jpg"/>
            <a:graphic>
              <a:graphicData uri="http://schemas.openxmlformats.org/drawingml/2006/picture">
                <pic:pic>
                  <pic:nvPicPr>
                    <pic:cNvPr descr="Đề thi vào lớp 10 môn Toán tỉnh Phú Yên năm 2023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jc w:val="center"/>
        <w:rPr>
          <w:b w:val="1"/>
          <w:color w:val="45710a"/>
          <w:sz w:val="33"/>
          <w:szCs w:val="33"/>
        </w:rPr>
      </w:pPr>
      <w:r w:rsidDel="00000000" w:rsidR="00000000" w:rsidRPr="00000000">
        <w:rPr>
          <w:b w:val="1"/>
          <w:color w:val="45710a"/>
          <w:sz w:val="33"/>
          <w:szCs w:val="33"/>
        </w:rPr>
        <w:drawing>
          <wp:inline distB="114300" distT="114300" distL="114300" distR="114300">
            <wp:extent cx="5334000" cy="7620000"/>
            <wp:effectExtent b="0" l="0" r="0" t="0"/>
            <wp:docPr descr="Đề thi vào lớp 10 môn Toán tỉnh Phú Yên năm 2023" id="2" name="image2.jpg"/>
            <a:graphic>
              <a:graphicData uri="http://schemas.openxmlformats.org/drawingml/2006/picture">
                <pic:pic>
                  <pic:nvPicPr>
                    <pic:cNvPr descr="Đề thi vào lớp 10 môn Toán tỉnh Phú Yên năm 2023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36363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