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Mẫu số 02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460"/>
        <w:tblGridChange w:id="0">
          <w:tblGrid>
            <w:gridCol w:w="3420"/>
            <w:gridCol w:w="5460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TÊN CƠ QUAN, TỔ CHỨC,</w:t>
              <w:br w:type="textWrapping"/>
              <w:t xml:space="preserve">ĐƠN VỊ</w:t>
              <w:br w:type="textWrapping"/>
              <w:t xml:space="preserve">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PHIẾU ĐÁNH GIÁ, XẾP LOẠI CHẤT LƯỢNG CÔNG CHỨC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Năm...........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và tên:.....................................................................................................................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Chức vụ, chức danh:.....................................................................................................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Đơn vị công tác:...........................................................................................................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KẾT QUẢ TỰ ĐÁNH GIÁ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Chính trị tư tưởng: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Đạo đức, lối sống: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Tác phong, lề lối làm việc: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Ý thức tổ chức kỷ luật: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Kết quả thực hiện chức trách, nhiệm vụ được giao (xác định rõ nội dung công việc thực hiện; tỷ lệ hoàn thành, chất lượng, tiến độ công việc):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Thái độ phục vụ nhân dân, doanh nghiệp (đối với những vị trí tiếp xúc trực tiếp hoặc trực tiếp giải quyết công việc của người dân và doanh nghiệp):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PHẦN DÀNH RIÊNG CHO CÔNG CHỨC LÃNH ĐẠO, QUẢN LÝ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Năng lực lãnh đạo, quản lý: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Năng lực tập hợp, đoàn kết: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TỰ NHẬN XÉT, XẾP LOẠI CHẤT LƯỢNG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Tự nhận xét ưu, khuyết điểm: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Tự xếp loại chất lượng: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(Hoàn thành xuất sắc nhiệm vụ; hoàn thành tốt nhiệm vụ; hoàn thành nhiệm; không hoàn thành nhiệm vụ).</w:t>
      </w:r>
    </w:p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......, ngày.... tháng.... năm.....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NGƯỜI TỰ NHẬN XÉT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(Ký, ghi rõ họ tên)</w:t>
      </w:r>
    </w:p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Ý KIẾN NHẬN XÉT, ĐÁNH GIÁ</w:t>
      </w:r>
    </w:p>
    <w:p w:rsidR="00000000" w:rsidDel="00000000" w:rsidP="00000000" w:rsidRDefault="00000000" w:rsidRPr="00000000" w14:paraId="0000002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(Phần dành cho người đứng đầu đơn vị cấu thành (nếu có))</w:t>
      </w:r>
    </w:p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......., ngày.... tháng.... năm......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NGƯỜI NHẬN XÉT, ĐÁNH GIÁ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(Ký, ghi rõ họ tên)</w:t>
      </w:r>
    </w:p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 KẾT QUẢ ĐÁNH GIÁ, XẾP LOẠI CHẤT LƯỢNG CÔNG CHỨC</w:t>
      </w:r>
      <w:r w:rsidDel="00000000" w:rsidR="00000000" w:rsidRPr="00000000">
        <w:rPr>
          <w:sz w:val="20"/>
          <w:szCs w:val="20"/>
          <w:rtl w:val="0"/>
        </w:rPr>
        <w:t xml:space="preserve"> (Phần dành cho cấp có thẩm quyền đánh giá)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Nhân xét ưu, khuyết điểm: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Kết quả đánh giá, xếp loại chất lượng: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(Hoàn thành xuất sắc nhiệm vụ; hoàn thành tốt nhiệm vụ; hoàn thành nhiệm vụ; không hoàn thành nhiệm vụ).</w:t>
      </w:r>
    </w:p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Nhận định chiều hướng, triển vọng phát triển của cán bộ:</w:t>
      </w:r>
    </w:p>
    <w:p w:rsidR="00000000" w:rsidDel="00000000" w:rsidP="00000000" w:rsidRDefault="00000000" w:rsidRPr="00000000" w14:paraId="0000003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...., ngày.... tháng.... năm.....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NGƯỜI CÓ THẨM QUYỀN ĐÁNH GIÁ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(Ký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tên, ghi rõ họ tên)</w:t>
      </w:r>
    </w:p>
    <w:p w:rsidR="00000000" w:rsidDel="00000000" w:rsidP="00000000" w:rsidRDefault="00000000" w:rsidRPr="00000000" w14:paraId="00000035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