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26" w:rsidRPr="002E7526" w:rsidRDefault="002E7526" w:rsidP="00A57F80">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CỘNG HÒA XÃ HỘI CHỦ NGHĨA VIỆT NAM</w:t>
      </w:r>
      <w:r w:rsidRPr="002E7526">
        <w:rPr>
          <w:rFonts w:eastAsia="Times New Roman" w:cs="Times New Roman"/>
          <w:b/>
          <w:bCs/>
          <w:color w:val="000000"/>
          <w:sz w:val="26"/>
          <w:szCs w:val="26"/>
          <w:lang w:val="vi-VN"/>
        </w:rPr>
        <w:br/>
        <w:t>Độc lập - Tự do - Hạnh phúc</w:t>
      </w:r>
      <w:r w:rsidRPr="002E7526">
        <w:rPr>
          <w:rFonts w:eastAsia="Times New Roman" w:cs="Times New Roman"/>
          <w:b/>
          <w:bCs/>
          <w:color w:val="000000"/>
          <w:sz w:val="26"/>
          <w:szCs w:val="26"/>
          <w:lang w:val="vi-VN"/>
        </w:rPr>
        <w:br/>
        <w:t>---------------</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 </w:t>
      </w:r>
    </w:p>
    <w:p w:rsidR="002E7526" w:rsidRPr="002E7526" w:rsidRDefault="002E7526" w:rsidP="00A57F80">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HỢP ĐỒNG DỊCH VỤ QUẢN LÝ VẬN HÀNH NHÀ CHUNG CƯ</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 </w:t>
      </w:r>
    </w:p>
    <w:p w:rsidR="002E7526" w:rsidRPr="002E7526" w:rsidRDefault="00DA5E04" w:rsidP="00A57F80">
      <w:pPr>
        <w:spacing w:before="120" w:after="0" w:line="276" w:lineRule="auto"/>
        <w:rPr>
          <w:rFonts w:eastAsia="Times New Roman" w:cs="Times New Roman"/>
          <w:color w:val="000000"/>
          <w:sz w:val="26"/>
          <w:szCs w:val="26"/>
        </w:rPr>
      </w:pPr>
      <w:r>
        <w:rPr>
          <w:rFonts w:eastAsia="Times New Roman" w:cs="Times New Roman"/>
          <w:i/>
          <w:iCs/>
          <w:color w:val="000000"/>
          <w:sz w:val="26"/>
          <w:szCs w:val="26"/>
          <w:lang w:val="vi-VN"/>
        </w:rPr>
        <w:t>Căn cứ Bộ luật D</w:t>
      </w:r>
      <w:r w:rsidR="002E7526" w:rsidRPr="002E7526">
        <w:rPr>
          <w:rFonts w:eastAsia="Times New Roman" w:cs="Times New Roman"/>
          <w:i/>
          <w:iCs/>
          <w:color w:val="000000"/>
          <w:sz w:val="26"/>
          <w:szCs w:val="26"/>
          <w:lang w:val="vi-VN"/>
        </w:rPr>
        <w:t xml:space="preserve">ân sự </w:t>
      </w:r>
      <w:proofErr w:type="spellStart"/>
      <w:r w:rsidR="007A18FC">
        <w:rPr>
          <w:rFonts w:eastAsia="Times New Roman" w:cs="Times New Roman"/>
          <w:i/>
          <w:iCs/>
          <w:color w:val="000000"/>
          <w:sz w:val="26"/>
          <w:szCs w:val="26"/>
        </w:rPr>
        <w:t>năm</w:t>
      </w:r>
      <w:proofErr w:type="spellEnd"/>
      <w:r w:rsidR="007A18FC">
        <w:rPr>
          <w:rFonts w:eastAsia="Times New Roman" w:cs="Times New Roman"/>
          <w:i/>
          <w:iCs/>
          <w:color w:val="000000"/>
          <w:sz w:val="26"/>
          <w:szCs w:val="26"/>
        </w:rPr>
        <w:t xml:space="preserve"> 2015</w:t>
      </w:r>
      <w:r w:rsidR="002E7526" w:rsidRPr="002E7526">
        <w:rPr>
          <w:rFonts w:eastAsia="Times New Roman" w:cs="Times New Roman"/>
          <w:i/>
          <w:iCs/>
          <w:color w:val="000000"/>
          <w:sz w:val="26"/>
          <w:szCs w:val="26"/>
          <w:lang w:val="vi-VN"/>
        </w:rPr>
        <w:t>;</w:t>
      </w:r>
    </w:p>
    <w:p w:rsidR="002E7526" w:rsidRPr="002E7526" w:rsidRDefault="00DA5E04" w:rsidP="00A57F80">
      <w:pPr>
        <w:spacing w:before="120" w:after="0" w:line="276" w:lineRule="auto"/>
        <w:rPr>
          <w:rFonts w:eastAsia="Times New Roman" w:cs="Times New Roman"/>
          <w:color w:val="000000"/>
          <w:sz w:val="26"/>
          <w:szCs w:val="26"/>
        </w:rPr>
      </w:pPr>
      <w:r>
        <w:rPr>
          <w:rFonts w:eastAsia="Times New Roman" w:cs="Times New Roman"/>
          <w:i/>
          <w:iCs/>
          <w:color w:val="000000"/>
          <w:sz w:val="26"/>
          <w:szCs w:val="26"/>
          <w:lang w:val="vi-VN"/>
        </w:rPr>
        <w:t>Căn cứ Luật Nhà ở năm 2014</w:t>
      </w:r>
      <w:r w:rsidR="002E7526" w:rsidRPr="002E7526">
        <w:rPr>
          <w:rFonts w:eastAsia="Times New Roman" w:cs="Times New Roman"/>
          <w:i/>
          <w:iCs/>
          <w:color w:val="000000"/>
          <w:sz w:val="26"/>
          <w:szCs w:val="26"/>
          <w:lang w:val="vi-VN"/>
        </w:rPr>
        <w:t>;</w:t>
      </w:r>
    </w:p>
    <w:p w:rsidR="002E7526" w:rsidRPr="00DA5E04"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i/>
          <w:iCs/>
          <w:color w:val="000000"/>
          <w:sz w:val="26"/>
          <w:szCs w:val="26"/>
          <w:lang w:val="vi-VN"/>
        </w:rPr>
        <w:t xml:space="preserve">Căn cứ Luật Xây dựng </w:t>
      </w:r>
      <w:proofErr w:type="spellStart"/>
      <w:r w:rsidR="00DA5E04">
        <w:rPr>
          <w:rFonts w:eastAsia="Times New Roman" w:cs="Times New Roman"/>
          <w:i/>
          <w:iCs/>
          <w:color w:val="000000"/>
          <w:sz w:val="26"/>
          <w:szCs w:val="26"/>
        </w:rPr>
        <w:t>năm</w:t>
      </w:r>
      <w:proofErr w:type="spellEnd"/>
      <w:r w:rsidR="00DA5E04">
        <w:rPr>
          <w:rFonts w:eastAsia="Times New Roman" w:cs="Times New Roman"/>
          <w:i/>
          <w:iCs/>
          <w:color w:val="000000"/>
          <w:sz w:val="26"/>
          <w:szCs w:val="26"/>
        </w:rPr>
        <w:t xml:space="preserve"> 2014;</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i/>
          <w:iCs/>
          <w:color w:val="000000"/>
          <w:sz w:val="26"/>
          <w:szCs w:val="26"/>
          <w:lang w:val="vi-VN"/>
        </w:rPr>
        <w:t xml:space="preserve">Căn cứ Nghị </w:t>
      </w:r>
      <w:r w:rsidR="00DA5E04">
        <w:rPr>
          <w:rFonts w:eastAsia="Times New Roman" w:cs="Times New Roman"/>
          <w:i/>
          <w:iCs/>
          <w:color w:val="000000"/>
          <w:sz w:val="26"/>
          <w:szCs w:val="26"/>
          <w:lang w:val="vi-VN"/>
        </w:rPr>
        <w:t>định</w:t>
      </w:r>
      <w:r w:rsidRPr="002E7526">
        <w:rPr>
          <w:rFonts w:eastAsia="Times New Roman" w:cs="Times New Roman"/>
          <w:i/>
          <w:iCs/>
          <w:color w:val="000000"/>
          <w:sz w:val="26"/>
          <w:szCs w:val="26"/>
          <w:lang w:val="vi-VN"/>
        </w:rPr>
        <w:t> </w:t>
      </w:r>
      <w:r w:rsidRPr="00DA5E04">
        <w:rPr>
          <w:rFonts w:eastAsia="Times New Roman" w:cs="Times New Roman"/>
          <w:i/>
          <w:iCs/>
          <w:color w:val="000000" w:themeColor="text1"/>
          <w:sz w:val="26"/>
          <w:szCs w:val="26"/>
          <w:lang w:val="vi-VN"/>
        </w:rPr>
        <w:t>99/2015/NĐ-CP</w:t>
      </w:r>
      <w:r w:rsidRPr="002E7526">
        <w:rPr>
          <w:rFonts w:eastAsia="Times New Roman" w:cs="Times New Roman"/>
          <w:i/>
          <w:iCs/>
          <w:color w:val="000000"/>
          <w:sz w:val="26"/>
          <w:szCs w:val="26"/>
          <w:lang w:val="vi-VN"/>
        </w:rPr>
        <w:t>;</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i/>
          <w:iCs/>
          <w:color w:val="000000"/>
          <w:sz w:val="26"/>
          <w:szCs w:val="26"/>
          <w:lang w:val="vi-VN"/>
        </w:rPr>
        <w:t xml:space="preserve">Căn cứ Thông tư </w:t>
      </w:r>
      <w:r w:rsidR="00DA5E04">
        <w:rPr>
          <w:rFonts w:eastAsia="Times New Roman" w:cs="Times New Roman"/>
          <w:i/>
          <w:iCs/>
          <w:color w:val="000000"/>
          <w:sz w:val="26"/>
          <w:szCs w:val="26"/>
          <w:lang w:val="vi-VN"/>
        </w:rPr>
        <w:t>02/2016/TT-BXD</w:t>
      </w:r>
      <w:r w:rsidR="007A18FC">
        <w:rPr>
          <w:rFonts w:eastAsia="Times New Roman" w:cs="Times New Roman"/>
          <w:i/>
          <w:iCs/>
          <w:color w:val="000000"/>
          <w:sz w:val="26"/>
          <w:szCs w:val="26"/>
        </w:rPr>
        <w:t>;</w:t>
      </w:r>
      <w:r w:rsidR="00DA5E04">
        <w:rPr>
          <w:rFonts w:eastAsia="Times New Roman" w:cs="Times New Roman"/>
          <w:i/>
          <w:iCs/>
          <w:color w:val="000000"/>
          <w:sz w:val="26"/>
          <w:szCs w:val="26"/>
          <w:lang w:val="vi-VN"/>
        </w:rPr>
        <w:t xml:space="preserve"> </w:t>
      </w:r>
    </w:p>
    <w:p w:rsidR="002E7526" w:rsidRPr="002E7526" w:rsidRDefault="00355C21" w:rsidP="00A57F80">
      <w:pPr>
        <w:spacing w:before="120" w:after="0" w:line="276" w:lineRule="auto"/>
        <w:rPr>
          <w:rFonts w:eastAsia="Times New Roman" w:cs="Times New Roman"/>
          <w:color w:val="000000"/>
          <w:sz w:val="26"/>
          <w:szCs w:val="26"/>
        </w:rPr>
      </w:pPr>
      <w:r>
        <w:rPr>
          <w:rFonts w:eastAsia="Times New Roman" w:cs="Times New Roman"/>
          <w:i/>
          <w:iCs/>
          <w:color w:val="000000"/>
          <w:sz w:val="26"/>
          <w:szCs w:val="26"/>
          <w:lang w:val="vi-VN"/>
        </w:rPr>
        <w:t xml:space="preserve">Căn cứ vào nhu cầu giữa hai bên, </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b/>
          <w:bCs/>
          <w:color w:val="000000"/>
          <w:sz w:val="26"/>
          <w:szCs w:val="26"/>
          <w:lang w:val="vi-VN"/>
        </w:rPr>
        <w:t>Hai bên tham gia ký kết hợp đồng dưới đây bao gồm:</w:t>
      </w:r>
    </w:p>
    <w:p w:rsidR="002E7526" w:rsidRPr="002E7526" w:rsidRDefault="002E7526" w:rsidP="00A255DA">
      <w:pPr>
        <w:tabs>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b/>
          <w:bCs/>
          <w:color w:val="000000"/>
          <w:sz w:val="26"/>
          <w:szCs w:val="26"/>
          <w:lang w:val="vi-VN"/>
        </w:rPr>
        <w:t>Bên A: Ban quản trị nhà chung cư hoặc người đại diện quản lý nhà chung cư (sau đây gọi tắt là Bên A)</w:t>
      </w:r>
      <w:r w:rsidR="00B327B1" w:rsidRPr="00CC4F11">
        <w:rPr>
          <w:rStyle w:val="FootnoteReference"/>
          <w:rFonts w:eastAsia="Times New Roman" w:cs="Times New Roman"/>
          <w:color w:val="FF0000"/>
          <w:sz w:val="26"/>
          <w:szCs w:val="26"/>
          <w:lang w:val="vi-VN"/>
        </w:rPr>
        <w:footnoteReference w:id="1"/>
      </w:r>
    </w:p>
    <w:p w:rsidR="002E7526" w:rsidRPr="00355C21"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Tên giao dịch:</w:t>
      </w:r>
      <w:r w:rsidR="00355C21">
        <w:rPr>
          <w:rFonts w:eastAsia="Times New Roman" w:cs="Times New Roman"/>
          <w:color w:val="000000"/>
          <w:sz w:val="26"/>
          <w:szCs w:val="26"/>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Đại diện:</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Địa chỉ:</w:t>
      </w:r>
      <w:r w:rsidR="00355C21">
        <w:rPr>
          <w:rFonts w:eastAsia="Times New Roman" w:cs="Times New Roman"/>
          <w:color w:val="000000"/>
          <w:sz w:val="26"/>
          <w:szCs w:val="26"/>
          <w:lang w:val="vi-VN"/>
        </w:rPr>
        <w:tab/>
      </w:r>
    </w:p>
    <w:p w:rsidR="002E7526" w:rsidRPr="002E7526" w:rsidRDefault="00355C21"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Pr>
          <w:rFonts w:eastAsia="Times New Roman" w:cs="Times New Roman"/>
          <w:color w:val="000000"/>
          <w:sz w:val="26"/>
          <w:szCs w:val="26"/>
          <w:lang w:val="vi-VN"/>
        </w:rPr>
        <w:t>Tài khoản số:</w:t>
      </w:r>
      <w:r w:rsidR="00A2358E">
        <w:rPr>
          <w:rFonts w:eastAsia="Times New Roman" w:cs="Times New Roman"/>
          <w:color w:val="000000"/>
          <w:sz w:val="26"/>
          <w:szCs w:val="26"/>
          <w:lang w:val="vi-VN"/>
        </w:rPr>
        <w:t> ....................................</w:t>
      </w:r>
      <w:r w:rsidR="00A2358E" w:rsidRPr="002E7526">
        <w:rPr>
          <w:rFonts w:eastAsia="Times New Roman" w:cs="Times New Roman"/>
          <w:color w:val="000000"/>
          <w:sz w:val="26"/>
          <w:szCs w:val="26"/>
          <w:lang w:val="vi-VN"/>
        </w:rPr>
        <w:t xml:space="preserve"> </w:t>
      </w:r>
      <w:r w:rsidR="002E7526" w:rsidRPr="002E7526">
        <w:rPr>
          <w:rFonts w:eastAsia="Times New Roman" w:cs="Times New Roman"/>
          <w:color w:val="000000"/>
          <w:sz w:val="26"/>
          <w:szCs w:val="26"/>
          <w:lang w:val="vi-VN"/>
        </w:rPr>
        <w:t>Tại:</w:t>
      </w:r>
      <w:r>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Fax:</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b/>
          <w:bCs/>
          <w:color w:val="000000"/>
          <w:sz w:val="26"/>
          <w:szCs w:val="26"/>
          <w:lang w:val="vi-VN"/>
        </w:rPr>
        <w:t>Bên B: Đơn vị quản lý vận hành nhà chung cư (sau đây gọi tắt là Bên B)</w:t>
      </w:r>
      <w:r w:rsidR="00B327B1" w:rsidRPr="00B327B1">
        <w:rPr>
          <w:rStyle w:val="FootnoteReference"/>
          <w:rFonts w:eastAsia="Times New Roman" w:cs="Times New Roman"/>
          <w:color w:val="FF0000"/>
          <w:sz w:val="26"/>
          <w:szCs w:val="26"/>
          <w:lang w:val="vi-VN"/>
        </w:rPr>
        <w:t xml:space="preserve"> </w:t>
      </w:r>
      <w:r w:rsidR="00B327B1" w:rsidRPr="00CC4F11">
        <w:rPr>
          <w:rStyle w:val="FootnoteReference"/>
          <w:rFonts w:eastAsia="Times New Roman" w:cs="Times New Roman"/>
          <w:color w:val="FF0000"/>
          <w:sz w:val="26"/>
          <w:szCs w:val="26"/>
          <w:lang w:val="vi-VN"/>
        </w:rPr>
        <w:footnoteReference w:id="2"/>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Tên giao dịch:</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Đại diện:</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Địa chỉ:</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Điện thoại:</w:t>
      </w:r>
      <w:r w:rsidR="00355C21">
        <w:rPr>
          <w:rFonts w:eastAsia="Times New Roman" w:cs="Times New Roman"/>
          <w:color w:val="000000"/>
          <w:sz w:val="26"/>
          <w:szCs w:val="26"/>
          <w:lang w:val="vi-VN"/>
        </w:rPr>
        <w:tab/>
      </w:r>
    </w:p>
    <w:p w:rsidR="002E7526" w:rsidRPr="002E7526" w:rsidRDefault="00A2358E"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Pr>
          <w:rFonts w:eastAsia="Times New Roman" w:cs="Times New Roman"/>
          <w:color w:val="000000"/>
          <w:sz w:val="26"/>
          <w:szCs w:val="26"/>
          <w:lang w:val="vi-VN"/>
        </w:rPr>
        <w:t>Tài khoản số: .....................................</w:t>
      </w:r>
      <w:r w:rsidRPr="002E7526">
        <w:rPr>
          <w:rFonts w:eastAsia="Times New Roman" w:cs="Times New Roman"/>
          <w:color w:val="000000"/>
          <w:sz w:val="26"/>
          <w:szCs w:val="26"/>
          <w:lang w:val="vi-VN"/>
        </w:rPr>
        <w:t xml:space="preserve"> </w:t>
      </w:r>
      <w:r w:rsidR="002E7526" w:rsidRPr="002E7526">
        <w:rPr>
          <w:rFonts w:eastAsia="Times New Roman" w:cs="Times New Roman"/>
          <w:color w:val="000000"/>
          <w:sz w:val="26"/>
          <w:szCs w:val="26"/>
          <w:lang w:val="vi-VN"/>
        </w:rPr>
        <w:t>Tại:</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Mã số thuế:</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Fax:</w:t>
      </w:r>
      <w:r w:rsidR="00355C21">
        <w:rPr>
          <w:rFonts w:eastAsia="Times New Roman" w:cs="Times New Roman"/>
          <w:color w:val="000000"/>
          <w:sz w:val="26"/>
          <w:szCs w:val="26"/>
          <w:lang w:val="vi-VN"/>
        </w:rPr>
        <w:tab/>
      </w:r>
    </w:p>
    <w:p w:rsidR="002E7526" w:rsidRPr="002E7526" w:rsidRDefault="002E7526" w:rsidP="00A255DA">
      <w:pPr>
        <w:tabs>
          <w:tab w:val="left" w:leader="dot" w:pos="8505"/>
          <w:tab w:val="left" w:pos="8931"/>
          <w:tab w:val="left" w:leader="dot" w:pos="9356"/>
        </w:tabs>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Website (nếu có):</w:t>
      </w:r>
      <w:r w:rsidR="00355C21">
        <w:rPr>
          <w:rFonts w:eastAsia="Times New Roman" w:cs="Times New Roman"/>
          <w:color w:val="000000"/>
          <w:sz w:val="26"/>
          <w:szCs w:val="26"/>
          <w:lang w:val="vi-VN"/>
        </w:rPr>
        <w:tab/>
      </w:r>
    </w:p>
    <w:p w:rsidR="002E7526" w:rsidRPr="002E7526" w:rsidRDefault="002E7526" w:rsidP="006301B8">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 xml:space="preserve">Hôm nay, ngày ... tháng ... năm </w:t>
      </w:r>
      <w:r w:rsidR="00A255DA">
        <w:rPr>
          <w:rFonts w:eastAsia="Times New Roman" w:cs="Times New Roman"/>
          <w:color w:val="000000"/>
          <w:sz w:val="26"/>
          <w:szCs w:val="26"/>
        </w:rPr>
        <w:t>2023</w:t>
      </w:r>
      <w:r w:rsidRPr="002E7526">
        <w:rPr>
          <w:rFonts w:eastAsia="Times New Roman" w:cs="Times New Roman"/>
          <w:color w:val="000000"/>
          <w:sz w:val="26"/>
          <w:szCs w:val="26"/>
          <w:lang w:val="vi-VN"/>
        </w:rPr>
        <w:t>, hai bên đồng ý ký kết hợp đồng dịch vụ quản lý vận hành nhà chung cư với các điều, khoản sau đây</w:t>
      </w:r>
      <w:r w:rsidR="00411FC2">
        <w:rPr>
          <w:rStyle w:val="FootnoteReference"/>
          <w:rFonts w:eastAsia="Times New Roman" w:cs="Times New Roman"/>
          <w:color w:val="000000"/>
          <w:sz w:val="26"/>
          <w:szCs w:val="26"/>
          <w:lang w:val="vi-VN"/>
        </w:rPr>
        <w:footnoteReference w:id="3"/>
      </w:r>
      <w:r w:rsidRPr="002E7526">
        <w:rPr>
          <w:rFonts w:eastAsia="Times New Roman" w:cs="Times New Roman"/>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 Giải thích từ ngữ</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Các từ và cụm từ ghi trong hợp đồng này được hiểu như sau:</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“Ban quản trị, người đại diện quản lý nhà chung cư” là Ban quản trị nhà chung cư hoặc người đại diện quản lý nhà chung cư</w:t>
      </w:r>
      <w:r w:rsidR="00A255DA" w:rsidRPr="00A255DA">
        <w:rPr>
          <w:rStyle w:val="FootnoteReference"/>
          <w:rFonts w:eastAsia="Times New Roman" w:cs="Times New Roman"/>
          <w:color w:val="FF0000"/>
          <w:sz w:val="26"/>
          <w:szCs w:val="26"/>
          <w:lang w:val="vi-VN"/>
        </w:rPr>
        <w:footnoteReference w:id="4"/>
      </w:r>
      <w:r w:rsidR="00A37E84">
        <w:rPr>
          <w:rFonts w:eastAsia="Times New Roman" w:cs="Times New Roman"/>
          <w:color w:val="000000"/>
          <w:sz w:val="26"/>
          <w:szCs w:val="26"/>
        </w:rPr>
        <w:t>………..</w:t>
      </w:r>
      <w:r w:rsidRPr="002E7526">
        <w:rPr>
          <w:rFonts w:eastAsia="Times New Roman" w:cs="Times New Roman"/>
          <w:color w:val="000000"/>
          <w:sz w:val="26"/>
          <w:szCs w:val="26"/>
          <w:lang w:val="vi-VN"/>
        </w:rPr>
        <w:t>, địa chỉ ……, được viết tắt là Bên A.</w:t>
      </w:r>
    </w:p>
    <w:p w:rsidR="002E7526" w:rsidRDefault="002E7526" w:rsidP="006B165B">
      <w:pPr>
        <w:spacing w:before="120" w:after="0" w:line="276" w:lineRule="auto"/>
        <w:jc w:val="both"/>
        <w:rPr>
          <w:rFonts w:eastAsia="Times New Roman" w:cs="Times New Roman"/>
          <w:color w:val="000000"/>
          <w:sz w:val="26"/>
          <w:szCs w:val="26"/>
          <w:lang w:val="vi-VN"/>
        </w:rPr>
      </w:pPr>
      <w:r w:rsidRPr="002E7526">
        <w:rPr>
          <w:rFonts w:eastAsia="Times New Roman" w:cs="Times New Roman"/>
          <w:color w:val="000000"/>
          <w:sz w:val="26"/>
          <w:szCs w:val="26"/>
          <w:lang w:val="vi-VN"/>
        </w:rPr>
        <w:t>2. “Đơn vị quản lý vận hành nhà chung cư” là …</w:t>
      </w:r>
      <w:r w:rsidR="006301B8">
        <w:rPr>
          <w:rFonts w:eastAsia="Times New Roman" w:cs="Times New Roman"/>
          <w:color w:val="000000"/>
          <w:sz w:val="26"/>
          <w:szCs w:val="26"/>
        </w:rPr>
        <w:t>….</w:t>
      </w:r>
      <w:r w:rsidRPr="002E7526">
        <w:rPr>
          <w:rFonts w:eastAsia="Times New Roman" w:cs="Times New Roman"/>
          <w:color w:val="000000"/>
          <w:sz w:val="26"/>
          <w:szCs w:val="26"/>
          <w:lang w:val="vi-VN"/>
        </w:rPr>
        <w:t>…</w:t>
      </w:r>
      <w:r w:rsidR="00A255DA" w:rsidRPr="00A255DA">
        <w:rPr>
          <w:rStyle w:val="FootnoteReference"/>
          <w:rFonts w:eastAsia="Times New Roman" w:cs="Times New Roman"/>
          <w:color w:val="FF0000"/>
          <w:sz w:val="26"/>
          <w:szCs w:val="26"/>
          <w:lang w:val="vi-VN"/>
        </w:rPr>
        <w:footnoteReference w:id="5"/>
      </w:r>
      <w:r w:rsidRPr="002E7526">
        <w:rPr>
          <w:rFonts w:eastAsia="Times New Roman" w:cs="Times New Roman"/>
          <w:color w:val="000000"/>
          <w:sz w:val="26"/>
          <w:szCs w:val="26"/>
          <w:lang w:val="vi-VN"/>
        </w:rPr>
        <w:t>, được viết tắt là Bên B.</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“Ngày, tháng” được tính theo ngày, tháng dương lịch, trừ khi các bên có thỏa thuận khác</w:t>
      </w:r>
      <w:r w:rsidR="006301B8" w:rsidRPr="006301B8">
        <w:rPr>
          <w:rStyle w:val="FootnoteReference"/>
          <w:rFonts w:eastAsia="Times New Roman" w:cs="Times New Roman"/>
          <w:color w:val="FF0000"/>
          <w:sz w:val="26"/>
          <w:szCs w:val="26"/>
          <w:lang w:val="vi-VN"/>
        </w:rPr>
        <w:footnoteReference w:id="6"/>
      </w:r>
      <w:r w:rsidRPr="002E7526">
        <w:rPr>
          <w:rFonts w:eastAsia="Times New Roman" w:cs="Times New Roman"/>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“Bất khả kháng” là các sự kiện quy định tại Điều 14 của hợp đồng này.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5. “Công việc” là các dịch vụ do Bên B thực hiện theo quy định tại Điều 3 của hợp đồng này.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6. “Khách hàng/cư dân” là chủ sở hữu căn hộ, chủ sở hữu các phần diện tích khác trong nhà chung cư, người sử dụng hợp pháp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7. “Tài sản” là toàn bộ các thiết bị, cơ sở vật chất gắn liền với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2. Đặc điểm của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B cam kết thực hiện dịch vụ quản lý vận hành nhà chung cư với các đặc điểm như sau:</w:t>
      </w:r>
    </w:p>
    <w:p w:rsidR="002E7526" w:rsidRPr="002E7526" w:rsidRDefault="002E7526" w:rsidP="006B165B">
      <w:pPr>
        <w:tabs>
          <w:tab w:val="left" w:leader="dot" w:pos="9072"/>
        </w:tabs>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Tên nhà chung cư/cụm nhà chung cư:</w:t>
      </w:r>
      <w:r w:rsidR="007E23E2">
        <w:rPr>
          <w:rFonts w:eastAsia="Times New Roman" w:cs="Times New Roman"/>
          <w:color w:val="000000"/>
          <w:sz w:val="26"/>
          <w:szCs w:val="26"/>
        </w:rPr>
        <w:t xml:space="preserve"> </w:t>
      </w:r>
      <w:r w:rsidR="006301B8" w:rsidRPr="006301B8">
        <w:rPr>
          <w:rStyle w:val="FootnoteReference"/>
          <w:rFonts w:eastAsia="Times New Roman" w:cs="Times New Roman"/>
          <w:color w:val="FF0000"/>
          <w:sz w:val="26"/>
          <w:szCs w:val="26"/>
          <w:lang w:val="vi-VN"/>
        </w:rPr>
        <w:footnoteReference w:id="7"/>
      </w:r>
      <w:r w:rsidR="006301B8">
        <w:rPr>
          <w:rFonts w:eastAsia="Times New Roman" w:cs="Times New Roman"/>
          <w:color w:val="000000"/>
          <w:sz w:val="26"/>
          <w:szCs w:val="26"/>
          <w:lang w:val="vi-VN"/>
        </w:rPr>
        <w:tab/>
      </w:r>
    </w:p>
    <w:p w:rsidR="002E7526" w:rsidRPr="002E7526" w:rsidRDefault="002E7526" w:rsidP="006B165B">
      <w:pPr>
        <w:tabs>
          <w:tab w:val="left" w:leader="dot" w:pos="9072"/>
        </w:tabs>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Loại nhà chung cư:</w:t>
      </w:r>
      <w:r w:rsidR="006301B8">
        <w:rPr>
          <w:rFonts w:eastAsia="Times New Roman" w:cs="Times New Roman"/>
          <w:color w:val="000000"/>
          <w:sz w:val="26"/>
          <w:szCs w:val="26"/>
        </w:rPr>
        <w:t xml:space="preserve"> </w:t>
      </w:r>
      <w:r w:rsidR="006301B8" w:rsidRPr="007E23E2">
        <w:rPr>
          <w:rStyle w:val="FootnoteReference"/>
          <w:rFonts w:eastAsia="Times New Roman" w:cs="Times New Roman"/>
          <w:color w:val="FF0000"/>
          <w:sz w:val="26"/>
          <w:szCs w:val="26"/>
        </w:rPr>
        <w:footnoteReference w:id="8"/>
      </w:r>
      <w:r w:rsidR="006301B8">
        <w:rPr>
          <w:rFonts w:eastAsia="Times New Roman" w:cs="Times New Roman"/>
          <w:color w:val="000000"/>
          <w:sz w:val="26"/>
          <w:szCs w:val="26"/>
          <w:lang w:val="vi-VN"/>
        </w:rPr>
        <w:tab/>
      </w:r>
    </w:p>
    <w:p w:rsidR="002E7526" w:rsidRPr="002E7526" w:rsidRDefault="002E7526" w:rsidP="006B165B">
      <w:pPr>
        <w:tabs>
          <w:tab w:val="left" w:leader="dot" w:pos="9072"/>
        </w:tabs>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Vị trí nhà chung cư:</w:t>
      </w:r>
      <w:r w:rsidR="007E23E2">
        <w:rPr>
          <w:rFonts w:eastAsia="Times New Roman" w:cs="Times New Roman"/>
          <w:color w:val="000000"/>
          <w:sz w:val="26"/>
          <w:szCs w:val="26"/>
        </w:rPr>
        <w:t xml:space="preserve"> </w:t>
      </w:r>
      <w:r w:rsidR="006301B8">
        <w:rPr>
          <w:rFonts w:eastAsia="Times New Roman" w:cs="Times New Roman"/>
          <w:color w:val="000000"/>
          <w:sz w:val="26"/>
          <w:szCs w:val="26"/>
          <w:lang w:val="vi-VN"/>
        </w:rPr>
        <w:tab/>
      </w:r>
    </w:p>
    <w:p w:rsidR="002E7526" w:rsidRPr="002E7526" w:rsidRDefault="002E7526" w:rsidP="006B165B">
      <w:pPr>
        <w:tabs>
          <w:tab w:val="left" w:leader="dot" w:pos="9072"/>
        </w:tabs>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Quy mô nhà chung cư (số tầng, số căn hộ):</w:t>
      </w:r>
      <w:r w:rsidR="007E23E2">
        <w:rPr>
          <w:rFonts w:eastAsia="Times New Roman" w:cs="Times New Roman"/>
          <w:color w:val="000000"/>
          <w:sz w:val="26"/>
          <w:szCs w:val="26"/>
        </w:rPr>
        <w:t xml:space="preserve"> </w:t>
      </w:r>
      <w:r w:rsidR="007E23E2" w:rsidRPr="007E23E2">
        <w:rPr>
          <w:rStyle w:val="FootnoteReference"/>
          <w:rFonts w:eastAsia="Times New Roman" w:cs="Times New Roman"/>
          <w:color w:val="FF0000"/>
          <w:sz w:val="26"/>
          <w:szCs w:val="26"/>
        </w:rPr>
        <w:footnoteReference w:id="9"/>
      </w:r>
      <w:r w:rsidR="006301B8">
        <w:rPr>
          <w:rFonts w:eastAsia="Times New Roman" w:cs="Times New Roman"/>
          <w:color w:val="000000"/>
          <w:sz w:val="26"/>
          <w:szCs w:val="26"/>
          <w:lang w:val="vi-VN"/>
        </w:rPr>
        <w:tab/>
      </w:r>
    </w:p>
    <w:p w:rsidR="002E7526" w:rsidRPr="002E7526" w:rsidRDefault="002E7526" w:rsidP="006B165B">
      <w:pPr>
        <w:tabs>
          <w:tab w:val="left" w:leader="dot" w:pos="9072"/>
        </w:tabs>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5. Các công trình phục vụ cho sinh hoạt của các chủ sở hữu, người sử dụng nhà chung cư:</w:t>
      </w:r>
      <w:r w:rsidR="006301B8">
        <w:rPr>
          <w:rFonts w:eastAsia="Times New Roman" w:cs="Times New Roman"/>
          <w:color w:val="000000"/>
          <w:sz w:val="26"/>
          <w:szCs w:val="26"/>
          <w:lang w:val="vi-VN"/>
        </w:rPr>
        <w:tab/>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lastRenderedPageBreak/>
        <w:t>Điều 3. Công việc quản lý vận hành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Bên A đồng ý thuê Bên B thực hiện các công việc quản lý vận hành nhà chung cư tại địa chỉ ...... như sau</w:t>
      </w:r>
      <w:r w:rsidR="007E23E2" w:rsidRPr="00281A34">
        <w:rPr>
          <w:rStyle w:val="FootnoteReference"/>
          <w:rFonts w:eastAsia="Times New Roman" w:cs="Times New Roman"/>
          <w:color w:val="FF0000"/>
          <w:sz w:val="26"/>
          <w:szCs w:val="26"/>
          <w:lang w:val="vi-VN"/>
        </w:rPr>
        <w:footnoteReference w:id="10"/>
      </w:r>
      <w:r w:rsidRPr="002E7526">
        <w:rPr>
          <w:rFonts w:eastAsia="Times New Roman" w:cs="Times New Roman"/>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Lập và thực hiện kế hoạch quản lý vận hành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Thiết lập, điều chỉnh các quy trình quản lý, vận hành, biểu mẫu phù hợp với đặc điểm của nhà chung cư và vận dụng vào quản lý thực tế tại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Chủ động liên hệ, phối hợp làm việc với các nhà cung cấp dịch vụ và hỗ trợ cư dân đăng ký sử dụng các dịch vụ về nước sinh hoạt, dịch vụ truyền hình, internet, điện thoại...;</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 Giám sát công ty bảo trì cơ điện thực hiện việc bảo trì các thiết bị cơ điện hàng tháng, hàng quý, hàng năm theo kế hoạch đã lập và báo cáo định kỳ cho Bên A;</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o) Báo cáo tình hình quản lý và các chi phí hoạt động hàng tháng, hàng năm tại hội nghị nhà chung cư;</w:t>
      </w:r>
    </w:p>
    <w:p w:rsidR="002E7526" w:rsidRPr="00D87BAD" w:rsidRDefault="002E7526" w:rsidP="006B165B">
      <w:pPr>
        <w:spacing w:before="120" w:after="0" w:line="276" w:lineRule="auto"/>
        <w:jc w:val="both"/>
        <w:rPr>
          <w:rFonts w:eastAsia="Times New Roman" w:cs="Times New Roman"/>
          <w:color w:val="FF0000"/>
          <w:sz w:val="26"/>
          <w:szCs w:val="26"/>
        </w:rPr>
      </w:pPr>
      <w:r w:rsidRPr="002E7526">
        <w:rPr>
          <w:rFonts w:eastAsia="Times New Roman" w:cs="Times New Roman"/>
          <w:color w:val="000000"/>
          <w:sz w:val="26"/>
          <w:szCs w:val="26"/>
          <w:lang w:val="vi-VN"/>
        </w:rPr>
        <w:t>p) Thực hiện các công việc khác do các bên thỏa thuận: .......</w:t>
      </w:r>
      <w:r w:rsidR="00281A34" w:rsidRPr="00D87BAD">
        <w:rPr>
          <w:rStyle w:val="FootnoteReference"/>
          <w:rFonts w:eastAsia="Times New Roman" w:cs="Times New Roman"/>
          <w:color w:val="FF0000"/>
          <w:sz w:val="26"/>
          <w:szCs w:val="26"/>
          <w:lang w:val="vi-VN"/>
        </w:rPr>
        <w:footnoteReference w:id="11"/>
      </w:r>
      <w:r w:rsidR="00D87BAD">
        <w:rPr>
          <w:rFonts w:eastAsia="Times New Roman" w:cs="Times New Roman"/>
          <w:color w:val="000000"/>
          <w:sz w:val="26"/>
          <w:szCs w:val="26"/>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b/>
          <w:bCs/>
          <w:color w:val="000000"/>
          <w:sz w:val="26"/>
          <w:szCs w:val="26"/>
          <w:lang w:val="vi-VN"/>
        </w:rPr>
        <w:t>Điều 4. Giá dịch vụ quản lý vận hành nhà chung cư, thời hạn và phương thức thanh toán kinh phí quản lý vận hành</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1. Giá dịch vụ quản lý vận hành nhà chung cư được xác định cụ thể như sau:</w:t>
      </w:r>
    </w:p>
    <w:tbl>
      <w:tblPr>
        <w:tblW w:w="0" w:type="dxa"/>
        <w:tblCellSpacing w:w="0" w:type="dxa"/>
        <w:tblCellMar>
          <w:left w:w="0" w:type="dxa"/>
          <w:right w:w="0" w:type="dxa"/>
        </w:tblCellMar>
        <w:tblLook w:val="04A0" w:firstRow="1" w:lastRow="0" w:firstColumn="1" w:lastColumn="0" w:noHBand="0" w:noVBand="1"/>
      </w:tblPr>
      <w:tblGrid>
        <w:gridCol w:w="4527"/>
        <w:gridCol w:w="4527"/>
      </w:tblGrid>
      <w:tr w:rsidR="002E7526" w:rsidRPr="002E7526" w:rsidTr="002E7526">
        <w:trPr>
          <w:tblCellSpacing w:w="0" w:type="dxa"/>
        </w:trPr>
        <w:tc>
          <w:tcPr>
            <w:tcW w:w="2500" w:type="pct"/>
            <w:tcBorders>
              <w:top w:val="single" w:sz="8" w:space="0" w:color="auto"/>
              <w:left w:val="single" w:sz="8" w:space="0" w:color="auto"/>
              <w:bottom w:val="single" w:sz="8" w:space="0" w:color="auto"/>
              <w:right w:val="single" w:sz="8" w:space="0" w:color="auto"/>
            </w:tcBorders>
            <w:hideMark/>
          </w:tcPr>
          <w:p w:rsidR="002E7526" w:rsidRPr="002E7526" w:rsidRDefault="002E7526" w:rsidP="006B165B">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Đối tượng khách hàng</w:t>
            </w:r>
          </w:p>
        </w:tc>
        <w:tc>
          <w:tcPr>
            <w:tcW w:w="2500" w:type="pct"/>
            <w:tcBorders>
              <w:top w:val="single" w:sz="8" w:space="0" w:color="auto"/>
              <w:left w:val="nil"/>
              <w:bottom w:val="single" w:sz="8" w:space="0" w:color="auto"/>
              <w:right w:val="single" w:sz="8" w:space="0" w:color="auto"/>
            </w:tcBorders>
            <w:hideMark/>
          </w:tcPr>
          <w:p w:rsidR="002E7526" w:rsidRPr="002E7526" w:rsidRDefault="002E7526" w:rsidP="00D87BAD">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Mức giá (đồng/m</w:t>
            </w:r>
            <w:r w:rsidRPr="002E7526">
              <w:rPr>
                <w:rFonts w:eastAsia="Times New Roman" w:cs="Times New Roman"/>
                <w:b/>
                <w:bCs/>
                <w:color w:val="000000"/>
                <w:sz w:val="26"/>
                <w:szCs w:val="26"/>
                <w:vertAlign w:val="superscript"/>
                <w:lang w:val="vi-VN"/>
              </w:rPr>
              <w:t>2</w:t>
            </w:r>
            <w:r w:rsidR="00D87BAD">
              <w:rPr>
                <w:rFonts w:eastAsia="Times New Roman" w:cs="Times New Roman"/>
                <w:b/>
                <w:bCs/>
                <w:color w:val="000000"/>
                <w:sz w:val="26"/>
                <w:szCs w:val="26"/>
                <w:lang w:val="vi-VN"/>
              </w:rPr>
              <w:t>/tháng)</w:t>
            </w:r>
            <w:r w:rsidR="00D87BAD" w:rsidRPr="00D87BAD">
              <w:rPr>
                <w:rStyle w:val="FootnoteReference"/>
                <w:rFonts w:eastAsia="Times New Roman" w:cs="Times New Roman"/>
                <w:bCs/>
                <w:color w:val="FF0000"/>
                <w:sz w:val="26"/>
                <w:szCs w:val="26"/>
                <w:lang w:val="vi-VN"/>
              </w:rPr>
              <w:footnoteReference w:id="12"/>
            </w:r>
          </w:p>
        </w:tc>
      </w:tr>
      <w:tr w:rsidR="002E7526" w:rsidRPr="002E7526" w:rsidTr="002E7526">
        <w:trPr>
          <w:tblCellSpacing w:w="0" w:type="dxa"/>
        </w:trPr>
        <w:tc>
          <w:tcPr>
            <w:tcW w:w="2500" w:type="pct"/>
            <w:tcBorders>
              <w:top w:val="nil"/>
              <w:left w:val="single" w:sz="8" w:space="0" w:color="auto"/>
              <w:bottom w:val="single" w:sz="8" w:space="0" w:color="auto"/>
              <w:right w:val="single" w:sz="8" w:space="0" w:color="auto"/>
            </w:tcBorders>
            <w:hideMark/>
          </w:tcPr>
          <w:p w:rsidR="002E7526" w:rsidRPr="00D87BAD"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Giá dịch vụ quản lý vận hành nhà chung cư đối với khu căn hộ</w:t>
            </w:r>
            <w:r w:rsidR="00D87BAD">
              <w:rPr>
                <w:rFonts w:eastAsia="Times New Roman" w:cs="Times New Roman"/>
                <w:color w:val="000000"/>
                <w:sz w:val="26"/>
                <w:szCs w:val="26"/>
              </w:rPr>
              <w:t xml:space="preserve">. </w:t>
            </w:r>
          </w:p>
        </w:tc>
        <w:tc>
          <w:tcPr>
            <w:tcW w:w="2500" w:type="pct"/>
            <w:tcBorders>
              <w:top w:val="nil"/>
              <w:left w:val="nil"/>
              <w:bottom w:val="single" w:sz="8" w:space="0" w:color="auto"/>
              <w:right w:val="single" w:sz="8" w:space="0" w:color="auto"/>
            </w:tcBorders>
            <w:hideMark/>
          </w:tcPr>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 </w:t>
            </w:r>
          </w:p>
        </w:tc>
      </w:tr>
      <w:tr w:rsidR="002E7526" w:rsidRPr="002E7526" w:rsidTr="002E7526">
        <w:trPr>
          <w:tblCellSpacing w:w="0" w:type="dxa"/>
        </w:trPr>
        <w:tc>
          <w:tcPr>
            <w:tcW w:w="2500" w:type="pct"/>
            <w:tcBorders>
              <w:top w:val="nil"/>
              <w:left w:val="single" w:sz="8" w:space="0" w:color="auto"/>
              <w:bottom w:val="single" w:sz="8" w:space="0" w:color="auto"/>
              <w:right w:val="single" w:sz="8" w:space="0" w:color="auto"/>
            </w:tcBorders>
            <w:hideMark/>
          </w:tcPr>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Giá dịch vụ quản lý vận hành nhà chung cư đối với khu văn phòng, dịch vụ và thương mại (nếu có khu chức năng này)</w:t>
            </w:r>
            <w:r w:rsidR="00D87BAD" w:rsidRPr="00D87BAD">
              <w:rPr>
                <w:rStyle w:val="FootnoteReference"/>
                <w:rFonts w:eastAsia="Times New Roman" w:cs="Times New Roman"/>
                <w:color w:val="FF0000"/>
                <w:sz w:val="26"/>
                <w:szCs w:val="26"/>
                <w:lang w:val="vi-VN"/>
              </w:rPr>
              <w:footnoteReference w:id="13"/>
            </w:r>
            <w:r w:rsidRPr="002E7526">
              <w:rPr>
                <w:rFonts w:eastAsia="Times New Roman" w:cs="Times New Roman"/>
                <w:color w:val="000000"/>
                <w:sz w:val="26"/>
                <w:szCs w:val="26"/>
                <w:lang w:val="vi-VN"/>
              </w:rPr>
              <w:t>.</w:t>
            </w:r>
          </w:p>
        </w:tc>
        <w:tc>
          <w:tcPr>
            <w:tcW w:w="2500" w:type="pct"/>
            <w:tcBorders>
              <w:top w:val="nil"/>
              <w:left w:val="nil"/>
              <w:bottom w:val="single" w:sz="8" w:space="0" w:color="auto"/>
              <w:right w:val="single" w:sz="8" w:space="0" w:color="auto"/>
            </w:tcBorders>
            <w:hideMark/>
          </w:tcPr>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 </w:t>
            </w:r>
          </w:p>
        </w:tc>
      </w:tr>
      <w:tr w:rsidR="002E7526" w:rsidRPr="002E7526" w:rsidTr="002E7526">
        <w:trPr>
          <w:tblCellSpacing w:w="0" w:type="dxa"/>
        </w:trPr>
        <w:tc>
          <w:tcPr>
            <w:tcW w:w="2500" w:type="pct"/>
            <w:tcBorders>
              <w:top w:val="nil"/>
              <w:left w:val="single" w:sz="8" w:space="0" w:color="auto"/>
              <w:bottom w:val="single" w:sz="8" w:space="0" w:color="auto"/>
              <w:right w:val="single" w:sz="8" w:space="0" w:color="auto"/>
            </w:tcBorders>
            <w:hideMark/>
          </w:tcPr>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Giá dịch vụ quản lý vận hành đối với khu vực tầng hầm thuộc sở hữu riêng dùng làm nơi để xe ô tô (diện tích tầng hầm là:....)</w:t>
            </w:r>
            <w:r w:rsidR="00D87BAD" w:rsidRPr="00D87BAD">
              <w:rPr>
                <w:rStyle w:val="FootnoteReference"/>
                <w:rFonts w:eastAsia="Times New Roman" w:cs="Times New Roman"/>
                <w:color w:val="FF0000"/>
                <w:sz w:val="26"/>
                <w:szCs w:val="26"/>
                <w:lang w:val="vi-VN"/>
              </w:rPr>
              <w:footnoteReference w:id="14"/>
            </w:r>
            <w:r w:rsidRPr="002E7526">
              <w:rPr>
                <w:rFonts w:eastAsia="Times New Roman" w:cs="Times New Roman"/>
                <w:color w:val="000000"/>
                <w:sz w:val="26"/>
                <w:szCs w:val="26"/>
                <w:lang w:val="vi-VN"/>
              </w:rPr>
              <w:t>.</w:t>
            </w:r>
          </w:p>
          <w:p w:rsidR="002E7526" w:rsidRPr="00D87BAD"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(nếu có các diện tích này)</w:t>
            </w:r>
            <w:r w:rsidR="00D87BAD">
              <w:rPr>
                <w:rFonts w:eastAsia="Times New Roman" w:cs="Times New Roman"/>
                <w:color w:val="000000"/>
                <w:sz w:val="26"/>
                <w:szCs w:val="26"/>
              </w:rPr>
              <w:t xml:space="preserve">. </w:t>
            </w:r>
          </w:p>
        </w:tc>
        <w:tc>
          <w:tcPr>
            <w:tcW w:w="2500" w:type="pct"/>
            <w:tcBorders>
              <w:top w:val="nil"/>
              <w:left w:val="nil"/>
              <w:bottom w:val="single" w:sz="8" w:space="0" w:color="auto"/>
              <w:right w:val="single" w:sz="8" w:space="0" w:color="auto"/>
            </w:tcBorders>
            <w:hideMark/>
          </w:tcPr>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t> </w:t>
            </w:r>
          </w:p>
        </w:tc>
      </w:tr>
    </w:tbl>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B được thu thêm các khoản thu khác tại nhà chung cư như khai thác các dịch vụ cộng thêm (quảng cáo trong thang máy, cho thuê bãi đỗ xe taxi, các khoản thu khác, </w:t>
      </w:r>
      <w:r w:rsidRPr="002E7526">
        <w:rPr>
          <w:rFonts w:eastAsia="Times New Roman" w:cs="Times New Roman"/>
          <w:i/>
          <w:iCs/>
          <w:color w:val="000000"/>
          <w:sz w:val="26"/>
          <w:szCs w:val="26"/>
          <w:lang w:val="vi-VN"/>
        </w:rPr>
        <w:t>...): do các bên thỏa thuận</w:t>
      </w:r>
      <w:r w:rsidR="006B165B" w:rsidRPr="006B165B">
        <w:rPr>
          <w:rStyle w:val="FootnoteReference"/>
          <w:rFonts w:eastAsia="Times New Roman" w:cs="Times New Roman"/>
          <w:iCs/>
          <w:color w:val="FF0000"/>
          <w:sz w:val="26"/>
          <w:szCs w:val="26"/>
          <w:lang w:val="vi-VN"/>
        </w:rPr>
        <w:footnoteReference w:id="15"/>
      </w:r>
      <w:r w:rsidRPr="002E7526">
        <w:rPr>
          <w:rFonts w:eastAsia="Times New Roman" w:cs="Times New Roman"/>
          <w:i/>
          <w:iCs/>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Nội dung giá dịch vụ quản l</w:t>
      </w:r>
      <w:r w:rsidR="006B165B">
        <w:rPr>
          <w:rFonts w:eastAsia="Times New Roman" w:cs="Times New Roman"/>
          <w:color w:val="000000"/>
          <w:sz w:val="26"/>
          <w:szCs w:val="26"/>
          <w:lang w:val="vi-VN"/>
        </w:rPr>
        <w:t>ý vận hành nhà chung cư bao gồm</w:t>
      </w:r>
      <w:r w:rsidR="006B165B" w:rsidRPr="006B165B">
        <w:rPr>
          <w:rStyle w:val="FootnoteReference"/>
          <w:rFonts w:eastAsia="Times New Roman" w:cs="Times New Roman"/>
          <w:color w:val="FF0000"/>
          <w:sz w:val="26"/>
          <w:szCs w:val="26"/>
          <w:lang w:val="vi-VN"/>
        </w:rPr>
        <w:footnoteReference w:id="16"/>
      </w:r>
      <w:r w:rsidRPr="002E7526">
        <w:rPr>
          <w:rFonts w:eastAsia="Times New Roman" w:cs="Times New Roman"/>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Chi phí dịch vụ an ninh, bảo vệ (bao gồm dụng cụ hỗ trợ: bộ đàm, đèn pin,...);</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Chi phí dịch vụ vệ sinh công cộng (bao gồm dụng cụ, hóa chất,...); dịch vụ chăm sóc cây xanh, phân bón và tưới cây; diệt côn trùng định kỳ; chi phí thu gom vận chuyển rác sinh hoạt hàng tháng;</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Chi phí sách báo tại sảnh; chi phí điện thoại, internet, văn phòng phẩm cho hoạt động của Ban quản lý; chi phí liên lạc với chính quyền sở tại khi có yêu cầu; chi phí trang trí các dịp lễ, tết;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Chi phí hóa chất xử lý thông cống, rãnh, bể phốt; chi phí diễn tập phòng cháy, chữa cháy nội bộ định kỳ hàng năm;</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e) Chi phí kiểm tra mẫu nước sinh hoạt định kỳ; súc rửa bể nước ngầm, bể nước sinh hoạt (nếu có);</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h) Các chi phí khác: do các bên thỏa thuận.</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Nguyên tắc xác định giá dịch vụ quản lý vận hành nhà chung cư:</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Giá dịch vụ quản lý vận hành nhà chung cư quy định tại Khoản 1 Điều này không thay đổi trong 12 tháng, kể từ ngày hợp đồng này có hiệu lực;</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Thời hạn và phương thức thanh toán kinh phí quản lý vận hành nhà chung cư được quy định như sau:</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Đối với khu căn hộ:</w:t>
      </w:r>
      <w:bookmarkStart w:id="0" w:name="_GoBack"/>
      <w:bookmarkEnd w:id="0"/>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Đối với khu văn phòng, dịch vụ, thương mại hoặc các khoản thu tăng thêm khác</w:t>
      </w:r>
      <w:r w:rsidR="006B165B" w:rsidRPr="004E2CB2">
        <w:rPr>
          <w:rStyle w:val="FootnoteReference"/>
          <w:rFonts w:eastAsia="Times New Roman" w:cs="Times New Roman"/>
          <w:color w:val="FF0000"/>
          <w:sz w:val="26"/>
          <w:szCs w:val="26"/>
          <w:lang w:val="vi-VN"/>
        </w:rPr>
        <w:footnoteReference w:id="17"/>
      </w:r>
      <w:r w:rsidRPr="002E7526">
        <w:rPr>
          <w:rFonts w:eastAsia="Times New Roman" w:cs="Times New Roman"/>
          <w:color w:val="000000"/>
          <w:sz w:val="26"/>
          <w:szCs w:val="26"/>
          <w:lang w:val="vi-VN"/>
        </w:rPr>
        <w:t>:</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5. Quyền và nghĩa vụ của Bên A</w:t>
      </w:r>
      <w:r w:rsidR="006B165B" w:rsidRPr="006B165B">
        <w:rPr>
          <w:rStyle w:val="FootnoteReference"/>
          <w:rFonts w:eastAsia="Times New Roman" w:cs="Times New Roman"/>
          <w:bCs/>
          <w:color w:val="FF0000"/>
          <w:sz w:val="26"/>
          <w:szCs w:val="26"/>
          <w:lang w:val="vi-VN"/>
        </w:rPr>
        <w:footnoteReference w:id="18"/>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Bên A có các quyền sau đây: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Yêu cầu Bên B thông báo kịp thời, đầy đủ các thông tin về việc thực hiện các công việc đã thỏa thuận trong hợp đồng hoặc được ủy quyền;</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2E7526" w:rsidRPr="002E7526" w:rsidRDefault="002E7526" w:rsidP="006B165B">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Được chấm dứt hợp đồng theo quy định tại Điều 11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Được áp dụng các chế tài quy định tại Điều 12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Các quyền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A có các nghĩa vụ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Thanh toán cho Bên B kinh phí quản lý vận hành nhà chung cư theo giá thỏa thuận tại Điều 4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Cung cấp hồ sơ lưu trữ nhà chung cư và các thông tin, tài liệu cần thiết theo quy định của pháp luật để Bên B thực hiện dịch vụ quản lý vận hành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Bố trí cho Bên B phòng làm việc cho Ban quản lý (diện tích, vị trí……) và chỗ để xe cho nhân sự Ban quản lý, bảo vệ và vệ sinh;</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Tạo điều kiện và phối hợp chặt chẽ với Bên B trong quá trình thực hiện hợp đồng;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e) Nhắc nhở chủ sở hữu, người sử dụng nhà chung cư thực hiện các nghĩa vụ có liên quan đến việc quản lý, sử dụng nhà chung cư theo hợp đồng này và theo quy định của pháp luật;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 Các nghĩa vụ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6. Quyền và nghĩa vụ của Bên B</w:t>
      </w:r>
      <w:r w:rsidR="006B165B" w:rsidRPr="006B165B">
        <w:rPr>
          <w:rStyle w:val="FootnoteReference"/>
          <w:rFonts w:eastAsia="Times New Roman" w:cs="Times New Roman"/>
          <w:bCs/>
          <w:color w:val="FF0000"/>
          <w:sz w:val="26"/>
          <w:szCs w:val="26"/>
          <w:lang w:val="vi-VN"/>
        </w:rPr>
        <w:footnoteReference w:id="19"/>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Bên B có các quyền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Yêu cầu Bên A cung cấp hồ sơ nhà chung cư và các thông tin, tài liệu cần thiết theo quy định của pháp luật để phục vụ cho việc quản lý vận hành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Thu kinh phí quản lý vận hành nhà chung cư theo quy định tại Điều 4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Được hưởng thêm các khoản thu khác tại nhà chung cư như khai thác các dịch vụ cộng thêm (quảng cáo thang máy, cho thuê bãi đậu xe taxi, các khoản thu khác,...);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Được tạm ngừng cung cấp các dịch vụ:………..</w:t>
      </w:r>
      <w:r w:rsidR="006B165B" w:rsidRPr="006B165B">
        <w:rPr>
          <w:rStyle w:val="FootnoteReference"/>
          <w:rFonts w:eastAsia="Times New Roman" w:cs="Times New Roman"/>
          <w:color w:val="FF0000"/>
          <w:sz w:val="26"/>
          <w:szCs w:val="26"/>
          <w:lang w:val="vi-VN"/>
        </w:rPr>
        <w:footnoteReference w:id="20"/>
      </w:r>
      <w:r w:rsidRPr="002E7526">
        <w:rPr>
          <w:rFonts w:eastAsia="Times New Roman" w:cs="Times New Roman"/>
          <w:color w:val="000000"/>
          <w:sz w:val="26"/>
          <w:szCs w:val="26"/>
          <w:lang w:val="vi-VN"/>
        </w:rPr>
        <w:t xml:space="preserve">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 Các quyền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B có các nghĩa vụ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Cam kết đảm bảo quản lý và vận hành hệ thống kỹ thuật nhà chung cư theo đúng khuyến cáo và hướng dẫn sử dụng của nhà sản xuất hoặc theo thiết kế;</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Chậm nhất ngày 15 hàng tháng phải gửi cho Bên A các báo cáo tình hình hoạt động nhà chung cư của tháng trước liền kề;</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i) Thực hiện tất cả các nghĩa vụ theo quy định của pháp luật đối với hoạt động kinh doanh của mình như: đăng ký kinh doanh, đăng ký hành nghề, hoàn thành tất cả các nghĩa vụ thuế;</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k) Bàn giao lại cho Ban quản trị bộ hồ sơ nhà chung cư quy định tại Điều 5 của Quy chế này khi chấm dứt hợp đồng quản lý vận hành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l) Các nghĩa vụ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7. Bố trí sử dụng nhân viên quản lý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 xml:space="preserve">1. Bên B có quyền bố trí hoặc thuyên chuyển bất kỳ nhân viên nào đang làm việc cho Bên B tại nhà chung cư khi cần thiết, nhưng phải đảm bảo không gây trở ngại cho việc </w:t>
      </w:r>
      <w:r w:rsidRPr="002E7526">
        <w:rPr>
          <w:rFonts w:eastAsia="Times New Roman" w:cs="Times New Roman"/>
          <w:color w:val="000000"/>
          <w:sz w:val="26"/>
          <w:szCs w:val="26"/>
          <w:lang w:val="vi-VN"/>
        </w:rPr>
        <w:lastRenderedPageBreak/>
        <w:t>quản lý nhà chung cư. Trường hợp thay trưởng Ban quản lý tòa nhà thì phải thông báo bằng văn bản cho Bên A biết.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Quy định thời gian làm việc của các bộ phận thuộc Ban quản lý như sau</w:t>
      </w:r>
      <w:r w:rsidR="00425BCE" w:rsidRPr="00425BCE">
        <w:rPr>
          <w:rStyle w:val="FootnoteReference"/>
          <w:rFonts w:eastAsia="Times New Roman" w:cs="Times New Roman"/>
          <w:color w:val="FF0000"/>
          <w:sz w:val="26"/>
          <w:szCs w:val="26"/>
          <w:lang w:val="vi-VN"/>
        </w:rPr>
        <w:footnoteReference w:id="21"/>
      </w:r>
      <w:r w:rsidRPr="002E7526">
        <w:rPr>
          <w:rFonts w:eastAsia="Times New Roman" w:cs="Times New Roman"/>
          <w:color w:val="000000"/>
          <w:sz w:val="26"/>
          <w:szCs w:val="26"/>
          <w:lang w:val="vi-VN"/>
        </w:rPr>
        <w: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Văn phòng Ban quản lý: (sáng từ ... giờ đến ... giờ; chiều từ ... giờ đến ... giờ);</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Bộ phận Lễ tân - CSKH: Làm theo ca (gồm các ca cụ thể sau:……);</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Bộ phận kỹ thuật: Trực 24/24h (làm việc 7 ngày/tuần, kể cả ngày lễ, tết).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8. Thanh toán kinh phí thuộc trách nhiệm chi trả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A có trách nhiệm thanh toán cho các nhà thầu dịch vụ như bảo trì, sửa chữa hư hỏng trang thiết bị,... và các khoản tương tự thuộc trách nhiệm thanh toán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9. Phương thức phối hợp giữa Bên A và Bên B</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Trách nhiệm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Đại diện cho cư dân để làm việc với các tổ chức, cơ quan chức năng theo yêu cầu hoặc theo quy định của pháp luật;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Chi trả các khoản chi phí liên quan đến hoạt động vận hành của nhà chung cư ngoài phạm vi chi trả của Bên B như mua sắm vật tư, trang thiết bị; việc bảo trì, cải tạo, trang trí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e) Cử đại diện để phối hợp chặt chẽ với Bên B trong việc quản lý vận hành nhà chung cư theo đúng các quy trình quản lý nhằm đáp ứng yêu cầu chất lượng dịch vụ.</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Trách nhiệm của Bên B:</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Tổ chức điều hành mọi hoạt động thuộc phạm vi quản lý vận hành nhà chung cư theo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Cung cấp nhân sự quản lý vận hành để đảm nhiệm công tác vận hành kỹ thuật, quản lý và chăm sóc khách hàng, kiểm soát hoạt động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425BCE" w:rsidRDefault="002E7526" w:rsidP="008B6814">
      <w:pPr>
        <w:spacing w:before="120" w:after="0" w:line="276" w:lineRule="auto"/>
        <w:jc w:val="both"/>
        <w:rPr>
          <w:rFonts w:eastAsia="Times New Roman" w:cs="Times New Roman"/>
          <w:b/>
          <w:bCs/>
          <w:color w:val="000000"/>
          <w:sz w:val="26"/>
          <w:szCs w:val="26"/>
          <w:vertAlign w:val="superscript"/>
          <w:lang w:val="vi-VN"/>
        </w:rPr>
      </w:pPr>
      <w:r w:rsidRPr="002E7526">
        <w:rPr>
          <w:rFonts w:eastAsia="Times New Roman" w:cs="Times New Roman"/>
          <w:b/>
          <w:bCs/>
          <w:color w:val="000000"/>
          <w:sz w:val="26"/>
          <w:szCs w:val="26"/>
          <w:lang w:val="vi-VN"/>
        </w:rPr>
        <w:t>Điều 10. Thời hạn thực hiện hợp đồng</w:t>
      </w:r>
      <w:r w:rsidR="00425BCE" w:rsidRPr="007F2D15">
        <w:rPr>
          <w:rStyle w:val="FootnoteReference"/>
          <w:rFonts w:eastAsia="Times New Roman" w:cs="Times New Roman"/>
          <w:bCs/>
          <w:color w:val="FF0000"/>
          <w:sz w:val="26"/>
          <w:szCs w:val="26"/>
          <w:lang w:val="vi-VN"/>
        </w:rPr>
        <w:footnoteReference w:id="22"/>
      </w:r>
      <w:r w:rsidRPr="007F2D15">
        <w:rPr>
          <w:rFonts w:eastAsia="Times New Roman" w:cs="Times New Roman"/>
          <w:bCs/>
          <w:color w:val="FF0000"/>
          <w:sz w:val="26"/>
          <w:szCs w:val="26"/>
          <w:lang w:val="vi-VN"/>
        </w:rPr>
        <w:t> </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Thời hạn hợp đồng này là ... tháng, kể từ ngày ... tháng ... năm ...</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11. Chấm dứt hợp đồng và đơn phương chấm dứt hợp đồng trước thời hạn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Hợp đồng này chấm dứt khi có một trong các trường hợp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Hết hạn hợp đồng mà các bên nhất trí không gia hạn hợp đồng;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Hai bên cùng thỏa thuận chấm dứt hợp đồng trước thời hạn;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Một trong hai bên bị phá sản hoặc giải thể hoặc chấm dứt hoạt động theo quy định của pháp luật;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Do sự kiện bất khả kháng nhưng không khắc phục được trong thời hạn... tháng liên tục.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A được quyền đơn phương chấm dứt hợp đồng khi Bên B có một trong các vi phạm sau đây</w:t>
      </w:r>
      <w:r w:rsidR="00A71C2A" w:rsidRPr="00A71C2A">
        <w:rPr>
          <w:rStyle w:val="FootnoteReference"/>
          <w:rFonts w:eastAsia="Times New Roman" w:cs="Times New Roman"/>
          <w:color w:val="FF0000"/>
          <w:sz w:val="26"/>
          <w:szCs w:val="26"/>
          <w:lang w:val="vi-VN"/>
        </w:rPr>
        <w:footnoteReference w:id="23"/>
      </w:r>
      <w:r w:rsidRPr="002E7526">
        <w:rPr>
          <w:rFonts w:eastAsia="Times New Roman" w:cs="Times New Roman"/>
          <w:color w:val="000000"/>
          <w:sz w:val="26"/>
          <w:szCs w:val="26"/>
          <w:lang w:val="vi-VN"/>
        </w:rPr>
        <w: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Vi phạm nghĩa vụ quy định tại Khoản 2 Điều 6 của hợp đồng này và gây thiệt hại cho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Tăng mức giá dịch vụ quản lý vận hành nhà chung cư không theo quy định tại Điều 4 của hợp đồng này hoặc thay đổi các điều khoản trong hợp đồng này nhưng không được sự đồng ý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c) Chuyển nhượng hợp đồng này hoặc giao việc quản lý vận hành nhà chung cư cho một đơn vị khác mà không có sự đồng ý bằng văn bản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Không khắc phục các vi phạm nghĩa vụ theo hợp đồng này trong thời hạn ... ngày, kể từ ngày nhận được thông báo bằng văn bản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Bị phá sản hoặc bị giải thể hoặc bị chấm dứt hoạt động;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e) Trường hợp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Bên B được quyền đơn phương chấm dứt hợp đồng khi Bên A có một trong các vi phạm sau đây</w:t>
      </w:r>
      <w:r w:rsidR="00A71C2A" w:rsidRPr="00A71C2A">
        <w:rPr>
          <w:rStyle w:val="FootnoteReference"/>
          <w:rFonts w:eastAsia="Times New Roman" w:cs="Times New Roman"/>
          <w:color w:val="FF0000"/>
          <w:sz w:val="26"/>
          <w:szCs w:val="26"/>
          <w:lang w:val="vi-VN"/>
        </w:rPr>
        <w:footnoteReference w:id="24"/>
      </w:r>
      <w:r w:rsidRPr="002E7526">
        <w:rPr>
          <w:rFonts w:eastAsia="Times New Roman" w:cs="Times New Roman"/>
          <w:color w:val="000000"/>
          <w:sz w:val="26"/>
          <w:szCs w:val="26"/>
          <w:lang w:val="vi-VN"/>
        </w:rPr>
        <w: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Không cung cấp hồ sơ nhà chung cư và các thông tin, tài liệu cần thiết theo quy định của pháp luật để Bên B thực hiện công việc quản lý vận hành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Trường hợp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Bàn giao khi chấm dứt hợp đồng</w:t>
      </w:r>
      <w:r w:rsidR="00225853" w:rsidRPr="00225853">
        <w:rPr>
          <w:rStyle w:val="FootnoteReference"/>
          <w:rFonts w:eastAsia="Times New Roman" w:cs="Times New Roman"/>
          <w:color w:val="FF0000"/>
          <w:sz w:val="26"/>
          <w:szCs w:val="26"/>
          <w:lang w:val="vi-VN"/>
        </w:rPr>
        <w:footnoteReference w:id="25"/>
      </w:r>
      <w:r w:rsidRPr="002E7526">
        <w:rPr>
          <w:rFonts w:eastAsia="Times New Roman" w:cs="Times New Roman"/>
          <w:color w:val="000000"/>
          <w:sz w:val="26"/>
          <w:szCs w:val="26"/>
          <w:lang w:val="vi-VN"/>
        </w:rPr>
        <w: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Các thỏa thuận khác...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12. Vi phạm hợp đồng và bồi thường thiệt hại</w:t>
      </w:r>
    </w:p>
    <w:p w:rsidR="002E7526" w:rsidRPr="0083151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lastRenderedPageBreak/>
        <w:t>1. Bên B phải bồi thường cho Bên A toàn bộ chi phí khắc phục thực tế hư hỏng và các chi phí có liên quan đến những hư hỏng làm mất tài sản khi có một trong các trường hợp sau đây</w:t>
      </w:r>
      <w:r w:rsidR="00831516" w:rsidRPr="008B65B0">
        <w:rPr>
          <w:rStyle w:val="FootnoteReference"/>
          <w:rFonts w:eastAsia="Times New Roman" w:cs="Times New Roman"/>
          <w:color w:val="FF0000"/>
          <w:sz w:val="26"/>
          <w:szCs w:val="26"/>
          <w:lang w:val="vi-VN"/>
        </w:rPr>
        <w:footnoteReference w:id="26"/>
      </w:r>
      <w:r w:rsidR="00831516">
        <w:rPr>
          <w:rFonts w:eastAsia="Times New Roman" w:cs="Times New Roman"/>
          <w:color w:val="000000"/>
          <w:sz w:val="26"/>
          <w:szCs w:val="26"/>
        </w:rPr>
        <w: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Phát sinh do lỗi của Bên B;</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Bên B thiếu trách nhiệm hoặc có hành vi vi phạm hợp đồng.</w:t>
      </w:r>
    </w:p>
    <w:p w:rsidR="00831516" w:rsidRDefault="002E7526" w:rsidP="008B6814">
      <w:pPr>
        <w:spacing w:before="120" w:after="0" w:line="276" w:lineRule="auto"/>
        <w:jc w:val="both"/>
        <w:rPr>
          <w:rFonts w:eastAsia="Times New Roman" w:cs="Times New Roman"/>
          <w:color w:val="000000"/>
          <w:sz w:val="26"/>
          <w:szCs w:val="26"/>
          <w:lang w:val="vi-VN"/>
        </w:rPr>
      </w:pPr>
      <w:r w:rsidRPr="002E7526">
        <w:rPr>
          <w:rFonts w:eastAsia="Times New Roman" w:cs="Times New Roman"/>
          <w:color w:val="000000"/>
          <w:sz w:val="26"/>
          <w:szCs w:val="26"/>
          <w:lang w:val="vi-VN"/>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w:t>
      </w:r>
      <w:r w:rsidR="00831516">
        <w:rPr>
          <w:rFonts w:eastAsia="Times New Roman" w:cs="Times New Roman"/>
          <w:color w:val="000000"/>
          <w:sz w:val="26"/>
          <w:szCs w:val="26"/>
          <w:lang w:val="vi-VN"/>
        </w:rPr>
        <w:t xml:space="preserve">t (theo số liệu Bên B cung cấp). </w:t>
      </w:r>
    </w:p>
    <w:p w:rsidR="00831516" w:rsidRDefault="00831516" w:rsidP="008B6814">
      <w:pPr>
        <w:spacing w:before="120" w:after="0" w:line="276" w:lineRule="auto"/>
        <w:jc w:val="both"/>
        <w:rPr>
          <w:rFonts w:eastAsia="Times New Roman" w:cs="Times New Roman"/>
          <w:color w:val="000000"/>
          <w:sz w:val="26"/>
          <w:szCs w:val="26"/>
        </w:rPr>
      </w:pPr>
      <w:r>
        <w:rPr>
          <w:rFonts w:eastAsia="Times New Roman" w:cs="Times New Roman"/>
          <w:color w:val="000000"/>
          <w:sz w:val="26"/>
          <w:szCs w:val="26"/>
        </w:rPr>
        <w:t xml:space="preserve">2. </w:t>
      </w:r>
      <w:proofErr w:type="spellStart"/>
      <w:r>
        <w:rPr>
          <w:rFonts w:eastAsia="Times New Roman" w:cs="Times New Roman"/>
          <w:color w:val="000000"/>
          <w:sz w:val="26"/>
          <w:szCs w:val="26"/>
        </w:rPr>
        <w:t>Trường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hợp</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một</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trong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hai</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bên</w:t>
      </w:r>
      <w:proofErr w:type="spellEnd"/>
      <w:r>
        <w:rPr>
          <w:rFonts w:eastAsia="Times New Roman" w:cs="Times New Roman"/>
          <w:color w:val="000000"/>
          <w:sz w:val="26"/>
          <w:szCs w:val="26"/>
        </w:rPr>
        <w:t xml:space="preserve"> vi </w:t>
      </w:r>
      <w:proofErr w:type="spellStart"/>
      <w:r>
        <w:rPr>
          <w:rFonts w:eastAsia="Times New Roman" w:cs="Times New Roman"/>
          <w:color w:val="000000"/>
          <w:sz w:val="26"/>
          <w:szCs w:val="26"/>
        </w:rPr>
        <w:t>phạm</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quy</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định</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tại</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Khoản</w:t>
      </w:r>
      <w:proofErr w:type="spellEnd"/>
      <w:r>
        <w:rPr>
          <w:rFonts w:eastAsia="Times New Roman" w:cs="Times New Roman"/>
          <w:color w:val="000000"/>
          <w:sz w:val="26"/>
          <w:szCs w:val="26"/>
        </w:rPr>
        <w:t xml:space="preserve"> 2 </w:t>
      </w:r>
      <w:proofErr w:type="spellStart"/>
      <w:r>
        <w:rPr>
          <w:rFonts w:eastAsia="Times New Roman" w:cs="Times New Roman"/>
          <w:color w:val="000000"/>
          <w:sz w:val="26"/>
          <w:szCs w:val="26"/>
        </w:rPr>
        <w:t>hoặc</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Khoản</w:t>
      </w:r>
      <w:proofErr w:type="spellEnd"/>
      <w:r>
        <w:rPr>
          <w:rFonts w:eastAsia="Times New Roman" w:cs="Times New Roman"/>
          <w:color w:val="000000"/>
          <w:sz w:val="26"/>
          <w:szCs w:val="26"/>
        </w:rPr>
        <w:t xml:space="preserve"> 3 </w:t>
      </w:r>
      <w:proofErr w:type="spellStart"/>
      <w:r>
        <w:rPr>
          <w:rFonts w:eastAsia="Times New Roman" w:cs="Times New Roman"/>
          <w:color w:val="000000"/>
          <w:sz w:val="26"/>
          <w:szCs w:val="26"/>
        </w:rPr>
        <w:t>Điều</w:t>
      </w:r>
      <w:proofErr w:type="spellEnd"/>
      <w:r>
        <w:rPr>
          <w:rFonts w:eastAsia="Times New Roman" w:cs="Times New Roman"/>
          <w:color w:val="000000"/>
          <w:sz w:val="26"/>
          <w:szCs w:val="26"/>
        </w:rPr>
        <w:t xml:space="preserve"> 11 </w:t>
      </w:r>
      <w:proofErr w:type="spellStart"/>
      <w:r>
        <w:rPr>
          <w:rFonts w:eastAsia="Times New Roman" w:cs="Times New Roman"/>
          <w:color w:val="000000"/>
          <w:sz w:val="26"/>
          <w:szCs w:val="26"/>
        </w:rPr>
        <w:t>của</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hợp</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đồng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này</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thì</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bên</w:t>
      </w:r>
      <w:proofErr w:type="spellEnd"/>
      <w:r>
        <w:rPr>
          <w:rFonts w:eastAsia="Times New Roman" w:cs="Times New Roman"/>
          <w:color w:val="000000"/>
          <w:sz w:val="26"/>
          <w:szCs w:val="26"/>
        </w:rPr>
        <w:t xml:space="preserve"> vi </w:t>
      </w:r>
      <w:proofErr w:type="spellStart"/>
      <w:r>
        <w:rPr>
          <w:rFonts w:eastAsia="Times New Roman" w:cs="Times New Roman"/>
          <w:color w:val="000000"/>
          <w:sz w:val="26"/>
          <w:szCs w:val="26"/>
        </w:rPr>
        <w:t>phạm</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phải</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bồi</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thường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cho</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bên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kia</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số</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tiền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bằng</w:t>
      </w:r>
      <w:proofErr w:type="spellEnd"/>
      <w:r>
        <w:rPr>
          <w:rFonts w:eastAsia="Times New Roman" w:cs="Times New Roman"/>
          <w:color w:val="000000"/>
          <w:sz w:val="26"/>
          <w:szCs w:val="26"/>
        </w:rPr>
        <w:t xml:space="preserve"> …… </w:t>
      </w:r>
      <w:proofErr w:type="spellStart"/>
      <w:r>
        <w:rPr>
          <w:rFonts w:eastAsia="Times New Roman" w:cs="Times New Roman"/>
          <w:color w:val="000000"/>
          <w:sz w:val="26"/>
          <w:szCs w:val="26"/>
        </w:rPr>
        <w:t>lần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giá</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dịch</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vụ</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quản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lý</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vận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hành</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tại</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nhà</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chung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cư</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của</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tháng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gần</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nhất</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theo</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số</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liệu</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Bên</w:t>
      </w:r>
      <w:proofErr w:type="spellEnd"/>
      <w:r>
        <w:rPr>
          <w:rFonts w:eastAsia="Times New Roman" w:cs="Times New Roman"/>
          <w:color w:val="000000"/>
          <w:sz w:val="26"/>
          <w:szCs w:val="26"/>
        </w:rPr>
        <w:t xml:space="preserve"> B </w:t>
      </w:r>
      <w:proofErr w:type="spellStart"/>
      <w:r>
        <w:rPr>
          <w:rFonts w:eastAsia="Times New Roman" w:cs="Times New Roman"/>
          <w:color w:val="000000"/>
          <w:sz w:val="26"/>
          <w:szCs w:val="26"/>
        </w:rPr>
        <w:t>cung</w:t>
      </w:r>
      <w:proofErr w:type="spellEnd"/>
      <w:r>
        <w:rPr>
          <w:rFonts w:eastAsia="Times New Roman" w:cs="Times New Roman"/>
          <w:color w:val="000000"/>
          <w:sz w:val="26"/>
          <w:szCs w:val="26"/>
        </w:rPr>
        <w:t xml:space="preserve"> </w:t>
      </w:r>
      <w:proofErr w:type="spellStart"/>
      <w:r>
        <w:rPr>
          <w:rFonts w:eastAsia="Times New Roman" w:cs="Times New Roman"/>
          <w:color w:val="000000"/>
          <w:sz w:val="26"/>
          <w:szCs w:val="26"/>
        </w:rPr>
        <w:t>cấp</w:t>
      </w:r>
      <w:proofErr w:type="spellEnd"/>
      <w:r>
        <w:rPr>
          <w:rFonts w:eastAsia="Times New Roman" w:cs="Times New Roman"/>
          <w:color w:val="000000"/>
          <w:sz w:val="26"/>
          <w:szCs w:val="26"/>
        </w:rPr>
        <w:t xml:space="preserve">). </w:t>
      </w:r>
    </w:p>
    <w:p w:rsidR="002E7526" w:rsidRPr="00831516" w:rsidRDefault="002E7526" w:rsidP="008B6814">
      <w:pPr>
        <w:spacing w:before="120" w:after="0" w:line="276" w:lineRule="auto"/>
        <w:jc w:val="both"/>
        <w:rPr>
          <w:rFonts w:eastAsia="Times New Roman" w:cs="Times New Roman"/>
          <w:color w:val="000000"/>
          <w:sz w:val="26"/>
          <w:szCs w:val="26"/>
          <w:lang w:val="vi-VN"/>
        </w:rPr>
      </w:pPr>
      <w:r w:rsidRPr="002E7526">
        <w:rPr>
          <w:rFonts w:eastAsia="Times New Roman" w:cs="Times New Roman"/>
          <w:b/>
          <w:bCs/>
          <w:color w:val="000000"/>
          <w:sz w:val="26"/>
          <w:szCs w:val="26"/>
          <w:lang w:val="vi-VN"/>
        </w:rPr>
        <w:t>Điều 13. Trách nhiệm sau khi chấm dứt hợp đồng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Bên A không được quyền sử dụng các biểu mẫu và quy trình quản lý, biểu mẫu do Bên B thiết lập, trừ khi có sự đồng ý bằng văn bản của Bên B.</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B không được phép sử dụng thông tin khách hàng, cư dân phục vụ mục đích kinh doanh của Bên B.</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2E7526" w:rsidRPr="006D21AA"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Các thỏa thuận khác...</w:t>
      </w:r>
      <w:r w:rsidR="006D21AA" w:rsidRPr="006D21AA">
        <w:rPr>
          <w:rStyle w:val="FootnoteReference"/>
          <w:rFonts w:eastAsia="Times New Roman" w:cs="Times New Roman"/>
          <w:color w:val="FF0000"/>
          <w:sz w:val="26"/>
          <w:szCs w:val="26"/>
          <w:lang w:val="vi-VN"/>
        </w:rPr>
        <w:footnoteReference w:id="27"/>
      </w:r>
      <w:r w:rsidR="006D21AA">
        <w:rPr>
          <w:rFonts w:eastAsia="Times New Roman" w:cs="Times New Roman"/>
          <w:color w:val="000000"/>
          <w:sz w:val="26"/>
          <w:szCs w:val="26"/>
        </w:rPr>
        <w:t xml:space="preserve">. </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14. Sự kiện bất khả kháng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Các trường hợp sau đây được coi là sự kiện bất khả kháng: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Do chiến tranh hoặc do thiên tai hoặc do thay đổi chính sách, pháp luật của Nhà nước Việt Nam;</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Do phải thực hiện quyết định của cơ quan nhà nước có thẩm quyền hoặc các trường hợp khác do pháp luật quy định;</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Do tai nạn, ốm đau thuộc diện phải đi cấp cứu tại cơ sở y tế;</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Các trường hợp khác: do các bên thỏa thuận.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Thông báo tình trạng bất khả kháng: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 xml:space="preserve">a) Khi xuất hiện một trong các trường hợp bất khả kháng theo thỏa thuận tại Khoản 1 Điều này thì bên bị tác động bởi trường hợp bất khả kháng phải thông báo bằng văn bản </w:t>
      </w:r>
      <w:r w:rsidRPr="002E7526">
        <w:rPr>
          <w:rFonts w:eastAsia="Times New Roman" w:cs="Times New Roman"/>
          <w:color w:val="000000"/>
          <w:sz w:val="26"/>
          <w:szCs w:val="26"/>
          <w:lang w:val="vi-VN"/>
        </w:rPr>
        <w:lastRenderedPageBreak/>
        <w:t>hoặc thông báo trực tiếp cho bên còn lại biết trong thời hạn ... ngày, kể từ ngày xảy ra trường hợp bất khả kháng (nếu có giấy tờ chứng minh về lý do bất khả kháng thì phải xuất trình giấy tờ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 Bên bị tác động bởi trường hợp bất khả kháng phải gửi thông báo cho bên kia khi không còn bị ảnh hưởng bởi tình trạng bất khả kháng;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d) Các bên phải tiếp tục thực hiện nghĩa vụ khi điều kiện bất khả kháng không còn;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đ) Nếu sự kiện bất khả kháng xảy ra trong ... tháng liên tục nhưng không khắc phục được thì hợp đồng đương nhiên hết hiệu lực, trừ trường hợp các bên có thỏa thuận khác.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Trách nhiệm của các bên trong trường hợp bất khả kháng: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15. Khai thác, cung cấp dịch vụ phụ và quỹ kết dư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Bên A có quyền và trách nhiệm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Được nhận ...% số tiền thu tăng thêm so với các khoản thu hiện hữu từ khai thác dịch vụ để Bên A bổ sung vào nguồn quỹ nhằm thực hiện các hoạt động phục vụ lợi ích chung cho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Bên B có quyền và trách nhiệm sau đây: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b) Được quyền tham gia dự thầu khai thác dịch vụ nhà chung cư (nếu có) theo chỉ định hoặc mời thầu từ Bên A.</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Quỹ kết dư: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 xml:space="preserve">Với phương thức tự thu, tự chi, hai bên thống nhất rằng, quỹ kết dư (nếu có) trong thời gian hợp đồng này có hiệu lực là thuộc sở hữu của Bên B. Bên B đồng ý sẽ trích ...% </w:t>
      </w:r>
      <w:r w:rsidRPr="002E7526">
        <w:rPr>
          <w:rFonts w:eastAsia="Times New Roman" w:cs="Times New Roman"/>
          <w:color w:val="000000"/>
          <w:sz w:val="26"/>
          <w:szCs w:val="26"/>
          <w:lang w:val="vi-VN"/>
        </w:rPr>
        <w:lastRenderedPageBreak/>
        <w:t>quỹ kết dư này để Bên A bổ sung vào quỹ nhằm thực hiện các hoạt động phục vụ lợi ích chung cho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16. Các thỏa thuận khác</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i/>
          <w:iCs/>
          <w:color w:val="000000"/>
          <w:sz w:val="26"/>
          <w:szCs w:val="26"/>
          <w:lang w:val="vi-V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17. Các phụ lục hợp đồng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Các tài liệu sau đây là một phần của hợp đồng này:</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Kế hoạch quản lý vận hành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Hồ sơ nhà chung cư;</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Các phụ lục khác được ký giữa hai bên (nếu có).</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18. Tranh chấp và giải quyết tranh chấp</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Nếu có phát sinh tranh chấp về nội dung hợp đồng này thì các bên phải tiến hành thương lượng để giải quyết.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b/>
          <w:bCs/>
          <w:color w:val="000000"/>
          <w:sz w:val="26"/>
          <w:szCs w:val="26"/>
          <w:lang w:val="vi-VN"/>
        </w:rPr>
        <w:t>Điều 19. Hiệu lực của hợp đồng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1. Hợp đồng này có hiệu lực kể từ ngày ... tháng ... năm ...</w:t>
      </w:r>
      <w:r w:rsidR="00411FC2" w:rsidRPr="00411FC2">
        <w:rPr>
          <w:rStyle w:val="FootnoteReference"/>
          <w:rFonts w:eastAsia="Times New Roman" w:cs="Times New Roman"/>
          <w:color w:val="FF0000"/>
          <w:sz w:val="26"/>
          <w:szCs w:val="26"/>
          <w:lang w:val="vi-VN"/>
        </w:rPr>
        <w:footnoteReference w:id="28"/>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2. Việc thanh lý hợp đồng này được thực hiện bằng biên bản thanh lý do hai bên cùng ký kết.</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3. Hai bên thỏa thuận cam kết thực hiện đúng nội dung của hợp đồng này; tài sản được ủy quyền quản lý không thuộc diện bị tranh chấp về quyền sở hữu, quyền sử dụng.</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4. Hợp đồng này được lập thành ... bản, có giá trị pháp lý như nhau, mỗi bên giữ ... bản để cùng thực hiện.</w:t>
      </w:r>
    </w:p>
    <w:p w:rsidR="002E7526" w:rsidRPr="002E7526" w:rsidRDefault="002E7526" w:rsidP="008B6814">
      <w:pPr>
        <w:spacing w:before="120" w:after="0" w:line="276" w:lineRule="auto"/>
        <w:jc w:val="both"/>
        <w:rPr>
          <w:rFonts w:eastAsia="Times New Roman" w:cs="Times New Roman"/>
          <w:color w:val="000000"/>
          <w:sz w:val="26"/>
          <w:szCs w:val="26"/>
        </w:rPr>
      </w:pPr>
      <w:r w:rsidRPr="002E7526">
        <w:rPr>
          <w:rFonts w:eastAsia="Times New Roman" w:cs="Times New Roman"/>
          <w:color w:val="000000"/>
          <w:sz w:val="26"/>
          <w:szCs w:val="26"/>
          <w:lang w:val="vi-VN"/>
        </w:rPr>
        <w:t>5. Trường hợp các bên có thỏa thuận thay đổi nội dung của hợp đồng này thì phải lập phụ lục hợp đồng hoặc ký kết hợp đồng bổ sung bằng văn bản./.</w:t>
      </w:r>
    </w:p>
    <w:p w:rsidR="002E7526" w:rsidRPr="002E7526" w:rsidRDefault="002E7526" w:rsidP="00A57F80">
      <w:pPr>
        <w:spacing w:before="120" w:after="0" w:line="276" w:lineRule="auto"/>
        <w:rPr>
          <w:rFonts w:eastAsia="Times New Roman" w:cs="Times New Roman"/>
          <w:color w:val="000000"/>
          <w:sz w:val="26"/>
          <w:szCs w:val="26"/>
        </w:rPr>
      </w:pPr>
      <w:r w:rsidRPr="002E7526">
        <w:rPr>
          <w:rFonts w:eastAsia="Times New Roman" w:cs="Times New Roman"/>
          <w:color w:val="000000"/>
          <w:sz w:val="26"/>
          <w:szCs w:val="26"/>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E7526" w:rsidRPr="002E7526" w:rsidTr="002E7526">
        <w:trPr>
          <w:tblCellSpacing w:w="0" w:type="dxa"/>
        </w:trPr>
        <w:tc>
          <w:tcPr>
            <w:tcW w:w="4428" w:type="dxa"/>
            <w:tcMar>
              <w:top w:w="0" w:type="dxa"/>
              <w:left w:w="108" w:type="dxa"/>
              <w:bottom w:w="0" w:type="dxa"/>
              <w:right w:w="108" w:type="dxa"/>
            </w:tcMar>
            <w:hideMark/>
          </w:tcPr>
          <w:p w:rsidR="002E7526" w:rsidRPr="002E7526" w:rsidRDefault="002E7526" w:rsidP="00411FC2">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BÊN A</w:t>
            </w:r>
            <w:r w:rsidRPr="002E7526">
              <w:rPr>
                <w:rFonts w:eastAsia="Times New Roman" w:cs="Times New Roman"/>
                <w:b/>
                <w:bCs/>
                <w:color w:val="000000"/>
                <w:sz w:val="26"/>
                <w:szCs w:val="26"/>
                <w:lang w:val="vi-VN"/>
              </w:rPr>
              <w:br/>
            </w:r>
            <w:r w:rsidRPr="002E7526">
              <w:rPr>
                <w:rFonts w:eastAsia="Times New Roman" w:cs="Times New Roman"/>
                <w:i/>
                <w:iCs/>
                <w:color w:val="000000"/>
                <w:sz w:val="26"/>
                <w:szCs w:val="26"/>
                <w:lang w:val="vi-VN"/>
              </w:rPr>
              <w:t>(ký, ghi rõ họ tên, chức vụ và đóng dấu</w:t>
            </w:r>
            <w:r w:rsidRPr="002E7526">
              <w:rPr>
                <w:rFonts w:eastAsia="Times New Roman" w:cs="Times New Roman"/>
                <w:i/>
                <w:iCs/>
                <w:color w:val="000000"/>
                <w:sz w:val="26"/>
                <w:szCs w:val="26"/>
                <w:lang w:val="vi-VN"/>
              </w:rPr>
              <w:br/>
              <w:t>nếu có con dấu)</w:t>
            </w:r>
          </w:p>
        </w:tc>
        <w:tc>
          <w:tcPr>
            <w:tcW w:w="4428" w:type="dxa"/>
            <w:tcMar>
              <w:top w:w="0" w:type="dxa"/>
              <w:left w:w="108" w:type="dxa"/>
              <w:bottom w:w="0" w:type="dxa"/>
              <w:right w:w="108" w:type="dxa"/>
            </w:tcMar>
            <w:hideMark/>
          </w:tcPr>
          <w:p w:rsidR="002E7526" w:rsidRPr="002E7526" w:rsidRDefault="002E7526" w:rsidP="00A57F80">
            <w:pPr>
              <w:spacing w:before="120" w:after="0" w:line="276" w:lineRule="auto"/>
              <w:jc w:val="center"/>
              <w:rPr>
                <w:rFonts w:eastAsia="Times New Roman" w:cs="Times New Roman"/>
                <w:color w:val="000000"/>
                <w:sz w:val="26"/>
                <w:szCs w:val="26"/>
              </w:rPr>
            </w:pPr>
            <w:r w:rsidRPr="002E7526">
              <w:rPr>
                <w:rFonts w:eastAsia="Times New Roman" w:cs="Times New Roman"/>
                <w:b/>
                <w:bCs/>
                <w:color w:val="000000"/>
                <w:sz w:val="26"/>
                <w:szCs w:val="26"/>
                <w:lang w:val="vi-VN"/>
              </w:rPr>
              <w:t>BÊN B</w:t>
            </w:r>
            <w:r w:rsidRPr="002E7526">
              <w:rPr>
                <w:rFonts w:eastAsia="Times New Roman" w:cs="Times New Roman"/>
                <w:b/>
                <w:bCs/>
                <w:color w:val="000000"/>
                <w:sz w:val="26"/>
                <w:szCs w:val="26"/>
                <w:lang w:val="vi-VN"/>
              </w:rPr>
              <w:br/>
            </w:r>
            <w:r w:rsidRPr="002E7526">
              <w:rPr>
                <w:rFonts w:eastAsia="Times New Roman" w:cs="Times New Roman"/>
                <w:i/>
                <w:iCs/>
                <w:color w:val="000000"/>
                <w:sz w:val="26"/>
                <w:szCs w:val="26"/>
                <w:lang w:val="vi-VN"/>
              </w:rPr>
              <w:t>(ký, ghi rõ họ tên, chức vụ và đóng dấu)</w:t>
            </w:r>
          </w:p>
        </w:tc>
      </w:tr>
    </w:tbl>
    <w:p w:rsidR="008445D0" w:rsidRPr="00A255DA" w:rsidRDefault="00836201" w:rsidP="00A57F80">
      <w:pPr>
        <w:spacing w:before="120" w:after="0" w:line="276" w:lineRule="auto"/>
        <w:rPr>
          <w:rFonts w:eastAsia="Times New Roman" w:cs="Times New Roman"/>
          <w:color w:val="000000"/>
          <w:sz w:val="26"/>
          <w:szCs w:val="26"/>
        </w:rPr>
      </w:pPr>
    </w:p>
    <w:sectPr w:rsidR="008445D0" w:rsidRPr="00A255DA" w:rsidSect="00A57F80">
      <w:pgSz w:w="11909" w:h="16834"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01" w:rsidRDefault="00836201" w:rsidP="00CC4F11">
      <w:pPr>
        <w:spacing w:after="0" w:line="240" w:lineRule="auto"/>
      </w:pPr>
      <w:r>
        <w:separator/>
      </w:r>
    </w:p>
  </w:endnote>
  <w:endnote w:type="continuationSeparator" w:id="0">
    <w:p w:rsidR="00836201" w:rsidRDefault="00836201" w:rsidP="00CC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01" w:rsidRDefault="00836201" w:rsidP="00CC4F11">
      <w:pPr>
        <w:spacing w:after="0" w:line="240" w:lineRule="auto"/>
      </w:pPr>
      <w:r>
        <w:separator/>
      </w:r>
    </w:p>
  </w:footnote>
  <w:footnote w:type="continuationSeparator" w:id="0">
    <w:p w:rsidR="00836201" w:rsidRDefault="00836201" w:rsidP="00CC4F11">
      <w:pPr>
        <w:spacing w:after="0" w:line="240" w:lineRule="auto"/>
      </w:pPr>
      <w:r>
        <w:continuationSeparator/>
      </w:r>
    </w:p>
  </w:footnote>
  <w:footnote w:id="1">
    <w:p w:rsidR="00B327B1" w:rsidRPr="00516AEF" w:rsidRDefault="00B327B1" w:rsidP="00B327B1">
      <w:pPr>
        <w:pStyle w:val="FootnoteText"/>
        <w:rPr>
          <w:rFonts w:cs="Times New Roman"/>
          <w:i/>
          <w:noProof/>
          <w:sz w:val="22"/>
          <w:szCs w:val="22"/>
          <w:lang w:val="vi-VN"/>
        </w:rPr>
      </w:pPr>
      <w:r w:rsidRPr="00516AEF">
        <w:rPr>
          <w:rStyle w:val="FootnoteReference"/>
          <w:rFonts w:cs="Times New Roman"/>
          <w:i/>
          <w:noProof/>
          <w:sz w:val="22"/>
          <w:szCs w:val="22"/>
          <w:lang w:val="vi-VN"/>
        </w:rPr>
        <w:footnoteRef/>
      </w:r>
      <w:r w:rsidRPr="00516AEF">
        <w:rPr>
          <w:rFonts w:cs="Times New Roman"/>
          <w:i/>
          <w:noProof/>
          <w:sz w:val="22"/>
          <w:szCs w:val="22"/>
          <w:lang w:val="vi-VN"/>
        </w:rPr>
        <w:t xml:space="preserve"> Điền thông tin của Ban quản trị nhà chung cư, người đại diện Ban quản trị tòa nhà chung cư.</w:t>
      </w:r>
    </w:p>
  </w:footnote>
  <w:footnote w:id="2">
    <w:p w:rsidR="00B327B1" w:rsidRPr="00516AEF" w:rsidRDefault="00B327B1" w:rsidP="00B327B1">
      <w:pPr>
        <w:pStyle w:val="FootnoteText"/>
        <w:rPr>
          <w:rFonts w:cs="Times New Roman"/>
          <w:i/>
          <w:noProof/>
          <w:sz w:val="22"/>
          <w:szCs w:val="22"/>
          <w:lang w:val="vi-VN"/>
        </w:rPr>
      </w:pPr>
      <w:r w:rsidRPr="00516AEF">
        <w:rPr>
          <w:rStyle w:val="FootnoteReference"/>
          <w:rFonts w:cs="Times New Roman"/>
          <w:i/>
          <w:noProof/>
          <w:sz w:val="22"/>
          <w:szCs w:val="22"/>
          <w:lang w:val="vi-VN"/>
        </w:rPr>
        <w:footnoteRef/>
      </w:r>
      <w:r w:rsidRPr="00516AEF">
        <w:rPr>
          <w:rFonts w:cs="Times New Roman"/>
          <w:i/>
          <w:noProof/>
          <w:sz w:val="22"/>
          <w:szCs w:val="22"/>
          <w:lang w:val="vi-VN"/>
        </w:rPr>
        <w:t xml:space="preserve"> Điền thông tin của Đơn vị quản lý vận hành nhà chung cư. </w:t>
      </w:r>
    </w:p>
  </w:footnote>
  <w:footnote w:id="3">
    <w:p w:rsidR="00411FC2" w:rsidRPr="00516AEF" w:rsidRDefault="00411FC2">
      <w:pPr>
        <w:pStyle w:val="FootnoteText"/>
        <w:rPr>
          <w:i/>
          <w:sz w:val="22"/>
          <w:szCs w:val="22"/>
        </w:rPr>
      </w:pPr>
      <w:r w:rsidRPr="00516AEF">
        <w:rPr>
          <w:rStyle w:val="FootnoteReference"/>
          <w:i/>
          <w:sz w:val="22"/>
          <w:szCs w:val="22"/>
        </w:rPr>
        <w:footnoteRef/>
      </w:r>
      <w:r w:rsidRPr="00516AEF">
        <w:rPr>
          <w:i/>
          <w:sz w:val="22"/>
          <w:szCs w:val="22"/>
        </w:rPr>
        <w:t xml:space="preserve"> </w:t>
      </w:r>
      <w:proofErr w:type="spellStart"/>
      <w:r w:rsidRPr="00516AEF">
        <w:rPr>
          <w:i/>
          <w:sz w:val="22"/>
          <w:szCs w:val="22"/>
        </w:rPr>
        <w:t>Các</w:t>
      </w:r>
      <w:proofErr w:type="spellEnd"/>
      <w:r w:rsidRPr="00516AEF">
        <w:rPr>
          <w:i/>
          <w:sz w:val="22"/>
          <w:szCs w:val="22"/>
        </w:rPr>
        <w:t xml:space="preserve"> </w:t>
      </w:r>
      <w:proofErr w:type="spellStart"/>
      <w:r w:rsidRPr="00516AEF">
        <w:rPr>
          <w:i/>
          <w:sz w:val="22"/>
          <w:szCs w:val="22"/>
        </w:rPr>
        <w:t>bên</w:t>
      </w:r>
      <w:proofErr w:type="spellEnd"/>
      <w:r w:rsidRPr="00516AEF">
        <w:rPr>
          <w:i/>
          <w:sz w:val="22"/>
          <w:szCs w:val="22"/>
        </w:rPr>
        <w:t xml:space="preserve"> </w:t>
      </w:r>
      <w:proofErr w:type="spellStart"/>
      <w:r w:rsidRPr="00516AEF">
        <w:rPr>
          <w:i/>
          <w:sz w:val="22"/>
          <w:szCs w:val="22"/>
        </w:rPr>
        <w:t>thỏa</w:t>
      </w:r>
      <w:proofErr w:type="spellEnd"/>
      <w:r w:rsidRPr="00516AEF">
        <w:rPr>
          <w:i/>
          <w:sz w:val="22"/>
          <w:szCs w:val="22"/>
        </w:rPr>
        <w:t xml:space="preserve"> </w:t>
      </w:r>
      <w:proofErr w:type="spellStart"/>
      <w:r w:rsidRPr="00516AEF">
        <w:rPr>
          <w:i/>
          <w:sz w:val="22"/>
          <w:szCs w:val="22"/>
        </w:rPr>
        <w:t>thuận</w:t>
      </w:r>
      <w:proofErr w:type="spellEnd"/>
      <w:r w:rsidRPr="00516AEF">
        <w:rPr>
          <w:i/>
          <w:sz w:val="22"/>
          <w:szCs w:val="22"/>
        </w:rPr>
        <w:t xml:space="preserve"> </w:t>
      </w:r>
      <w:proofErr w:type="spellStart"/>
      <w:r w:rsidRPr="00516AEF">
        <w:rPr>
          <w:i/>
          <w:sz w:val="22"/>
          <w:szCs w:val="22"/>
        </w:rPr>
        <w:t>ghi</w:t>
      </w:r>
      <w:proofErr w:type="spellEnd"/>
      <w:r w:rsidRPr="00516AEF">
        <w:rPr>
          <w:i/>
          <w:sz w:val="22"/>
          <w:szCs w:val="22"/>
        </w:rPr>
        <w:t xml:space="preserve"> </w:t>
      </w:r>
      <w:proofErr w:type="spellStart"/>
      <w:r w:rsidRPr="00516AEF">
        <w:rPr>
          <w:i/>
          <w:sz w:val="22"/>
          <w:szCs w:val="22"/>
        </w:rPr>
        <w:t>đủ</w:t>
      </w:r>
      <w:proofErr w:type="spellEnd"/>
      <w:r w:rsidRPr="00516AEF">
        <w:rPr>
          <w:i/>
          <w:sz w:val="22"/>
          <w:szCs w:val="22"/>
        </w:rPr>
        <w:t xml:space="preserve"> </w:t>
      </w:r>
      <w:proofErr w:type="spellStart"/>
      <w:r w:rsidRPr="00516AEF">
        <w:rPr>
          <w:i/>
          <w:sz w:val="22"/>
          <w:szCs w:val="22"/>
        </w:rPr>
        <w:t>những</w:t>
      </w:r>
      <w:proofErr w:type="spellEnd"/>
      <w:r w:rsidRPr="00516AEF">
        <w:rPr>
          <w:i/>
          <w:sz w:val="22"/>
          <w:szCs w:val="22"/>
        </w:rPr>
        <w:t xml:space="preserve"> </w:t>
      </w:r>
      <w:proofErr w:type="spellStart"/>
      <w:r w:rsidRPr="00516AEF">
        <w:rPr>
          <w:i/>
          <w:sz w:val="22"/>
          <w:szCs w:val="22"/>
        </w:rPr>
        <w:t>nội</w:t>
      </w:r>
      <w:proofErr w:type="spellEnd"/>
      <w:r w:rsidRPr="00516AEF">
        <w:rPr>
          <w:i/>
          <w:sz w:val="22"/>
          <w:szCs w:val="22"/>
        </w:rPr>
        <w:t xml:space="preserve"> dung </w:t>
      </w:r>
      <w:proofErr w:type="spellStart"/>
      <w:r w:rsidRPr="00516AEF">
        <w:rPr>
          <w:i/>
          <w:sz w:val="22"/>
          <w:szCs w:val="22"/>
        </w:rPr>
        <w:t>để</w:t>
      </w:r>
      <w:proofErr w:type="spellEnd"/>
      <w:r w:rsidRPr="00516AEF">
        <w:rPr>
          <w:i/>
          <w:sz w:val="22"/>
          <w:szCs w:val="22"/>
        </w:rPr>
        <w:t xml:space="preserve"> </w:t>
      </w:r>
      <w:proofErr w:type="spellStart"/>
      <w:r w:rsidRPr="00516AEF">
        <w:rPr>
          <w:i/>
          <w:sz w:val="22"/>
          <w:szCs w:val="22"/>
        </w:rPr>
        <w:t>trống</w:t>
      </w:r>
      <w:proofErr w:type="spellEnd"/>
      <w:r w:rsidRPr="00516AEF">
        <w:rPr>
          <w:i/>
          <w:sz w:val="22"/>
          <w:szCs w:val="22"/>
        </w:rPr>
        <w:t xml:space="preserve"> </w:t>
      </w:r>
      <w:proofErr w:type="spellStart"/>
      <w:r w:rsidRPr="00516AEF">
        <w:rPr>
          <w:i/>
          <w:sz w:val="22"/>
          <w:szCs w:val="22"/>
        </w:rPr>
        <w:t>trong</w:t>
      </w:r>
      <w:proofErr w:type="spellEnd"/>
      <w:r w:rsidRPr="00516AEF">
        <w:rPr>
          <w:i/>
          <w:sz w:val="22"/>
          <w:szCs w:val="22"/>
        </w:rPr>
        <w:t xml:space="preserve"> </w:t>
      </w:r>
      <w:proofErr w:type="spellStart"/>
      <w:r w:rsidRPr="00516AEF">
        <w:rPr>
          <w:i/>
          <w:sz w:val="22"/>
          <w:szCs w:val="22"/>
        </w:rPr>
        <w:t>hợp</w:t>
      </w:r>
      <w:proofErr w:type="spellEnd"/>
      <w:r w:rsidRPr="00516AEF">
        <w:rPr>
          <w:i/>
          <w:sz w:val="22"/>
          <w:szCs w:val="22"/>
        </w:rPr>
        <w:t xml:space="preserve"> </w:t>
      </w:r>
      <w:proofErr w:type="spellStart"/>
      <w:r w:rsidRPr="00516AEF">
        <w:rPr>
          <w:i/>
          <w:sz w:val="22"/>
          <w:szCs w:val="22"/>
        </w:rPr>
        <w:t>đồng</w:t>
      </w:r>
      <w:proofErr w:type="spellEnd"/>
      <w:r w:rsidRPr="00516AEF">
        <w:rPr>
          <w:i/>
          <w:sz w:val="22"/>
          <w:szCs w:val="22"/>
        </w:rPr>
        <w:t xml:space="preserve"> </w:t>
      </w:r>
      <w:proofErr w:type="spellStart"/>
      <w:r w:rsidRPr="00516AEF">
        <w:rPr>
          <w:i/>
          <w:sz w:val="22"/>
          <w:szCs w:val="22"/>
        </w:rPr>
        <w:t>này</w:t>
      </w:r>
      <w:proofErr w:type="spellEnd"/>
      <w:r w:rsidRPr="00516AEF">
        <w:rPr>
          <w:i/>
          <w:sz w:val="22"/>
          <w:szCs w:val="22"/>
        </w:rPr>
        <w:t xml:space="preserve">. </w:t>
      </w:r>
    </w:p>
  </w:footnote>
  <w:footnote w:id="4">
    <w:p w:rsidR="00A255DA" w:rsidRPr="00516AEF" w:rsidRDefault="00A255DA">
      <w:pPr>
        <w:pStyle w:val="FootnoteText"/>
        <w:rPr>
          <w:i/>
          <w:noProof/>
          <w:sz w:val="22"/>
          <w:szCs w:val="22"/>
        </w:rPr>
      </w:pPr>
      <w:r w:rsidRPr="00516AEF">
        <w:rPr>
          <w:rStyle w:val="FootnoteReference"/>
          <w:i/>
          <w:noProof/>
          <w:sz w:val="22"/>
          <w:szCs w:val="22"/>
          <w:lang w:val="vi-VN"/>
        </w:rPr>
        <w:footnoteRef/>
      </w:r>
      <w:r w:rsidRPr="00516AEF">
        <w:rPr>
          <w:i/>
          <w:noProof/>
          <w:sz w:val="22"/>
          <w:szCs w:val="22"/>
          <w:lang w:val="vi-VN"/>
        </w:rPr>
        <w:t xml:space="preserve"> Điền tên, địa chỉ của nhà chung cư</w:t>
      </w:r>
      <w:r w:rsidR="006301B8" w:rsidRPr="00516AEF">
        <w:rPr>
          <w:i/>
          <w:noProof/>
          <w:sz w:val="22"/>
          <w:szCs w:val="22"/>
          <w:lang w:val="vi-VN"/>
        </w:rPr>
        <w:t xml:space="preserve"> hoặc cụ</w:t>
      </w:r>
      <w:r w:rsidR="00516AEF">
        <w:rPr>
          <w:i/>
          <w:noProof/>
          <w:sz w:val="22"/>
          <w:szCs w:val="22"/>
          <w:lang w:val="vi-VN"/>
        </w:rPr>
        <w:t>m nhà chung cư.</w:t>
      </w:r>
    </w:p>
  </w:footnote>
  <w:footnote w:id="5">
    <w:p w:rsidR="00A255DA" w:rsidRPr="00516AEF" w:rsidRDefault="00A255DA" w:rsidP="007E23E2">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Điền tên của đơn vị quản lý vận hành theo giấy tờ đăng ký kinh doanh hoặc quyết định thành lập của cơ quan có thẩm quyền.</w:t>
      </w:r>
    </w:p>
  </w:footnote>
  <w:footnote w:id="6">
    <w:p w:rsidR="006301B8" w:rsidRPr="00516AEF" w:rsidRDefault="006301B8" w:rsidP="007E23E2">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Nếu các bên có thỏa thuận cách hiểu “ngày, tháng” không phải năm dương lịch thì ghi rõ tại khoản này. </w:t>
      </w:r>
    </w:p>
  </w:footnote>
  <w:footnote w:id="7">
    <w:p w:rsidR="006301B8" w:rsidRPr="00516AEF" w:rsidRDefault="006301B8" w:rsidP="007E23E2">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Điền tên của nhà chung cư hoặc cụm nhà chung cư. </w:t>
      </w:r>
    </w:p>
  </w:footnote>
  <w:footnote w:id="8">
    <w:p w:rsidR="006301B8" w:rsidRPr="00516AEF" w:rsidRDefault="006301B8" w:rsidP="007E23E2">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Ghi rõ </w:t>
      </w:r>
      <w:r w:rsidR="007E23E2" w:rsidRPr="00516AEF">
        <w:rPr>
          <w:i/>
          <w:noProof/>
          <w:sz w:val="22"/>
          <w:szCs w:val="22"/>
          <w:lang w:val="vi-VN"/>
        </w:rPr>
        <w:t xml:space="preserve">nhà chung cư thuộc loại công trình chỉ có mục đích để ở hoặc công trình hỗn hợp gồm để ở và kinh doanh dịch vụ. </w:t>
      </w:r>
    </w:p>
  </w:footnote>
  <w:footnote w:id="9">
    <w:p w:rsidR="007E23E2" w:rsidRPr="00516AEF" w:rsidRDefault="007E23E2">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Ghi chính xác số tầng, số căn hộ Bên đơn vị quản lý vận hành nhà chung cư phải quản lý. </w:t>
      </w:r>
    </w:p>
  </w:footnote>
  <w:footnote w:id="10">
    <w:p w:rsidR="007E23E2" w:rsidRPr="00516AEF" w:rsidRDefault="007E23E2">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bổ sung hoặc giảm bớt hoặc sửa đổi các nộ</w:t>
      </w:r>
      <w:r w:rsidR="004E23C0" w:rsidRPr="00516AEF">
        <w:rPr>
          <w:i/>
          <w:noProof/>
          <w:sz w:val="22"/>
          <w:szCs w:val="22"/>
          <w:lang w:val="vi-VN"/>
        </w:rPr>
        <w:t xml:space="preserve">i dung nêu tại khoản 1 Điều 3 Hợp đồng. </w:t>
      </w:r>
    </w:p>
  </w:footnote>
  <w:footnote w:id="11">
    <w:p w:rsidR="00281A34" w:rsidRPr="00516AEF" w:rsidRDefault="00281A34">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Ghi rõ công việc mà Bên B thực hiện theo thỏa thuận của hai bên. </w:t>
      </w:r>
    </w:p>
  </w:footnote>
  <w:footnote w:id="12">
    <w:p w:rsidR="00D87BAD" w:rsidRPr="00516AEF" w:rsidRDefault="00D87BAD">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Diện tích m2 được xác định để tính giá là diện tích m2 sử dụng (tính theo diện tích thông thủy).</w:t>
      </w:r>
    </w:p>
  </w:footnote>
  <w:footnote w:id="13">
    <w:p w:rsidR="00D87BAD" w:rsidRPr="00516AEF" w:rsidRDefault="00D87BAD">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w:t>
      </w:r>
      <w:r w:rsidRPr="00516AEF">
        <w:rPr>
          <w:i/>
          <w:noProof/>
          <w:sz w:val="22"/>
          <w:szCs w:val="22"/>
          <w:lang w:val="vi-VN"/>
        </w:rPr>
        <w:t>Nếu nhà chung cư có mục đích để ở thì bỏ nội dung này (do nhà chung cư có mục đích để ở thì không được dùng cho mục đích làm văn phòng, dịch vụ, thương mại – theo khoả</w:t>
      </w:r>
      <w:r w:rsidR="004E2CB2">
        <w:rPr>
          <w:i/>
          <w:noProof/>
          <w:sz w:val="22"/>
          <w:szCs w:val="22"/>
          <w:lang w:val="vi-VN"/>
        </w:rPr>
        <w:t>n 4</w:t>
      </w:r>
      <w:r w:rsidRPr="00516AEF">
        <w:rPr>
          <w:i/>
          <w:noProof/>
          <w:sz w:val="22"/>
          <w:szCs w:val="22"/>
          <w:lang w:val="vi-VN"/>
        </w:rPr>
        <w:t xml:space="preserve"> Điề</w:t>
      </w:r>
      <w:r w:rsidR="004E2CB2">
        <w:rPr>
          <w:i/>
          <w:noProof/>
          <w:sz w:val="22"/>
          <w:szCs w:val="22"/>
          <w:lang w:val="vi-VN"/>
        </w:rPr>
        <w:t xml:space="preserve">u 3 </w:t>
      </w:r>
      <w:r w:rsidR="004E2CB2">
        <w:rPr>
          <w:i/>
          <w:noProof/>
          <w:sz w:val="22"/>
          <w:szCs w:val="22"/>
        </w:rPr>
        <w:t xml:space="preserve">Quy chế quản lý, sử dụng nhà chung cư ban hành kèm theo </w:t>
      </w:r>
      <w:r w:rsidR="004E2CB2">
        <w:rPr>
          <w:i/>
          <w:noProof/>
          <w:sz w:val="22"/>
          <w:szCs w:val="22"/>
          <w:lang w:val="vi-VN"/>
        </w:rPr>
        <w:t>Thông tư 02</w:t>
      </w:r>
      <w:r w:rsidRPr="00516AEF">
        <w:rPr>
          <w:i/>
          <w:noProof/>
          <w:sz w:val="22"/>
          <w:szCs w:val="22"/>
          <w:lang w:val="vi-VN"/>
        </w:rPr>
        <w:t xml:space="preserve">/2016/TT-BXD). </w:t>
      </w:r>
    </w:p>
  </w:footnote>
  <w:footnote w:id="14">
    <w:p w:rsidR="00D87BAD" w:rsidRPr="00516AEF" w:rsidRDefault="00D87BAD">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Nếu có khu vực tầng hầm thuộc sở hữu riêng dùng làm nơi để xe ô tô thì nêu rõ diện tích tầng hầm. Nếu không có thì các bên bỏ nội dung này trong hợp đồng. </w:t>
      </w:r>
    </w:p>
  </w:footnote>
  <w:footnote w:id="15">
    <w:p w:rsidR="006B165B" w:rsidRPr="00516AEF" w:rsidRDefault="006B165B">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Nội dung này có thể điều chỉnh theo thỏa thuận của các bên. </w:t>
      </w:r>
    </w:p>
  </w:footnote>
  <w:footnote w:id="16">
    <w:p w:rsidR="006B165B" w:rsidRPr="00516AEF" w:rsidRDefault="006B165B">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chi phí trong giá dịch vụ nêu tại khoản này có thể được thay đổi, điều chỉ</w:t>
      </w:r>
      <w:r w:rsidR="00A37E84">
        <w:rPr>
          <w:i/>
          <w:noProof/>
          <w:sz w:val="22"/>
          <w:szCs w:val="22"/>
          <w:lang w:val="vi-VN"/>
        </w:rPr>
        <w:t xml:space="preserve">nh, </w:t>
      </w:r>
      <w:r w:rsidRPr="00516AEF">
        <w:rPr>
          <w:i/>
          <w:noProof/>
          <w:sz w:val="22"/>
          <w:szCs w:val="22"/>
          <w:lang w:val="vi-VN"/>
        </w:rPr>
        <w:t>bổ sung theo thỏa thuận của các bên.</w:t>
      </w:r>
    </w:p>
  </w:footnote>
  <w:footnote w:id="17">
    <w:p w:rsidR="006B165B" w:rsidRPr="00516AEF" w:rsidRDefault="006B165B">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Đối với nhà chung cư chỉ có mục đích để ở thì không có nội dung về phí dịch vụ đối với khu văn phòng, dịch vụ, thương mại. </w:t>
      </w:r>
    </w:p>
  </w:footnote>
  <w:footnote w:id="18">
    <w:p w:rsidR="006B165B" w:rsidRPr="00516AEF" w:rsidRDefault="006B165B">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w:t>
      </w:r>
      <w:r w:rsidRPr="00516AEF">
        <w:rPr>
          <w:b/>
          <w:i/>
          <w:noProof/>
          <w:sz w:val="22"/>
          <w:szCs w:val="22"/>
          <w:lang w:val="vi-VN"/>
        </w:rPr>
        <w:t>bổ sung</w:t>
      </w:r>
      <w:r w:rsidRPr="00516AEF">
        <w:rPr>
          <w:i/>
          <w:noProof/>
          <w:sz w:val="22"/>
          <w:szCs w:val="22"/>
          <w:lang w:val="vi-VN"/>
        </w:rPr>
        <w:t xml:space="preserve"> thêm các quyền và nghĩa vụ của bên A cho phù hợp với yêu cầu công việc tại điểm đ khoản 1 và điểm g khoản 2 Điều này. Tuy nhiên nội dung thỏa thuận không được trái với quy định pháp luật liên quan. </w:t>
      </w:r>
    </w:p>
  </w:footnote>
  <w:footnote w:id="19">
    <w:p w:rsidR="006B165B" w:rsidRPr="00516AEF" w:rsidRDefault="006B165B" w:rsidP="006B165B">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w:t>
      </w:r>
      <w:r w:rsidRPr="00516AEF">
        <w:rPr>
          <w:b/>
          <w:i/>
          <w:noProof/>
          <w:sz w:val="22"/>
          <w:szCs w:val="22"/>
          <w:lang w:val="vi-VN"/>
        </w:rPr>
        <w:t>bổ sung</w:t>
      </w:r>
      <w:r w:rsidRPr="00516AEF">
        <w:rPr>
          <w:i/>
          <w:noProof/>
          <w:sz w:val="22"/>
          <w:szCs w:val="22"/>
          <w:lang w:val="vi-VN"/>
        </w:rPr>
        <w:t xml:space="preserve"> thêm các quyền và nghĩa vụ của bên B tại điểm g khoản 1 và điểm l khoản 2 Điều này. Tuy nhiên nội dung thỏa thuận không được trái với quy định pháp luật liên quan.</w:t>
      </w:r>
    </w:p>
  </w:footnote>
  <w:footnote w:id="20">
    <w:p w:rsidR="006B165B" w:rsidRPr="00516AEF" w:rsidRDefault="006B165B" w:rsidP="006B165B">
      <w:pPr>
        <w:pStyle w:val="FootnoteText"/>
        <w:jc w:val="both"/>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thỏa thuận và ghi rõ những dịch vụ mà bên B được quyền tạm ngừng cung cấp hoặc đề nghị tạm ngừng cung cấp trong trường hợp nêu tại điểm này. </w:t>
      </w:r>
    </w:p>
  </w:footnote>
  <w:footnote w:id="21">
    <w:p w:rsidR="00425BCE" w:rsidRPr="00516AEF" w:rsidRDefault="00425BCE">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Ghi đủ những nội dung dưới đây theo thỏa thuận của các bên. </w:t>
      </w:r>
    </w:p>
  </w:footnote>
  <w:footnote w:id="22">
    <w:p w:rsidR="00425BCE" w:rsidRPr="00516AEF" w:rsidRDefault="00425BCE">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thỏa thuận và ghi rõ thời hạn thực hiện hợp đồ</w:t>
      </w:r>
      <w:r w:rsidR="007F2D15" w:rsidRPr="00516AEF">
        <w:rPr>
          <w:i/>
          <w:noProof/>
          <w:sz w:val="22"/>
          <w:szCs w:val="22"/>
          <w:lang w:val="vi-VN"/>
        </w:rPr>
        <w:t xml:space="preserve">ng. </w:t>
      </w:r>
    </w:p>
  </w:footnote>
  <w:footnote w:id="23">
    <w:p w:rsidR="00A71C2A" w:rsidRPr="00516AEF" w:rsidRDefault="00A71C2A">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bổ sung thêm trường hợp bên A được quyền đơn phương chấm dứt hợp đồng và ghi cụ thể vào điểm e khoản 2 Điều này. </w:t>
      </w:r>
    </w:p>
  </w:footnote>
  <w:footnote w:id="24">
    <w:p w:rsidR="00A71C2A" w:rsidRPr="00516AEF" w:rsidRDefault="00A71C2A">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bổ sung thêm trường hợp bên B được quyền đơn phương chấm dứt hợp đồng và ghi cụ thể vào điểm c khoản 3 Điều này.</w:t>
      </w:r>
    </w:p>
  </w:footnote>
  <w:footnote w:id="25">
    <w:p w:rsidR="00225853" w:rsidRPr="00516AEF" w:rsidRDefault="00225853">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thỏa thuận việc bàn giao khi chấm dứt hợp đồng. </w:t>
      </w:r>
    </w:p>
  </w:footnote>
  <w:footnote w:id="26">
    <w:p w:rsidR="00831516" w:rsidRPr="00516AEF" w:rsidRDefault="00831516">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bổ sung khoản này. </w:t>
      </w:r>
    </w:p>
  </w:footnote>
  <w:footnote w:id="27">
    <w:p w:rsidR="006D21AA" w:rsidRPr="00516AEF" w:rsidRDefault="006D21AA">
      <w:pPr>
        <w:pStyle w:val="FootnoteText"/>
        <w:rPr>
          <w:i/>
          <w:noProof/>
          <w:sz w:val="22"/>
          <w:szCs w:val="22"/>
          <w:lang w:val="vi-VN"/>
        </w:rPr>
      </w:pPr>
      <w:r w:rsidRPr="00516AEF">
        <w:rPr>
          <w:rStyle w:val="FootnoteReference"/>
          <w:i/>
          <w:noProof/>
          <w:sz w:val="22"/>
          <w:szCs w:val="22"/>
          <w:lang w:val="vi-VN"/>
        </w:rPr>
        <w:footnoteRef/>
      </w:r>
      <w:r w:rsidRPr="00516AEF">
        <w:rPr>
          <w:i/>
          <w:noProof/>
          <w:sz w:val="22"/>
          <w:szCs w:val="22"/>
          <w:lang w:val="vi-VN"/>
        </w:rPr>
        <w:t xml:space="preserve"> Các bên có thể thỏa thuận bổ sung trách nhiệm của các bên sau khi chấm dứt hợp đồng. </w:t>
      </w:r>
    </w:p>
  </w:footnote>
  <w:footnote w:id="28">
    <w:p w:rsidR="00411FC2" w:rsidRPr="00516AEF" w:rsidRDefault="00411FC2">
      <w:pPr>
        <w:pStyle w:val="FootnoteText"/>
        <w:rPr>
          <w:i/>
          <w:sz w:val="22"/>
          <w:szCs w:val="22"/>
        </w:rPr>
      </w:pPr>
      <w:r w:rsidRPr="00516AEF">
        <w:rPr>
          <w:rStyle w:val="FootnoteReference"/>
          <w:i/>
          <w:sz w:val="22"/>
          <w:szCs w:val="22"/>
        </w:rPr>
        <w:footnoteRef/>
      </w:r>
      <w:r w:rsidRPr="00516AEF">
        <w:rPr>
          <w:i/>
          <w:sz w:val="22"/>
          <w:szCs w:val="22"/>
        </w:rPr>
        <w:t xml:space="preserve"> </w:t>
      </w:r>
      <w:proofErr w:type="spellStart"/>
      <w:r w:rsidRPr="00516AEF">
        <w:rPr>
          <w:i/>
          <w:sz w:val="22"/>
          <w:szCs w:val="22"/>
        </w:rPr>
        <w:t>Ghi</w:t>
      </w:r>
      <w:proofErr w:type="spellEnd"/>
      <w:r w:rsidRPr="00516AEF">
        <w:rPr>
          <w:i/>
          <w:sz w:val="22"/>
          <w:szCs w:val="22"/>
        </w:rPr>
        <w:t xml:space="preserve"> </w:t>
      </w:r>
      <w:proofErr w:type="spellStart"/>
      <w:r w:rsidRPr="00516AEF">
        <w:rPr>
          <w:i/>
          <w:sz w:val="22"/>
          <w:szCs w:val="22"/>
        </w:rPr>
        <w:t>rõ</w:t>
      </w:r>
      <w:proofErr w:type="spellEnd"/>
      <w:r w:rsidRPr="00516AEF">
        <w:rPr>
          <w:i/>
          <w:sz w:val="22"/>
          <w:szCs w:val="22"/>
        </w:rPr>
        <w:t xml:space="preserve"> </w:t>
      </w:r>
      <w:proofErr w:type="spellStart"/>
      <w:r w:rsidRPr="00516AEF">
        <w:rPr>
          <w:i/>
          <w:sz w:val="22"/>
          <w:szCs w:val="22"/>
        </w:rPr>
        <w:t>thời</w:t>
      </w:r>
      <w:proofErr w:type="spellEnd"/>
      <w:r w:rsidRPr="00516AEF">
        <w:rPr>
          <w:i/>
          <w:sz w:val="22"/>
          <w:szCs w:val="22"/>
        </w:rPr>
        <w:t xml:space="preserve"> </w:t>
      </w:r>
      <w:proofErr w:type="spellStart"/>
      <w:r w:rsidRPr="00516AEF">
        <w:rPr>
          <w:i/>
          <w:sz w:val="22"/>
          <w:szCs w:val="22"/>
        </w:rPr>
        <w:t>điểm</w:t>
      </w:r>
      <w:proofErr w:type="spellEnd"/>
      <w:r w:rsidRPr="00516AEF">
        <w:rPr>
          <w:i/>
          <w:sz w:val="22"/>
          <w:szCs w:val="22"/>
        </w:rPr>
        <w:t xml:space="preserve"> </w:t>
      </w:r>
      <w:proofErr w:type="spellStart"/>
      <w:r w:rsidRPr="00516AEF">
        <w:rPr>
          <w:i/>
          <w:sz w:val="22"/>
          <w:szCs w:val="22"/>
        </w:rPr>
        <w:t>có</w:t>
      </w:r>
      <w:proofErr w:type="spellEnd"/>
      <w:r w:rsidRPr="00516AEF">
        <w:rPr>
          <w:i/>
          <w:sz w:val="22"/>
          <w:szCs w:val="22"/>
        </w:rPr>
        <w:t xml:space="preserve"> </w:t>
      </w:r>
      <w:proofErr w:type="spellStart"/>
      <w:r w:rsidRPr="00516AEF">
        <w:rPr>
          <w:i/>
          <w:sz w:val="22"/>
          <w:szCs w:val="22"/>
        </w:rPr>
        <w:t>hiệu</w:t>
      </w:r>
      <w:proofErr w:type="spellEnd"/>
      <w:r w:rsidRPr="00516AEF">
        <w:rPr>
          <w:i/>
          <w:sz w:val="22"/>
          <w:szCs w:val="22"/>
        </w:rPr>
        <w:t xml:space="preserve"> </w:t>
      </w:r>
      <w:proofErr w:type="spellStart"/>
      <w:r w:rsidRPr="00516AEF">
        <w:rPr>
          <w:i/>
          <w:sz w:val="22"/>
          <w:szCs w:val="22"/>
        </w:rPr>
        <w:t>lực</w:t>
      </w:r>
      <w:proofErr w:type="spellEnd"/>
      <w:r w:rsidRPr="00516AEF">
        <w:rPr>
          <w:i/>
          <w:sz w:val="22"/>
          <w:szCs w:val="22"/>
        </w:rPr>
        <w:t xml:space="preserve"> </w:t>
      </w:r>
      <w:proofErr w:type="spellStart"/>
      <w:r w:rsidRPr="00516AEF">
        <w:rPr>
          <w:i/>
          <w:sz w:val="22"/>
          <w:szCs w:val="22"/>
        </w:rPr>
        <w:t>của</w:t>
      </w:r>
      <w:proofErr w:type="spellEnd"/>
      <w:r w:rsidRPr="00516AEF">
        <w:rPr>
          <w:i/>
          <w:sz w:val="22"/>
          <w:szCs w:val="22"/>
        </w:rPr>
        <w:t xml:space="preserve"> </w:t>
      </w:r>
      <w:proofErr w:type="spellStart"/>
      <w:r w:rsidRPr="00516AEF">
        <w:rPr>
          <w:i/>
          <w:sz w:val="22"/>
          <w:szCs w:val="22"/>
        </w:rPr>
        <w:t>hợp</w:t>
      </w:r>
      <w:proofErr w:type="spellEnd"/>
      <w:r w:rsidRPr="00516AEF">
        <w:rPr>
          <w:i/>
          <w:sz w:val="22"/>
          <w:szCs w:val="22"/>
        </w:rPr>
        <w:t xml:space="preserve"> </w:t>
      </w:r>
      <w:proofErr w:type="spellStart"/>
      <w:r w:rsidRPr="00516AEF">
        <w:rPr>
          <w:i/>
          <w:sz w:val="22"/>
          <w:szCs w:val="22"/>
        </w:rPr>
        <w:t>đồng</w:t>
      </w:r>
      <w:proofErr w:type="spellEnd"/>
      <w:r w:rsidRPr="00516AEF">
        <w:rPr>
          <w: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26"/>
    <w:rsid w:val="0016171D"/>
    <w:rsid w:val="001F36B7"/>
    <w:rsid w:val="00225853"/>
    <w:rsid w:val="00281A34"/>
    <w:rsid w:val="002E7526"/>
    <w:rsid w:val="00355C21"/>
    <w:rsid w:val="00411FC2"/>
    <w:rsid w:val="00425BCE"/>
    <w:rsid w:val="004E23C0"/>
    <w:rsid w:val="004E2CB2"/>
    <w:rsid w:val="00516AEF"/>
    <w:rsid w:val="00533016"/>
    <w:rsid w:val="005D0ADF"/>
    <w:rsid w:val="005F2012"/>
    <w:rsid w:val="00622154"/>
    <w:rsid w:val="006301B8"/>
    <w:rsid w:val="006B165B"/>
    <w:rsid w:val="006D21AA"/>
    <w:rsid w:val="007A18FC"/>
    <w:rsid w:val="007C7A32"/>
    <w:rsid w:val="007E23E2"/>
    <w:rsid w:val="007F2D15"/>
    <w:rsid w:val="00831516"/>
    <w:rsid w:val="00836201"/>
    <w:rsid w:val="00885AB7"/>
    <w:rsid w:val="008B65B0"/>
    <w:rsid w:val="008B6814"/>
    <w:rsid w:val="00A2358E"/>
    <w:rsid w:val="00A255DA"/>
    <w:rsid w:val="00A37E84"/>
    <w:rsid w:val="00A57F80"/>
    <w:rsid w:val="00A71C2A"/>
    <w:rsid w:val="00B327B1"/>
    <w:rsid w:val="00B33E65"/>
    <w:rsid w:val="00CC4F11"/>
    <w:rsid w:val="00D16A4A"/>
    <w:rsid w:val="00D87BAD"/>
    <w:rsid w:val="00DA5E04"/>
    <w:rsid w:val="00EE6766"/>
    <w:rsid w:val="00F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3FA0-2EC1-4FE5-8BAB-ED129761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ubtitle"/>
    <w:qFormat/>
    <w:rsid w:val="00CC4F1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52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E7526"/>
    <w:rPr>
      <w:color w:val="0000FF"/>
      <w:u w:val="single"/>
    </w:rPr>
  </w:style>
  <w:style w:type="paragraph" w:styleId="FootnoteText">
    <w:name w:val="footnote text"/>
    <w:basedOn w:val="Normal"/>
    <w:link w:val="FootnoteTextChar"/>
    <w:uiPriority w:val="99"/>
    <w:semiHidden/>
    <w:unhideWhenUsed/>
    <w:rsid w:val="00CC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F11"/>
    <w:rPr>
      <w:sz w:val="20"/>
      <w:szCs w:val="20"/>
    </w:rPr>
  </w:style>
  <w:style w:type="character" w:styleId="FootnoteReference">
    <w:name w:val="footnote reference"/>
    <w:basedOn w:val="DefaultParagraphFont"/>
    <w:uiPriority w:val="99"/>
    <w:semiHidden/>
    <w:unhideWhenUsed/>
    <w:rsid w:val="00CC4F11"/>
    <w:rPr>
      <w:vertAlign w:val="superscript"/>
    </w:rPr>
  </w:style>
  <w:style w:type="paragraph" w:styleId="Subtitle">
    <w:name w:val="Subtitle"/>
    <w:basedOn w:val="Normal"/>
    <w:next w:val="Normal"/>
    <w:link w:val="SubtitleChar"/>
    <w:uiPriority w:val="11"/>
    <w:qFormat/>
    <w:rsid w:val="00CC4F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4F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EF3A-0FAA-484C-A1C8-F7125B8D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2023-02-21T03:57:00Z</dcterms:created>
  <dcterms:modified xsi:type="dcterms:W3CDTF">2023-02-22T01:31:00Z</dcterms:modified>
</cp:coreProperties>
</file>