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82" w:rsidRPr="00546B82" w:rsidRDefault="00546B82" w:rsidP="00546B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546B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  <w:bookmarkEnd w:id="0"/>
    </w:p>
    <w:p w:rsidR="00546B82" w:rsidRPr="00546B82" w:rsidRDefault="00546B82" w:rsidP="00546B8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546B82">
        <w:rPr>
          <w:rFonts w:ascii="Arial" w:eastAsia="Times New Roman" w:hAnsi="Arial" w:cs="Arial"/>
          <w:color w:val="000000"/>
          <w:sz w:val="18"/>
          <w:szCs w:val="18"/>
        </w:rPr>
        <w:t>DỰ TOÁN CHI KHÁM BỆNH, CHỮA BỆNH BẢO HIỂM Y TẾ NĂM 2023</w:t>
      </w:r>
      <w:bookmarkEnd w:id="1"/>
      <w:r w:rsidRPr="00546B8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6B82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Quyết định số 877/QĐ-TTg ngày 20 tháng 7 năm 2023 của Thủ tướng Chính phủ)</w:t>
      </w:r>
    </w:p>
    <w:p w:rsidR="00546B82" w:rsidRPr="00546B82" w:rsidRDefault="00546B82" w:rsidP="00546B8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46B8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548"/>
        <w:gridCol w:w="6037"/>
      </w:tblGrid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Dự toán được giao năm 2023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1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114,535,834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TP. Hà Nội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20,101,151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TP. Hồ Chí Minh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21,097,524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Giang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1,495,569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 Rịa - Vũng Tàu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942,747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Bạc Liêu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812,029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Giang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1,788,147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Kạn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281,246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Bắc Ninh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1,422,510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Bến Tre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897,739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Dương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1,860,434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Định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1,275,112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Phước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599,732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Bình Thuận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762,237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Cà Mau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1,026,165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Bằng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360,048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Cần Thơ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2,252,078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 Nẵng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2,375,871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Lắk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1,294,298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Đắk Nông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275,379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Biên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472,864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Nai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2,789,460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Tháp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1,048,091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 Lai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863,141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Giang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716,804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Nam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476,349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Tĩnh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1,366,954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Dương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1,715,870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Hải Phòng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2,188,357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Hậu Giang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423,523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Hòa Bình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688,720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Hưng Yên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878,798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Khánh Hòa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1,221,789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Kiên Giang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1,303,840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 Tum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411,550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 Châu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327,701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Lạng Sơn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569,990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Lào Cai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635,482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Đồng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740,714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An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689,885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 Định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1,315,180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Nghệ An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4,191,250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Bình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1,109,535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Ninh Thuận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586,344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Thọ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1,787,036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 Yên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592,503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Bình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751,839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Nam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1,565,869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Ngãi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688,027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Ninh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1,763,352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Quảng Trị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566,719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Sóc Trăng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844,926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Sơn La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952,642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Ninh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622,550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Bình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1,597,054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Nguyên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1,376,720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Hóa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4,072,748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Thừa Thiên Huế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2,365,906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Giang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993,192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Trà Vinh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713,605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Tuyên Quang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782,510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Long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806,578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Phúc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1,289,471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Yên Bái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761,680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BHXH Bộ Quốc phòng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1,826,700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Thân nhân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426,700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Quân nhân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1,400,000</w:t>
            </w:r>
          </w:p>
        </w:tc>
      </w:tr>
      <w:tr w:rsidR="00546B82" w:rsidRPr="00546B82" w:rsidTr="00546B8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46B82" w:rsidRPr="00546B82" w:rsidRDefault="00546B82" w:rsidP="00546B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BHXH Công an nhân dân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B82" w:rsidRPr="00546B82" w:rsidRDefault="00546B82" w:rsidP="00546B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162,00</w:t>
            </w:r>
          </w:p>
        </w:tc>
      </w:tr>
    </w:tbl>
    <w:p w:rsidR="001B4157" w:rsidRDefault="001B4157">
      <w:bookmarkStart w:id="2" w:name="_GoBack"/>
      <w:bookmarkEnd w:id="2"/>
    </w:p>
    <w:sectPr w:rsidR="001B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82"/>
    <w:rsid w:val="001B4157"/>
    <w:rsid w:val="005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9843B-2BF6-4AF0-86C9-75A0898D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2023-08-23T02:03:00Z</dcterms:created>
  <dcterms:modified xsi:type="dcterms:W3CDTF">2023-08-23T02:30:00Z</dcterms:modified>
</cp:coreProperties>
</file>