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A6" w:rsidRPr="00BC7EA6" w:rsidRDefault="00BC7EA6" w:rsidP="00BC7EA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BC7EA6" w:rsidRPr="00BC7EA6" w:rsidTr="00BC7E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A6" w:rsidRPr="00BC7EA6" w:rsidRDefault="00BC7EA6" w:rsidP="00BC7E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UBND…. (1)</w:t>
            </w: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A6" w:rsidRPr="00BC7EA6" w:rsidRDefault="00BC7EA6" w:rsidP="00BC7E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C7EA6" w:rsidRPr="00BC7EA6" w:rsidTr="00BC7E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A6" w:rsidRPr="00BC7EA6" w:rsidRDefault="00BC7EA6" w:rsidP="00BC7E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    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A6" w:rsidRPr="00BC7EA6" w:rsidRDefault="00BC7EA6" w:rsidP="00BC7EA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 (1), ngày... tháng... năm….</w:t>
            </w:r>
          </w:p>
        </w:tc>
      </w:tr>
    </w:tbl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C7EA6" w:rsidRPr="00BC7EA6" w:rsidRDefault="00BC7EA6" w:rsidP="00BC7E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BC7EA6" w:rsidRPr="00BC7EA6" w:rsidRDefault="00BC7EA6" w:rsidP="00BC7E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_name"/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bãi bỏ hương ước/quy ước</w:t>
      </w:r>
      <w:bookmarkEnd w:id="2"/>
    </w:p>
    <w:p w:rsidR="00BC7EA6" w:rsidRPr="00BC7EA6" w:rsidRDefault="00BC7EA6" w:rsidP="00BC7E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 BAN NHÂN DÂN…..(1)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Thực hiện dân chủ ở cơ sở ngày 10 tháng 11 năm 2022;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cư; Theo đề nghị của Trưởng thôn/Tổ trưởng tổ dân phố...(2)…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BC7EA6">
        <w:rPr>
          <w:rFonts w:ascii="Arial" w:eastAsia="Times New Roman" w:hAnsi="Arial" w:cs="Arial"/>
          <w:color w:val="000000"/>
          <w:sz w:val="18"/>
          <w:szCs w:val="18"/>
        </w:rPr>
        <w:t>Bãi bỏ toàn bộ hoặc (3) hương ước/quy ước …. (2) đã được công nhận tại Quyết định… (4). Lý do:…. (5)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 </w:t>
      </w:r>
      <w:r w:rsidRPr="00BC7EA6">
        <w:rPr>
          <w:rFonts w:ascii="Arial" w:eastAsia="Times New Roman" w:hAnsi="Arial" w:cs="Arial"/>
          <w:color w:val="000000"/>
          <w:sz w:val="18"/>
          <w:szCs w:val="18"/>
        </w:rPr>
        <w:t>Giao Trưởng thôn/Tổ trưởng tổ dân phố… (2) …. phổ biến đến toàn thể hộ gia đình, công dân cư trú tại cộng đồng dân cư về việc bãi bỏ hương ước/quy ước… (2).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 </w:t>
      </w:r>
      <w:r w:rsidRPr="00BC7EA6">
        <w:rPr>
          <w:rFonts w:ascii="Arial" w:eastAsia="Times New Roman" w:hAnsi="Arial" w:cs="Arial"/>
          <w:color w:val="000000"/>
          <w:sz w:val="18"/>
          <w:szCs w:val="18"/>
        </w:rPr>
        <w:t>Quyết định này có hiệu lực thi hành kể từ ngày ký. Quyết định…(4) hết hiệu lực kể từ ngày Quyết định này có hiệu lực thi hành.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</w:t>
      </w:r>
      <w:r w:rsidRPr="00BC7EA6">
        <w:rPr>
          <w:rFonts w:ascii="Arial" w:eastAsia="Times New Roman" w:hAnsi="Arial" w:cs="Arial"/>
          <w:color w:val="000000"/>
          <w:sz w:val="18"/>
          <w:szCs w:val="18"/>
        </w:rPr>
        <w:t>.………… (6) …….. Trưởng thôn/Tổ trưởng tổ dân phố và cộng đồng dân cư… (2) …chịu trách nhiệm thi hành Quyết định này.</w:t>
      </w:r>
    </w:p>
    <w:p w:rsidR="00BC7EA6" w:rsidRPr="00BC7EA6" w:rsidRDefault="00BC7EA6" w:rsidP="00BC7E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C7EA6" w:rsidRPr="00BC7EA6" w:rsidTr="00BC7E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A6" w:rsidRPr="00BC7EA6" w:rsidRDefault="00BC7EA6" w:rsidP="00BC7E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E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BC7E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Điều 4;</w:t>
            </w:r>
            <w:r w:rsidRPr="00BC7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Ủy ban MTTQVN… (1)</w:t>
            </w:r>
            <w:r w:rsidRPr="00BC7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A6" w:rsidRPr="00BC7EA6" w:rsidRDefault="00BC7EA6" w:rsidP="00BC7E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</w:t>
            </w: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C7E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9552A6" w:rsidRPr="002010FD" w:rsidRDefault="00BC7EA6" w:rsidP="002010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7EA6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  <w:bookmarkStart w:id="3" w:name="_GoBack"/>
      <w:bookmarkEnd w:id="3"/>
    </w:p>
    <w:sectPr w:rsidR="009552A6" w:rsidRPr="0020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6"/>
    <w:rsid w:val="002010FD"/>
    <w:rsid w:val="009552A6"/>
    <w:rsid w:val="00B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BA83C-1489-458F-9483-65DF2952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2023-08-19T02:31:00Z</dcterms:created>
  <dcterms:modified xsi:type="dcterms:W3CDTF">2023-08-19T02:32:00Z</dcterms:modified>
</cp:coreProperties>
</file>