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28" w:rsidRPr="0029658E" w:rsidRDefault="00363F28" w:rsidP="00363F28">
      <w:pPr>
        <w:pStyle w:val="NormalWeb"/>
        <w:jc w:val="center"/>
        <w:rPr>
          <w:color w:val="FF0000"/>
          <w:sz w:val="32"/>
          <w:szCs w:val="32"/>
        </w:rPr>
      </w:pPr>
      <w:r w:rsidRPr="0029658E">
        <w:rPr>
          <w:rStyle w:val="Strong"/>
          <w:color w:val="FF0000"/>
          <w:sz w:val="32"/>
          <w:szCs w:val="32"/>
        </w:rPr>
        <w:t>CHI TIẾT TOÀN BỘ 8 CHẾ ĐỘ CHÍNH SÁCH ĐỐI VỚI CBCCVC KHI TINH GỌN BỘ MÁY THEO NGHỊ ĐỊNH 178</w:t>
      </w:r>
    </w:p>
    <w:p w:rsidR="00363F28" w:rsidRPr="0029658E" w:rsidRDefault="00360053" w:rsidP="0029658E">
      <w:pPr>
        <w:pStyle w:val="NormalWeb"/>
        <w:numPr>
          <w:ilvl w:val="0"/>
          <w:numId w:val="7"/>
        </w:numPr>
        <w:ind w:left="0" w:firstLine="0"/>
        <w:rPr>
          <w:b/>
          <w:color w:val="000000" w:themeColor="text1"/>
          <w:sz w:val="26"/>
          <w:szCs w:val="26"/>
        </w:rPr>
      </w:pPr>
      <w:r w:rsidRPr="0029658E">
        <w:rPr>
          <w:b/>
          <w:color w:val="000000" w:themeColor="text1"/>
          <w:sz w:val="26"/>
          <w:szCs w:val="26"/>
        </w:rPr>
        <w:t>CHÍNH SÁCH ĐỐI VỚI NGƯỜI NGHỈ HƯU TRƯỚC TUỔI</w:t>
      </w:r>
    </w:p>
    <w:p w:rsidR="00363F28" w:rsidRPr="0029658E" w:rsidRDefault="00363F28" w:rsidP="00363F28">
      <w:pPr>
        <w:pStyle w:val="NormalWeb"/>
        <w:numPr>
          <w:ilvl w:val="0"/>
          <w:numId w:val="4"/>
        </w:numPr>
        <w:ind w:left="0" w:firstLine="0"/>
        <w:rPr>
          <w:b/>
          <w:color w:val="000000" w:themeColor="text1"/>
          <w:sz w:val="26"/>
          <w:szCs w:val="26"/>
        </w:rPr>
      </w:pPr>
      <w:r w:rsidRPr="0029658E">
        <w:rPr>
          <w:b/>
          <w:color w:val="000000" w:themeColor="text1"/>
          <w:sz w:val="26"/>
          <w:szCs w:val="26"/>
        </w:rPr>
        <w:t>Chính sách đối với người nghỉ hưu trước</w:t>
      </w:r>
      <w:r w:rsidRPr="0029658E">
        <w:rPr>
          <w:b/>
          <w:color w:val="000000" w:themeColor="text1"/>
          <w:sz w:val="26"/>
          <w:szCs w:val="26"/>
        </w:rPr>
        <w:t xml:space="preserve"> tuổi do sắp xếp tổ chức bộ máy:</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Căn cứ tại Điều 7 </w:t>
      </w:r>
      <w:hyperlink r:id="rId5" w:tgtFrame="_blank" w:history="1">
        <w:r w:rsidRPr="0029658E">
          <w:rPr>
            <w:rStyle w:val="Hyperlink"/>
            <w:color w:val="000000" w:themeColor="text1"/>
            <w:sz w:val="26"/>
            <w:szCs w:val="26"/>
            <w:u w:val="none"/>
          </w:rPr>
          <w:t>Nghị định 178/2024/NĐ-CP</w:t>
        </w:r>
      </w:hyperlink>
      <w:r w:rsidRPr="0029658E">
        <w:rPr>
          <w:color w:val="000000" w:themeColor="text1"/>
          <w:sz w:val="26"/>
          <w:szCs w:val="26"/>
        </w:rPr>
        <w:t xml:space="preserve"> được sửa đổi bởi khoản 5, khoản 6 Điều 1</w:t>
      </w:r>
      <w:hyperlink r:id="rId6" w:tgtFrame="_blank" w:history="1">
        <w:r w:rsidRPr="0029658E">
          <w:rPr>
            <w:rStyle w:val="Hyperlink"/>
            <w:color w:val="000000" w:themeColor="text1"/>
            <w:sz w:val="26"/>
            <w:szCs w:val="26"/>
            <w:u w:val="none"/>
          </w:rPr>
          <w:t xml:space="preserve"> Nghị định 67/2025/NĐ-CP</w:t>
        </w:r>
      </w:hyperlink>
      <w:r w:rsidRPr="0029658E">
        <w:rPr>
          <w:color w:val="000000" w:themeColor="text1"/>
          <w:sz w:val="26"/>
          <w:szCs w:val="26"/>
        </w:rPr>
        <w:t xml:space="preserve"> quy định về chính sách nghỉ hưu trước tuổi do sắp xếp tổ chức bộ máy từ 15/3/2025 như sau:</w:t>
      </w:r>
    </w:p>
    <w:p w:rsidR="00363F28" w:rsidRPr="0029658E" w:rsidRDefault="00363F28" w:rsidP="00363F28">
      <w:pPr>
        <w:pStyle w:val="NormalWeb"/>
        <w:rPr>
          <w:color w:val="000000" w:themeColor="text1"/>
          <w:sz w:val="26"/>
          <w:szCs w:val="26"/>
        </w:rPr>
      </w:pPr>
      <w:r w:rsidRPr="0029658E">
        <w:rPr>
          <w:color w:val="000000" w:themeColor="text1"/>
          <w:sz w:val="26"/>
          <w:szCs w:val="26"/>
        </w:rPr>
        <w:t>Đối tượng quy định tại khoản 1 và khoản 3 Điều 2</w:t>
      </w:r>
      <w:hyperlink r:id="rId7" w:tgtFrame="_blank" w:history="1">
        <w:r w:rsidRPr="0029658E">
          <w:rPr>
            <w:rStyle w:val="Hyperlink"/>
            <w:color w:val="000000" w:themeColor="text1"/>
            <w:sz w:val="26"/>
            <w:szCs w:val="26"/>
            <w:u w:val="none"/>
          </w:rPr>
          <w:t xml:space="preserve"> Nghị định 178/2024/NĐ-CP</w:t>
        </w:r>
      </w:hyperlink>
      <w:r w:rsidRPr="0029658E">
        <w:rPr>
          <w:color w:val="000000" w:themeColor="text1"/>
          <w:sz w:val="26"/>
          <w:szCs w:val="26"/>
        </w:rPr>
        <w:t xml:space="preserve"> được sửa đổi, bổ sung bởi </w:t>
      </w:r>
      <w:hyperlink r:id="rId8" w:tgtFrame="_blank" w:history="1">
        <w:r w:rsidRPr="0029658E">
          <w:rPr>
            <w:rStyle w:val="Hyperlink"/>
            <w:color w:val="000000" w:themeColor="text1"/>
            <w:sz w:val="26"/>
            <w:szCs w:val="26"/>
            <w:u w:val="none"/>
          </w:rPr>
          <w:t>Nghị định 67/2025/NĐ-CP</w:t>
        </w:r>
      </w:hyperlink>
      <w:r w:rsidRPr="0029658E">
        <w:rPr>
          <w:color w:val="000000" w:themeColor="text1"/>
          <w:sz w:val="26"/>
          <w:szCs w:val="26"/>
        </w:rPr>
        <w:t xml:space="preserve"> nghỉ hưu trước tuổi, được hưởng các chế độ như sau:</w:t>
      </w:r>
    </w:p>
    <w:p w:rsidR="00363F28" w:rsidRPr="0029658E" w:rsidRDefault="00363F28" w:rsidP="00363F28">
      <w:pPr>
        <w:pStyle w:val="NormalWeb"/>
        <w:rPr>
          <w:color w:val="000000" w:themeColor="text1"/>
          <w:sz w:val="26"/>
          <w:szCs w:val="26"/>
        </w:rPr>
      </w:pPr>
      <w:r w:rsidRPr="0029658E">
        <w:rPr>
          <w:rStyle w:val="Strong"/>
          <w:color w:val="000000" w:themeColor="text1"/>
          <w:sz w:val="26"/>
          <w:szCs w:val="26"/>
        </w:rPr>
        <w:t>(1)</w:t>
      </w:r>
      <w:r w:rsidRPr="0029658E">
        <w:rPr>
          <w:color w:val="000000" w:themeColor="text1"/>
          <w:sz w:val="26"/>
          <w:szCs w:val="26"/>
        </w:rPr>
        <w:t xml:space="preserve"> Được hưởng trợ cấp hưu trí một lần cho thời gian nghỉ sớm:</w:t>
      </w:r>
    </w:p>
    <w:p w:rsidR="00363F28" w:rsidRPr="0029658E" w:rsidRDefault="00363F28" w:rsidP="00363F28">
      <w:pPr>
        <w:pStyle w:val="NormalWeb"/>
        <w:rPr>
          <w:color w:val="000000" w:themeColor="text1"/>
          <w:sz w:val="26"/>
          <w:szCs w:val="26"/>
        </w:rPr>
      </w:pPr>
      <w:r w:rsidRPr="0029658E">
        <w:rPr>
          <w:color w:val="000000" w:themeColor="text1"/>
          <w:sz w:val="26"/>
          <w:szCs w:val="26"/>
        </w:rPr>
        <w:t>- Đối với người nghỉ trong thời hạn 12 tháng đầu tiên kể từ khi có quyết định sắp xếp tổ chức bộ máy của cấp có thẩm quyền:</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Trường hợp có tuổi đời từ đủ 05 năm trở xuống đến tuổi nghỉ hưu quy định tại Phụ lục I và Phụ lục II ban hành kèm </w:t>
      </w:r>
      <w:proofErr w:type="gramStart"/>
      <w:r w:rsidRPr="0029658E">
        <w:rPr>
          <w:color w:val="000000" w:themeColor="text1"/>
          <w:sz w:val="26"/>
          <w:szCs w:val="26"/>
        </w:rPr>
        <w:t>theo</w:t>
      </w:r>
      <w:proofErr w:type="gramEnd"/>
      <w:r w:rsidRPr="0029658E">
        <w:rPr>
          <w:color w:val="000000" w:themeColor="text1"/>
          <w:sz w:val="26"/>
          <w:szCs w:val="26"/>
        </w:rPr>
        <w:t xml:space="preserve"> </w:t>
      </w:r>
      <w:hyperlink r:id="rId9"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thì được hưởng trợ cấp bằng 01 tháng tiền lương hiện hưởng nhân với số tháng nghỉ sớm so với thời điểm nghỉ hưu.</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Trường hợp có tuổi đời còn trên 05 năm đến đủ 10 năm đến tuổi nghỉ hưu quy định tại Phụ lục I ban hành kèm theo </w:t>
      </w:r>
      <w:hyperlink r:id="rId10"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thì được hưởng trợ cấp bằng 0,9 tháng tiền lương hiện hưởng nhân với 60 tháng.</w:t>
      </w:r>
    </w:p>
    <w:p w:rsidR="00363F28" w:rsidRPr="0029658E" w:rsidRDefault="00363F28" w:rsidP="00363F28">
      <w:pPr>
        <w:pStyle w:val="NormalWeb"/>
        <w:rPr>
          <w:color w:val="000000" w:themeColor="text1"/>
          <w:sz w:val="26"/>
          <w:szCs w:val="26"/>
        </w:rPr>
      </w:pPr>
      <w:r w:rsidRPr="0029658E">
        <w:rPr>
          <w:color w:val="000000" w:themeColor="text1"/>
          <w:sz w:val="26"/>
          <w:szCs w:val="26"/>
        </w:rPr>
        <w:t>- Đối với người nghỉ từ tháng thứ 13 trở đi kể từ khi có quyết định sắp xếp tổ chức bộ máy của cấp có thẩm quyền thì được hưởng bằng 0,5 mức trợ cấp tại điểm a khoản 1 Điều này.</w:t>
      </w:r>
    </w:p>
    <w:p w:rsidR="00363F28" w:rsidRPr="0029658E" w:rsidRDefault="00363F28" w:rsidP="00363F28">
      <w:pPr>
        <w:pStyle w:val="NormalWeb"/>
        <w:rPr>
          <w:color w:val="000000" w:themeColor="text1"/>
          <w:sz w:val="26"/>
          <w:szCs w:val="26"/>
        </w:rPr>
      </w:pPr>
      <w:r w:rsidRPr="0029658E">
        <w:rPr>
          <w:rStyle w:val="Strong"/>
          <w:color w:val="000000" w:themeColor="text1"/>
          <w:sz w:val="26"/>
          <w:szCs w:val="26"/>
        </w:rPr>
        <w:t xml:space="preserve">(2) </w:t>
      </w:r>
      <w:r w:rsidRPr="0029658E">
        <w:rPr>
          <w:color w:val="000000" w:themeColor="text1"/>
          <w:sz w:val="26"/>
          <w:szCs w:val="26"/>
        </w:rPr>
        <w:t xml:space="preserve">Được hưởng chính sách nghỉ hưu trước tuổi </w:t>
      </w:r>
      <w:proofErr w:type="gramStart"/>
      <w:r w:rsidRPr="0029658E">
        <w:rPr>
          <w:color w:val="000000" w:themeColor="text1"/>
          <w:sz w:val="26"/>
          <w:szCs w:val="26"/>
        </w:rPr>
        <w:t>theo</w:t>
      </w:r>
      <w:proofErr w:type="gramEnd"/>
      <w:r w:rsidRPr="0029658E">
        <w:rPr>
          <w:color w:val="000000" w:themeColor="text1"/>
          <w:sz w:val="26"/>
          <w:szCs w:val="26"/>
        </w:rPr>
        <w:t xml:space="preserve"> thời gian công tác có đóng bảo hiểm xã hội bắt buộc và số năm nghỉ sớm như sau:</w:t>
      </w:r>
    </w:p>
    <w:p w:rsidR="00363F28" w:rsidRPr="0029658E" w:rsidRDefault="00363F28" w:rsidP="00363F28">
      <w:pPr>
        <w:pStyle w:val="NormalWeb"/>
        <w:rPr>
          <w:color w:val="000000" w:themeColor="text1"/>
          <w:sz w:val="26"/>
          <w:szCs w:val="26"/>
        </w:rPr>
      </w:pPr>
      <w:r w:rsidRPr="0029658E">
        <w:rPr>
          <w:rStyle w:val="Strong"/>
          <w:color w:val="000000" w:themeColor="text1"/>
          <w:sz w:val="26"/>
          <w:szCs w:val="26"/>
        </w:rPr>
        <w:t xml:space="preserve">- </w:t>
      </w:r>
      <w:r w:rsidRPr="0029658E">
        <w:rPr>
          <w:color w:val="000000" w:themeColor="text1"/>
          <w:sz w:val="26"/>
          <w:szCs w:val="26"/>
        </w:rPr>
        <w:t xml:space="preserve">Trường hợp có tuổi đời còn từ đủ 02 năm đến đủ 05 năm đến tuổi nghỉ hưu quy định tại Phụ lục I ban hành kèm theo </w:t>
      </w:r>
      <w:hyperlink r:id="rId11"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363F28" w:rsidRPr="0029658E" w:rsidRDefault="00363F28" w:rsidP="00363F28">
      <w:pPr>
        <w:pStyle w:val="NormalWeb"/>
        <w:rPr>
          <w:color w:val="000000" w:themeColor="text1"/>
          <w:sz w:val="26"/>
          <w:szCs w:val="26"/>
        </w:rPr>
      </w:pPr>
      <w:r w:rsidRPr="0029658E">
        <w:rPr>
          <w:color w:val="000000" w:themeColor="text1"/>
          <w:sz w:val="26"/>
          <w:szCs w:val="26"/>
        </w:rPr>
        <w:t>Không bị trừ tỷ lệ lương hưu do việc nghỉ hưu trước tuổi;</w:t>
      </w:r>
    </w:p>
    <w:p w:rsidR="00363F28" w:rsidRPr="0029658E" w:rsidRDefault="00363F28" w:rsidP="00363F28">
      <w:pPr>
        <w:pStyle w:val="NormalWeb"/>
        <w:rPr>
          <w:color w:val="000000" w:themeColor="text1"/>
          <w:sz w:val="26"/>
          <w:szCs w:val="26"/>
        </w:rPr>
      </w:pPr>
      <w:r w:rsidRPr="0029658E">
        <w:rPr>
          <w:color w:val="000000" w:themeColor="text1"/>
          <w:sz w:val="26"/>
          <w:szCs w:val="26"/>
        </w:rPr>
        <w:lastRenderedPageBreak/>
        <w:t xml:space="preserve">Được trợ cấp 05 tháng tiền lương hiện hưởng cho mỗi năm nghỉ hưu trước tuổi so với tuổi nghỉ hưu quy định tại Phụ lục I ban hành kèm </w:t>
      </w:r>
      <w:proofErr w:type="gramStart"/>
      <w:r w:rsidRPr="0029658E">
        <w:rPr>
          <w:color w:val="000000" w:themeColor="text1"/>
          <w:sz w:val="26"/>
          <w:szCs w:val="26"/>
        </w:rPr>
        <w:t>theo</w:t>
      </w:r>
      <w:proofErr w:type="gramEnd"/>
      <w:r w:rsidRPr="0029658E">
        <w:rPr>
          <w:color w:val="000000" w:themeColor="text1"/>
          <w:sz w:val="26"/>
          <w:szCs w:val="26"/>
        </w:rPr>
        <w:t xml:space="preserve"> </w:t>
      </w:r>
      <w:hyperlink r:id="rId12"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w:t>
      </w:r>
    </w:p>
    <w:p w:rsidR="00363F28" w:rsidRPr="0029658E" w:rsidRDefault="00363F28" w:rsidP="00363F28">
      <w:pPr>
        <w:pStyle w:val="NormalWeb"/>
        <w:rPr>
          <w:color w:val="000000" w:themeColor="text1"/>
          <w:sz w:val="26"/>
          <w:szCs w:val="26"/>
        </w:rPr>
      </w:pPr>
      <w:r w:rsidRPr="0029658E">
        <w:rPr>
          <w:color w:val="000000" w:themeColor="text1"/>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 Trường hợp có tuổi đời còn trên 05 năm đến đủ 10 năm đến tuổi nghỉ hưu quy định tại Phụ lục I ban hành kèm theo </w:t>
      </w:r>
      <w:hyperlink r:id="rId13"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rsidR="00363F28" w:rsidRPr="0029658E" w:rsidRDefault="00363F28" w:rsidP="00363F28">
      <w:pPr>
        <w:pStyle w:val="NormalWeb"/>
        <w:rPr>
          <w:color w:val="000000" w:themeColor="text1"/>
          <w:sz w:val="26"/>
          <w:szCs w:val="26"/>
        </w:rPr>
      </w:pPr>
      <w:r w:rsidRPr="0029658E">
        <w:rPr>
          <w:color w:val="000000" w:themeColor="text1"/>
          <w:sz w:val="26"/>
          <w:szCs w:val="26"/>
        </w:rPr>
        <w:t>Không bị trừ tỷ lệ lương hưu do việc nghỉ hưu trước tuổi;</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Được trợ cấp 04 tháng tiền lương hiện hưởng cho mỗi năm nghỉ hưu trước tuổi so với tuổi nghỉ hưu quy định tại Phụ lục I ban hành kèm </w:t>
      </w:r>
      <w:proofErr w:type="gramStart"/>
      <w:r w:rsidRPr="0029658E">
        <w:rPr>
          <w:color w:val="000000" w:themeColor="text1"/>
          <w:sz w:val="26"/>
          <w:szCs w:val="26"/>
        </w:rPr>
        <w:t>theo</w:t>
      </w:r>
      <w:proofErr w:type="gramEnd"/>
      <w:r w:rsidRPr="0029658E">
        <w:rPr>
          <w:color w:val="000000" w:themeColor="text1"/>
          <w:sz w:val="26"/>
          <w:szCs w:val="26"/>
        </w:rPr>
        <w:t xml:space="preserve"> </w:t>
      </w:r>
      <w:hyperlink r:id="rId14"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w:t>
      </w:r>
    </w:p>
    <w:p w:rsidR="00363F28" w:rsidRPr="0029658E" w:rsidRDefault="00363F28" w:rsidP="00363F28">
      <w:pPr>
        <w:pStyle w:val="NormalWeb"/>
        <w:rPr>
          <w:color w:val="000000" w:themeColor="text1"/>
          <w:sz w:val="26"/>
          <w:szCs w:val="26"/>
        </w:rPr>
      </w:pPr>
      <w:r w:rsidRPr="0029658E">
        <w:rPr>
          <w:color w:val="000000" w:themeColor="text1"/>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 Trường hợp có tuổi đời còn từ đủ 02 năm đến đủ 05 năm đến tuổi nghỉ hưu quy định tại Phụ lục II ban hành kèm theo </w:t>
      </w:r>
      <w:hyperlink r:id="rId15"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cơ quan của Chính phủ thực hiện chức năng quản lý nhà nước về lao động ban hành hoặc có đủ 15 năm trở lên làm việc ở vùng có điều kiện kinh tế - xã hội đặc biệt khó khăn do cơ quan của Chính phủ thực hiện chức năng quản lý nhà nước về lao động ban hành bao gồm cả thời gian làm việc ở nơi có phụ cấp khu vực hệ số 0,7 trở lên trước ngày 01 tháng 01 năm </w:t>
      </w:r>
      <w:r w:rsidRPr="0029658E">
        <w:rPr>
          <w:color w:val="000000" w:themeColor="text1"/>
          <w:sz w:val="26"/>
          <w:szCs w:val="26"/>
        </w:rPr>
        <w:lastRenderedPageBreak/>
        <w:t>2021, ngoài hưởng chế độ hưu trí theo quy định của pháp luật về bảo hiểm xã hội, thì còn được hưởng các chế độ sau:</w:t>
      </w:r>
    </w:p>
    <w:p w:rsidR="00363F28" w:rsidRPr="0029658E" w:rsidRDefault="00363F28" w:rsidP="00363F28">
      <w:pPr>
        <w:pStyle w:val="NormalWeb"/>
        <w:rPr>
          <w:color w:val="000000" w:themeColor="text1"/>
          <w:sz w:val="26"/>
          <w:szCs w:val="26"/>
        </w:rPr>
      </w:pPr>
      <w:r w:rsidRPr="0029658E">
        <w:rPr>
          <w:color w:val="000000" w:themeColor="text1"/>
          <w:sz w:val="26"/>
          <w:szCs w:val="26"/>
        </w:rPr>
        <w:t>Không bị trừ tỷ lệ lương hưu do việc nghỉ hưu trước tuổi;</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Được trợ cấp 05 tháng tiền lương hiện hưởng cho mỗi năm nghỉ hưu trước tuổi so với tuổi nghỉ hưu quy định tại Phụ lục II ban hành kèm </w:t>
      </w:r>
      <w:proofErr w:type="gramStart"/>
      <w:r w:rsidRPr="0029658E">
        <w:rPr>
          <w:color w:val="000000" w:themeColor="text1"/>
          <w:sz w:val="26"/>
          <w:szCs w:val="26"/>
        </w:rPr>
        <w:t>theo</w:t>
      </w:r>
      <w:proofErr w:type="gramEnd"/>
      <w:r w:rsidRPr="0029658E">
        <w:rPr>
          <w:color w:val="000000" w:themeColor="text1"/>
          <w:sz w:val="26"/>
          <w:szCs w:val="26"/>
        </w:rPr>
        <w:t xml:space="preserve"> </w:t>
      </w:r>
      <w:hyperlink r:id="rId16"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w:t>
      </w:r>
    </w:p>
    <w:p w:rsidR="00363F28" w:rsidRPr="0029658E" w:rsidRDefault="00363F28" w:rsidP="00363F28">
      <w:pPr>
        <w:pStyle w:val="NormalWeb"/>
        <w:rPr>
          <w:color w:val="000000" w:themeColor="text1"/>
          <w:sz w:val="26"/>
          <w:szCs w:val="26"/>
        </w:rPr>
      </w:pPr>
      <w:r w:rsidRPr="0029658E">
        <w:rPr>
          <w:color w:val="000000" w:themeColor="text1"/>
          <w:sz w:val="26"/>
          <w:szCs w:val="26"/>
        </w:rPr>
        <w:t>Được trợ cấp 05 tháng tiền lương hiện hưởng cho 20 năm đầu công tác có đóng bảo hiểm xã hội bắt buộc. Từ năm thứ 21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Trường hợp đủ 15 năm công tác trở lên có đóng bảo hiểm xã hội bắt buộc và thuộc đối tượng được hưởng lương hưu theo quy định của pháp luật về bảo hiểm xã hội tại thời điểm nghỉ hưu trước tuổi thì được trợ cấp 04 tháng tiền lương hiện hưởng đối với 15 năm đầu công tác; từ năm thứ 16 trở đi, cứ mỗi năm công tác có đóng bảo hiểm xã hội bắt buộc được trợ cấp 0</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 Trường hợp có tuổi đời còn dưới 02 năm đến tuổi nghỉ hưu quy định tại Phụ lục I ban hành kèm theo </w:t>
      </w:r>
      <w:hyperlink r:id="rId17"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và có đủ thời gian công tác có đóng bảo hiểm xã hội bắt buộc để được hưởng lương hưu theo quy định của pháp luật về bảo hiểm xã hội, thì được hưởng chế độ hưu trí theo quy định của pháp luật về bảo hiểm xã hội và không bị trừ tỷ lệ lương hưu do việc nghỉ hưu trước tuổi.</w:t>
      </w:r>
    </w:p>
    <w:p w:rsidR="00363F28" w:rsidRPr="0029658E" w:rsidRDefault="00363F28" w:rsidP="00363F28">
      <w:pPr>
        <w:pStyle w:val="NormalWeb"/>
        <w:rPr>
          <w:color w:val="000000" w:themeColor="text1"/>
          <w:sz w:val="26"/>
          <w:szCs w:val="26"/>
        </w:rPr>
      </w:pPr>
      <w:r w:rsidRPr="0029658E">
        <w:rPr>
          <w:color w:val="000000" w:themeColor="text1"/>
          <w:sz w:val="26"/>
          <w:szCs w:val="26"/>
        </w:rPr>
        <w:t xml:space="preserve">- Trường hợp có tuổi đời còn dưới 02 năm đến tuổi nghỉ hưu quy định tại Phụ lục II ban hành kèm theo </w:t>
      </w:r>
      <w:hyperlink r:id="rId18" w:tgtFrame="_blank" w:history="1">
        <w:r w:rsidRPr="0029658E">
          <w:rPr>
            <w:rStyle w:val="Hyperlink"/>
            <w:color w:val="000000" w:themeColor="text1"/>
            <w:sz w:val="26"/>
            <w:szCs w:val="26"/>
            <w:u w:val="none"/>
          </w:rPr>
          <w:t>Nghị định 135/2020/NĐ-CP</w:t>
        </w:r>
      </w:hyperlink>
      <w:r w:rsidRPr="0029658E">
        <w:rPr>
          <w:color w:val="000000" w:themeColor="text1"/>
          <w:sz w:val="26"/>
          <w:szCs w:val="26"/>
        </w:rPr>
        <w:t xml:space="preserve"> 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vực hệ số 0,7 trở lên trước ngày 01 tháng 01 năm 2021 thì được hưởng chế độ hưu trí theo quy định của pháp luật về bảo hiểm xã hội và không bị trừ tỷ lệ lương hưu do việc nghỉ hưu trước tuổi.</w:t>
      </w:r>
    </w:p>
    <w:p w:rsidR="00363F28" w:rsidRPr="0029658E" w:rsidRDefault="00363F28" w:rsidP="00363F28">
      <w:pPr>
        <w:pStyle w:val="NormalWeb"/>
        <w:rPr>
          <w:color w:val="000000" w:themeColor="text1"/>
          <w:sz w:val="26"/>
          <w:szCs w:val="26"/>
        </w:rPr>
      </w:pPr>
      <w:r w:rsidRPr="0029658E">
        <w:rPr>
          <w:rStyle w:val="Strong"/>
          <w:color w:val="000000" w:themeColor="text1"/>
          <w:sz w:val="26"/>
          <w:szCs w:val="26"/>
        </w:rPr>
        <w:t>(3)</w:t>
      </w:r>
      <w:r w:rsidRPr="0029658E">
        <w:rPr>
          <w:color w:val="000000" w:themeColor="text1"/>
          <w:sz w:val="26"/>
          <w:szCs w:val="26"/>
        </w:rPr>
        <w:t xml:space="preserve"> Cán bộ, công chức, viên chức được nghỉ hưu trước tuổi tại (1), (2) thuộc đối tượng khen thưởng quá trình cống hiến theo quy định của </w:t>
      </w:r>
      <w:hyperlink r:id="rId19" w:tgtFrame="_blank" w:history="1">
        <w:r w:rsidRPr="0029658E">
          <w:rPr>
            <w:rStyle w:val="Hyperlink"/>
            <w:color w:val="000000" w:themeColor="text1"/>
            <w:sz w:val="26"/>
            <w:szCs w:val="26"/>
            <w:u w:val="none"/>
          </w:rPr>
          <w:t>Luật Thi đua, khen thưởng 2022</w:t>
        </w:r>
      </w:hyperlink>
      <w:r w:rsidRPr="0029658E">
        <w:rPr>
          <w:color w:val="000000" w:themeColor="text1"/>
          <w:sz w:val="26"/>
          <w:szCs w:val="26"/>
        </w:rPr>
        <w:t xml:space="preserve"> và </w:t>
      </w:r>
      <w:hyperlink r:id="rId20" w:tgtFrame="_blank" w:history="1">
        <w:r w:rsidRPr="0029658E">
          <w:rPr>
            <w:rStyle w:val="Hyperlink"/>
            <w:color w:val="000000" w:themeColor="text1"/>
            <w:sz w:val="26"/>
            <w:szCs w:val="26"/>
            <w:u w:val="none"/>
          </w:rPr>
          <w:t>Nghị định 98/2023/NĐ-CP</w:t>
        </w:r>
      </w:hyperlink>
      <w:r w:rsidRPr="0029658E">
        <w:rPr>
          <w:color w:val="000000" w:themeColor="text1"/>
          <w:sz w:val="26"/>
          <w:szCs w:val="26"/>
        </w:rPr>
        <w:t xml:space="preserve"> quy định chi tiết thi hành một số điều của </w:t>
      </w:r>
      <w:hyperlink r:id="rId21" w:tgtFrame="_blank" w:history="1">
        <w:r w:rsidRPr="0029658E">
          <w:rPr>
            <w:rStyle w:val="Hyperlink"/>
            <w:color w:val="000000" w:themeColor="text1"/>
            <w:sz w:val="26"/>
            <w:szCs w:val="26"/>
            <w:u w:val="none"/>
          </w:rPr>
          <w:t xml:space="preserve">Luật Thi đua, khen thưởng 2022 </w:t>
        </w:r>
      </w:hyperlink>
      <w:r w:rsidRPr="0029658E">
        <w:rPr>
          <w:color w:val="000000" w:themeColor="text1"/>
          <w:sz w:val="26"/>
          <w:szCs w:val="26"/>
        </w:rPr>
        <w:t xml:space="preserve">mà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 xét khen thưởng quá trình cống hiến theo quy định của </w:t>
      </w:r>
      <w:hyperlink r:id="rId22" w:tgtFrame="_blank" w:history="1">
        <w:r w:rsidRPr="0029658E">
          <w:rPr>
            <w:rStyle w:val="Hyperlink"/>
            <w:color w:val="000000" w:themeColor="text1"/>
            <w:sz w:val="26"/>
            <w:szCs w:val="26"/>
            <w:u w:val="none"/>
          </w:rPr>
          <w:t xml:space="preserve">Luật Thi đua, khen thưởng 2022 </w:t>
        </w:r>
      </w:hyperlink>
      <w:r w:rsidRPr="0029658E">
        <w:rPr>
          <w:color w:val="000000" w:themeColor="text1"/>
          <w:sz w:val="26"/>
          <w:szCs w:val="26"/>
        </w:rPr>
        <w:t xml:space="preserve">và </w:t>
      </w:r>
      <w:hyperlink r:id="rId23" w:tgtFrame="_blank" w:history="1">
        <w:r w:rsidRPr="0029658E">
          <w:rPr>
            <w:rStyle w:val="Hyperlink"/>
            <w:color w:val="000000" w:themeColor="text1"/>
            <w:sz w:val="26"/>
            <w:szCs w:val="26"/>
            <w:u w:val="none"/>
          </w:rPr>
          <w:t>Nghị định 98/2023/NĐ-CP</w:t>
        </w:r>
      </w:hyperlink>
      <w:r w:rsidRPr="0029658E">
        <w:rPr>
          <w:color w:val="000000" w:themeColor="text1"/>
          <w:sz w:val="26"/>
          <w:szCs w:val="26"/>
        </w:rPr>
        <w:t xml:space="preserve">. Đối với cán bộ, công chức, viên chức không </w:t>
      </w:r>
      <w:r w:rsidRPr="0029658E">
        <w:rPr>
          <w:color w:val="000000" w:themeColor="text1"/>
          <w:sz w:val="26"/>
          <w:szCs w:val="26"/>
        </w:rPr>
        <w:lastRenderedPageBreak/>
        <w:t>thuộc đối tượng xét khen thưởng quá trình cống hiến thì được cấp có thẩm quyền xem xét các hình thức khen thưởng phù hợp với thành tích đạt được.</w:t>
      </w:r>
    </w:p>
    <w:p w:rsidR="00363F28" w:rsidRPr="0029658E" w:rsidRDefault="00363F28" w:rsidP="00363F28">
      <w:pPr>
        <w:pStyle w:val="NormalWeb"/>
        <w:numPr>
          <w:ilvl w:val="0"/>
          <w:numId w:val="4"/>
        </w:numPr>
        <w:ind w:left="0" w:firstLine="0"/>
        <w:rPr>
          <w:b/>
          <w:color w:val="000000" w:themeColor="text1"/>
          <w:sz w:val="26"/>
          <w:szCs w:val="26"/>
        </w:rPr>
      </w:pPr>
      <w:r w:rsidRPr="0029658E">
        <w:rPr>
          <w:b/>
          <w:color w:val="000000" w:themeColor="text1"/>
          <w:sz w:val="26"/>
          <w:szCs w:val="26"/>
        </w:rPr>
        <w:t>Chính sách đối với người nghỉ hưu trước tuổi do tinh giản biên chế, cơ cấu lại và nâng cao chất lượng đội n</w:t>
      </w:r>
      <w:r w:rsidRPr="0029658E">
        <w:rPr>
          <w:b/>
          <w:color w:val="000000" w:themeColor="text1"/>
          <w:sz w:val="26"/>
          <w:szCs w:val="26"/>
        </w:rPr>
        <w:t>gũ cán bộ, công chức, viên chức</w:t>
      </w:r>
    </w:p>
    <w:p w:rsidR="00363F28" w:rsidRPr="0029658E" w:rsidRDefault="00363F28" w:rsidP="00363F28">
      <w:pPr>
        <w:pStyle w:val="NormalWeb"/>
        <w:rPr>
          <w:color w:val="000000" w:themeColor="text1"/>
          <w:sz w:val="26"/>
          <w:szCs w:val="26"/>
        </w:rPr>
      </w:pPr>
      <w:r w:rsidRPr="0029658E">
        <w:rPr>
          <w:color w:val="000000" w:themeColor="text1"/>
          <w:sz w:val="26"/>
          <w:szCs w:val="26"/>
        </w:rPr>
        <w:t>Căn cứ tại khoản 7 Điều 1 Nghị định 67/2025/NĐ-CP bổ sung Điều 7a Nghị định 178/2024/NĐ-CP về c</w:t>
      </w:r>
      <w:r w:rsidRPr="0029658E">
        <w:rPr>
          <w:color w:val="000000" w:themeColor="text1"/>
          <w:sz w:val="26"/>
          <w:szCs w:val="26"/>
        </w:rPr>
        <w:t xml:space="preserve">hính sách đối với người nghỉ hưu trước tuổi do tinh giản biên chế, cơ cấu lại và nâng cao chất lượng đội </w:t>
      </w:r>
      <w:proofErr w:type="gramStart"/>
      <w:r w:rsidRPr="0029658E">
        <w:rPr>
          <w:color w:val="000000" w:themeColor="text1"/>
          <w:sz w:val="26"/>
          <w:szCs w:val="26"/>
        </w:rPr>
        <w:t>ngũ</w:t>
      </w:r>
      <w:proofErr w:type="gramEnd"/>
      <w:r w:rsidRPr="0029658E">
        <w:rPr>
          <w:color w:val="000000" w:themeColor="text1"/>
          <w:sz w:val="26"/>
          <w:szCs w:val="26"/>
        </w:rPr>
        <w:t xml:space="preserve"> cán bộ, công chức, viên chức</w:t>
      </w:r>
      <w:r w:rsidRPr="0029658E">
        <w:rPr>
          <w:color w:val="000000" w:themeColor="text1"/>
          <w:sz w:val="26"/>
          <w:szCs w:val="26"/>
        </w:rPr>
        <w:t xml:space="preserve"> như sau:</w:t>
      </w:r>
    </w:p>
    <w:p w:rsidR="00363F28" w:rsidRPr="0029658E" w:rsidRDefault="00363F28" w:rsidP="00363F28">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Đối tượng quy định tại </w:t>
      </w:r>
      <w:bookmarkStart w:id="0" w:name="tc_4"/>
      <w:r w:rsidRPr="0029658E">
        <w:rPr>
          <w:color w:val="000000" w:themeColor="text1"/>
          <w:sz w:val="26"/>
          <w:szCs w:val="26"/>
        </w:rPr>
        <w:t>khoản 2 Điều 2 Nghị định 178/2024/NĐ-C</w:t>
      </w:r>
      <w:bookmarkEnd w:id="0"/>
      <w:r w:rsidRPr="0029658E">
        <w:rPr>
          <w:color w:val="000000" w:themeColor="text1"/>
          <w:sz w:val="26"/>
          <w:szCs w:val="26"/>
        </w:rPr>
        <w:t>P</w:t>
      </w:r>
      <w:r w:rsidRPr="0029658E">
        <w:rPr>
          <w:color w:val="000000" w:themeColor="text1"/>
          <w:sz w:val="26"/>
          <w:szCs w:val="26"/>
        </w:rPr>
        <w:t> nghỉ hưu trước tuổi, được hưởng các chế độ quy định tại </w:t>
      </w:r>
      <w:bookmarkStart w:id="1" w:name="dc_10"/>
      <w:r w:rsidRPr="0029658E">
        <w:rPr>
          <w:color w:val="000000" w:themeColor="text1"/>
          <w:sz w:val="26"/>
          <w:szCs w:val="26"/>
        </w:rPr>
        <w:t xml:space="preserve">khoản 2 Điều 7 </w:t>
      </w:r>
      <w:bookmarkEnd w:id="1"/>
      <w:r w:rsidRPr="0029658E">
        <w:rPr>
          <w:color w:val="000000" w:themeColor="text1"/>
          <w:sz w:val="26"/>
          <w:szCs w:val="26"/>
        </w:rPr>
        <w:t>Nghị định 178/2024/NĐ-C</w:t>
      </w:r>
      <w:r w:rsidRPr="0029658E">
        <w:rPr>
          <w:color w:val="000000" w:themeColor="text1"/>
          <w:sz w:val="26"/>
          <w:szCs w:val="26"/>
        </w:rPr>
        <w:t>P</w:t>
      </w:r>
      <w:r w:rsidRPr="0029658E">
        <w:rPr>
          <w:color w:val="000000" w:themeColor="text1"/>
          <w:sz w:val="26"/>
          <w:szCs w:val="26"/>
        </w:rPr>
        <w:t>. Ngoài ra, được hưởng trợ cấp hưu trí một lần cho thời gian nghỉ sớm:</w:t>
      </w:r>
    </w:p>
    <w:p w:rsidR="00363F28" w:rsidRPr="0029658E" w:rsidRDefault="00363F28" w:rsidP="00363F28">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Đối với người nghỉ trong thời hạn 12 tháng kể từ ngày 15 tháng 3 năm 2025 thì được hưởng trợ cấp bằng 01 tháng tiền lương hiện hưởng nhân với số tháng nghỉ sớm so với thời điểm nghỉ hưu quy định tại Phụ lục I và Phụ lục I</w:t>
      </w:r>
      <w:bookmarkStart w:id="2" w:name="tvpllink_xsdmbercve_6"/>
      <w:r w:rsidRPr="0029658E">
        <w:rPr>
          <w:color w:val="000000" w:themeColor="text1"/>
          <w:sz w:val="26"/>
          <w:szCs w:val="26"/>
        </w:rPr>
        <w:t xml:space="preserve">I ban hành kèm theo Nghị định </w:t>
      </w:r>
      <w:hyperlink r:id="rId24" w:tgtFrame="_blank" w:history="1">
        <w:r w:rsidRPr="0029658E">
          <w:rPr>
            <w:rStyle w:val="Hyperlink"/>
            <w:color w:val="000000" w:themeColor="text1"/>
            <w:sz w:val="26"/>
            <w:szCs w:val="26"/>
            <w:u w:val="none"/>
          </w:rPr>
          <w:t>135/2020/NĐ-CP</w:t>
        </w:r>
      </w:hyperlink>
      <w:bookmarkEnd w:id="2"/>
      <w:r w:rsidRPr="0029658E">
        <w:rPr>
          <w:color w:val="000000" w:themeColor="text1"/>
          <w:sz w:val="26"/>
          <w:szCs w:val="26"/>
        </w:rPr>
        <w:t>;</w:t>
      </w:r>
    </w:p>
    <w:p w:rsidR="00363F28" w:rsidRPr="0029658E" w:rsidRDefault="00363F28" w:rsidP="00363F28">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Đối với người nghỉ từ tháng thứ 13 trở đi kể từ ngày 15 tháng 3 năm 2025 thì được hưởng bằng 0,5 mức trợ cấp </w:t>
      </w:r>
      <w:r w:rsidRPr="0029658E">
        <w:rPr>
          <w:color w:val="000000" w:themeColor="text1"/>
          <w:sz w:val="26"/>
          <w:szCs w:val="26"/>
        </w:rPr>
        <w:t>trên.</w:t>
      </w:r>
    </w:p>
    <w:p w:rsidR="00363F28" w:rsidRPr="0029658E" w:rsidRDefault="00363F28" w:rsidP="00363F28">
      <w:pPr>
        <w:pStyle w:val="NormalWeb"/>
        <w:numPr>
          <w:ilvl w:val="0"/>
          <w:numId w:val="4"/>
        </w:numPr>
        <w:ind w:left="0" w:firstLine="0"/>
        <w:rPr>
          <w:b/>
          <w:color w:val="000000" w:themeColor="text1"/>
          <w:sz w:val="26"/>
          <w:szCs w:val="26"/>
        </w:rPr>
      </w:pPr>
      <w:r w:rsidRPr="0029658E">
        <w:rPr>
          <w:b/>
          <w:color w:val="000000" w:themeColor="text1"/>
          <w:sz w:val="26"/>
          <w:szCs w:val="26"/>
        </w:rPr>
        <w:t>Chính sách nghỉ hưu trước tuổi đối với cán bộ không đủ tuổi tái cử, tái bổ nhiệm hoặc đủ điều kiện về tuổi tái cử, tái bổ nhiệm.</w:t>
      </w:r>
    </w:p>
    <w:p w:rsidR="006504EE" w:rsidRPr="0029658E" w:rsidRDefault="00363F28">
      <w:pPr>
        <w:rPr>
          <w:rFonts w:ascii="Times New Roman" w:hAnsi="Times New Roman" w:cs="Times New Roman"/>
          <w:color w:val="000000" w:themeColor="text1"/>
          <w:sz w:val="26"/>
          <w:szCs w:val="26"/>
        </w:rPr>
      </w:pPr>
      <w:r w:rsidRPr="0029658E">
        <w:rPr>
          <w:rFonts w:ascii="Times New Roman" w:hAnsi="Times New Roman" w:cs="Times New Roman"/>
          <w:color w:val="000000" w:themeColor="text1"/>
          <w:sz w:val="26"/>
          <w:szCs w:val="26"/>
        </w:rPr>
        <w:t xml:space="preserve">Căn cứ tại khoản 7 Điều 1 Nghị định 67/2025/NĐ-CP bổ sung Điều 7b Nghị định 178/2024/NĐ-CP về chính sách nghỉ hưu trước tuổi đối với cán bộ không đủ tuổi tái cử, tái bổ nhiệm hoặc đủ điều kiện về tuổi tái cử, tái bổ nhiệm như </w:t>
      </w:r>
      <w:proofErr w:type="gramStart"/>
      <w:r w:rsidRPr="0029658E">
        <w:rPr>
          <w:rFonts w:ascii="Times New Roman" w:hAnsi="Times New Roman" w:cs="Times New Roman"/>
          <w:color w:val="000000" w:themeColor="text1"/>
          <w:sz w:val="26"/>
          <w:szCs w:val="26"/>
        </w:rPr>
        <w:t>sau:</w:t>
      </w:r>
      <w:proofErr w:type="gramEnd"/>
    </w:p>
    <w:p w:rsidR="00363F28" w:rsidRPr="0029658E" w:rsidRDefault="00363F28">
      <w:pPr>
        <w:rPr>
          <w:rFonts w:ascii="Times New Roman" w:hAnsi="Times New Roman" w:cs="Times New Roman"/>
          <w:color w:val="000000" w:themeColor="text1"/>
          <w:sz w:val="26"/>
          <w:szCs w:val="26"/>
        </w:rPr>
      </w:pPr>
      <w:r w:rsidRPr="0029658E">
        <w:rPr>
          <w:rFonts w:ascii="Times New Roman" w:hAnsi="Times New Roman" w:cs="Times New Roman"/>
          <w:color w:val="000000" w:themeColor="text1"/>
          <w:sz w:val="26"/>
          <w:szCs w:val="26"/>
        </w:rPr>
        <w:t xml:space="preserve">Đối tượng quy định tại khoản 4 Điều 2 </w:t>
      </w:r>
      <w:r w:rsidRPr="0029658E">
        <w:rPr>
          <w:rFonts w:ascii="Times New Roman" w:hAnsi="Times New Roman" w:cs="Times New Roman"/>
          <w:color w:val="000000" w:themeColor="text1"/>
          <w:sz w:val="26"/>
          <w:szCs w:val="26"/>
        </w:rPr>
        <w:t xml:space="preserve">Nghị định 178/2024/NĐ-CP </w:t>
      </w:r>
      <w:r w:rsidRPr="0029658E">
        <w:rPr>
          <w:rFonts w:ascii="Times New Roman" w:hAnsi="Times New Roman" w:cs="Times New Roman"/>
          <w:color w:val="000000" w:themeColor="text1"/>
          <w:sz w:val="26"/>
          <w:szCs w:val="26"/>
        </w:rPr>
        <w:t xml:space="preserve">nghỉ hưu trước tuổi, được hưởng các chế độ quy định tại khoản 2 Điều 7 </w:t>
      </w:r>
      <w:r w:rsidRPr="0029658E">
        <w:rPr>
          <w:rFonts w:ascii="Times New Roman" w:hAnsi="Times New Roman" w:cs="Times New Roman"/>
          <w:color w:val="000000" w:themeColor="text1"/>
          <w:sz w:val="26"/>
          <w:szCs w:val="26"/>
        </w:rPr>
        <w:t>Nghị định 178/2024/NĐ-CP</w:t>
      </w:r>
      <w:r w:rsidRPr="0029658E">
        <w:rPr>
          <w:rFonts w:ascii="Times New Roman" w:hAnsi="Times New Roman" w:cs="Times New Roman"/>
          <w:color w:val="000000" w:themeColor="text1"/>
          <w:sz w:val="26"/>
          <w:szCs w:val="26"/>
        </w:rPr>
        <w:t>. Ngoài ra, được hưởng trợ cấp hưu trí một lần cho thời gian nghỉ sớm bằng 01 tháng tiền lương hiện hưởng nhân với số tháng nghỉ sớm so với thời điểm nghỉ hưu quy định tại Phụ lục I và Phụ lục II ban hành kèm theo Nghị định 135/2020/NĐ-CP.</w:t>
      </w:r>
    </w:p>
    <w:p w:rsidR="00363F28" w:rsidRPr="0029658E" w:rsidRDefault="00360053" w:rsidP="0029658E">
      <w:pPr>
        <w:pStyle w:val="ListParagraph"/>
        <w:numPr>
          <w:ilvl w:val="0"/>
          <w:numId w:val="7"/>
        </w:numPr>
        <w:ind w:left="0" w:firstLine="0"/>
        <w:rPr>
          <w:rFonts w:ascii="Times New Roman" w:hAnsi="Times New Roman" w:cs="Times New Roman"/>
          <w:b/>
          <w:color w:val="000000" w:themeColor="text1"/>
          <w:sz w:val="26"/>
          <w:szCs w:val="26"/>
        </w:rPr>
      </w:pPr>
      <w:r w:rsidRPr="0029658E">
        <w:rPr>
          <w:rFonts w:ascii="Times New Roman" w:hAnsi="Times New Roman" w:cs="Times New Roman"/>
          <w:b/>
          <w:sz w:val="26"/>
          <w:szCs w:val="26"/>
        </w:rPr>
        <w:t xml:space="preserve"> CHÍNH SÁCH ĐỐI VỚI CÁN BỘ ĐƯỢC KÉO DÀI THỜI GIAN CÔNG TÁC</w:t>
      </w:r>
    </w:p>
    <w:p w:rsidR="00360053" w:rsidRPr="0029658E" w:rsidRDefault="00360053" w:rsidP="00360053">
      <w:pPr>
        <w:pStyle w:val="ListParagraph"/>
        <w:ind w:left="0"/>
        <w:rPr>
          <w:rFonts w:ascii="Times New Roman" w:hAnsi="Times New Roman" w:cs="Times New Roman"/>
          <w:sz w:val="26"/>
          <w:szCs w:val="26"/>
        </w:rPr>
      </w:pPr>
      <w:r w:rsidRPr="0029658E">
        <w:rPr>
          <w:rFonts w:ascii="Times New Roman" w:hAnsi="Times New Roman" w:cs="Times New Roman"/>
          <w:sz w:val="26"/>
          <w:szCs w:val="26"/>
        </w:rPr>
        <w:t xml:space="preserve">Căn cứ tại Điều 8 Nghị định 178/2024/NĐ-CP quy định về chính sách đối với cán bộ được kéo dài thời gian công tác như </w:t>
      </w:r>
      <w:proofErr w:type="gramStart"/>
      <w:r w:rsidRPr="0029658E">
        <w:rPr>
          <w:rFonts w:ascii="Times New Roman" w:hAnsi="Times New Roman" w:cs="Times New Roman"/>
          <w:sz w:val="26"/>
          <w:szCs w:val="26"/>
        </w:rPr>
        <w:t>sau:</w:t>
      </w:r>
      <w:proofErr w:type="gramEnd"/>
    </w:p>
    <w:p w:rsidR="00360053" w:rsidRPr="0029658E" w:rsidRDefault="00360053" w:rsidP="00360053">
      <w:pPr>
        <w:pStyle w:val="ListParagraph"/>
        <w:ind w:left="0"/>
        <w:rPr>
          <w:rFonts w:ascii="Times New Roman" w:hAnsi="Times New Roman" w:cs="Times New Roman"/>
          <w:color w:val="000000" w:themeColor="text1"/>
          <w:sz w:val="26"/>
          <w:szCs w:val="26"/>
        </w:rPr>
      </w:pPr>
      <w:r w:rsidRPr="0029658E">
        <w:rPr>
          <w:rFonts w:ascii="Times New Roman" w:hAnsi="Times New Roman" w:cs="Times New Roman"/>
          <w:color w:val="000000" w:themeColor="text1"/>
          <w:sz w:val="26"/>
          <w:szCs w:val="26"/>
        </w:rPr>
        <w:t>Cán bộ đã quá tuổi nghỉ hưu theo quy định nhưng được Bộ Chính trị, Ban Bí thư quyết định kéo dài thời gian công tác làm việc trong các cơ quan của Đảng.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360053" w:rsidRPr="0029658E" w:rsidRDefault="00360053" w:rsidP="0029658E">
      <w:pPr>
        <w:pStyle w:val="ListParagraph"/>
        <w:numPr>
          <w:ilvl w:val="0"/>
          <w:numId w:val="7"/>
        </w:numPr>
        <w:ind w:left="0" w:firstLine="0"/>
        <w:rPr>
          <w:rFonts w:ascii="Times New Roman" w:hAnsi="Times New Roman" w:cs="Times New Roman"/>
          <w:b/>
          <w:color w:val="000000" w:themeColor="text1"/>
          <w:sz w:val="26"/>
          <w:szCs w:val="26"/>
        </w:rPr>
      </w:pPr>
      <w:r w:rsidRPr="0029658E">
        <w:rPr>
          <w:rFonts w:ascii="Times New Roman" w:hAnsi="Times New Roman" w:cs="Times New Roman"/>
          <w:b/>
          <w:color w:val="000000" w:themeColor="text1"/>
          <w:sz w:val="26"/>
          <w:szCs w:val="26"/>
        </w:rPr>
        <w:lastRenderedPageBreak/>
        <w:t>CHÍNH SÁCH NGHỈ THÔI VIỆC ĐỐI VỚI CÁN BỘ, CÔNG CHỨC VÀ NGƯỜI LÀM VIỆC TẠI CÁC HỘI QUY ĐỊNH TẠI ĐIỂM A, ĐIỂM B, ĐIỂM G KHOẢN 1 VÀ KHOẢN 3 ĐIỀU 2 NGHỊ ĐỊNH</w:t>
      </w:r>
      <w:r w:rsidR="00A134EE" w:rsidRPr="0029658E">
        <w:rPr>
          <w:rFonts w:ascii="Times New Roman" w:hAnsi="Times New Roman" w:cs="Times New Roman"/>
          <w:b/>
          <w:sz w:val="26"/>
          <w:szCs w:val="26"/>
        </w:rPr>
        <w:t xml:space="preserve"> </w:t>
      </w:r>
      <w:r w:rsidR="00A134EE" w:rsidRPr="0029658E">
        <w:rPr>
          <w:rFonts w:ascii="Times New Roman" w:hAnsi="Times New Roman" w:cs="Times New Roman"/>
          <w:b/>
          <w:sz w:val="26"/>
          <w:szCs w:val="26"/>
        </w:rPr>
        <w:t>178/2024/NĐ-CP</w:t>
      </w:r>
    </w:p>
    <w:p w:rsidR="00A134EE" w:rsidRPr="0029658E" w:rsidRDefault="00767B0D" w:rsidP="00A134EE">
      <w:pPr>
        <w:pStyle w:val="ListParagraph"/>
        <w:ind w:left="0"/>
        <w:rPr>
          <w:rFonts w:ascii="Times New Roman" w:hAnsi="Times New Roman" w:cs="Times New Roman"/>
          <w:bCs/>
          <w:color w:val="000000" w:themeColor="text1"/>
          <w:sz w:val="26"/>
          <w:szCs w:val="26"/>
          <w:shd w:val="clear" w:color="auto" w:fill="FFFFFF"/>
        </w:rPr>
      </w:pPr>
      <w:r w:rsidRPr="0029658E">
        <w:rPr>
          <w:rFonts w:ascii="Times New Roman" w:hAnsi="Times New Roman" w:cs="Times New Roman"/>
          <w:color w:val="000000" w:themeColor="text1"/>
          <w:sz w:val="26"/>
          <w:szCs w:val="26"/>
        </w:rPr>
        <w:t xml:space="preserve">Căn cứ tại khoản 9 Điều 1 Nghị định 67/2025/NĐ-CP sửa đổi, bổ sung Điều </w:t>
      </w:r>
      <w:proofErr w:type="gramStart"/>
      <w:r w:rsidRPr="0029658E">
        <w:rPr>
          <w:rFonts w:ascii="Times New Roman" w:hAnsi="Times New Roman" w:cs="Times New Roman"/>
          <w:color w:val="000000" w:themeColor="text1"/>
          <w:sz w:val="26"/>
          <w:szCs w:val="26"/>
        </w:rPr>
        <w:t>9  Nghị</w:t>
      </w:r>
      <w:proofErr w:type="gramEnd"/>
      <w:r w:rsidRPr="0029658E">
        <w:rPr>
          <w:rFonts w:ascii="Times New Roman" w:hAnsi="Times New Roman" w:cs="Times New Roman"/>
          <w:color w:val="000000" w:themeColor="text1"/>
          <w:sz w:val="26"/>
          <w:szCs w:val="26"/>
        </w:rPr>
        <w:t xml:space="preserve"> định 178/2024/NĐ-CP quy định chính </w:t>
      </w:r>
      <w:r w:rsidRPr="0029658E">
        <w:rPr>
          <w:rFonts w:ascii="Times New Roman" w:hAnsi="Times New Roman" w:cs="Times New Roman"/>
          <w:bCs/>
          <w:color w:val="000000" w:themeColor="text1"/>
          <w:sz w:val="26"/>
          <w:szCs w:val="26"/>
          <w:shd w:val="clear" w:color="auto" w:fill="FFFFFF"/>
        </w:rPr>
        <w:t xml:space="preserve"> sách nghỉ thôi việc đối với cán bộ, công chức và người làm việc tại các hội quy định tại </w:t>
      </w:r>
      <w:bookmarkStart w:id="3" w:name="tc_7"/>
      <w:r w:rsidRPr="0029658E">
        <w:rPr>
          <w:rFonts w:ascii="Times New Roman" w:hAnsi="Times New Roman" w:cs="Times New Roman"/>
          <w:bCs/>
          <w:color w:val="000000" w:themeColor="text1"/>
          <w:sz w:val="26"/>
          <w:szCs w:val="26"/>
          <w:shd w:val="clear" w:color="auto" w:fill="FFFFFF"/>
        </w:rPr>
        <w:t xml:space="preserve">điểm a, điểm b, điểm g khoản 1 và khoản 3 Điều 2 Nghị định </w:t>
      </w:r>
      <w:bookmarkEnd w:id="3"/>
      <w:r w:rsidRPr="0029658E">
        <w:rPr>
          <w:rFonts w:ascii="Times New Roman" w:hAnsi="Times New Roman" w:cs="Times New Roman"/>
          <w:bCs/>
          <w:color w:val="000000" w:themeColor="text1"/>
          <w:sz w:val="26"/>
          <w:szCs w:val="26"/>
          <w:shd w:val="clear" w:color="auto" w:fill="FFFFFF"/>
        </w:rPr>
        <w:t>178/2024/NĐ-CP như sau:</w:t>
      </w:r>
    </w:p>
    <w:p w:rsidR="00767B0D" w:rsidRPr="0029658E" w:rsidRDefault="00767B0D" w:rsidP="00A134EE">
      <w:pPr>
        <w:pStyle w:val="ListParagraph"/>
        <w:ind w:left="0"/>
        <w:rPr>
          <w:rFonts w:ascii="Times New Roman" w:hAnsi="Times New Roman" w:cs="Times New Roman"/>
          <w:color w:val="000000" w:themeColor="text1"/>
          <w:sz w:val="26"/>
          <w:szCs w:val="26"/>
          <w:shd w:val="clear" w:color="auto" w:fill="FFFFFF"/>
        </w:rPr>
      </w:pPr>
      <w:r w:rsidRPr="0029658E">
        <w:rPr>
          <w:rFonts w:ascii="Times New Roman" w:hAnsi="Times New Roman" w:cs="Times New Roman"/>
          <w:color w:val="000000" w:themeColor="text1"/>
          <w:sz w:val="26"/>
          <w:szCs w:val="26"/>
          <w:shd w:val="clear" w:color="auto" w:fill="FFFFFF"/>
        </w:rPr>
        <w:t>Cán bộ, công chức có tuổi đời từ đủ 02 năm trở lên đến tuổi nghỉ hưu quy định tại Phụ lục I, Phụ lục II ban hành kèm theo Nghị đị</w:t>
      </w:r>
      <w:r w:rsidRPr="0029658E">
        <w:rPr>
          <w:rFonts w:ascii="Times New Roman" w:hAnsi="Times New Roman" w:cs="Times New Roman"/>
          <w:color w:val="000000" w:themeColor="text1"/>
          <w:sz w:val="26"/>
          <w:szCs w:val="26"/>
          <w:shd w:val="clear" w:color="auto" w:fill="FFFFFF"/>
        </w:rPr>
        <w:t>nh</w:t>
      </w:r>
      <w:r w:rsidRPr="0029658E">
        <w:rPr>
          <w:rFonts w:ascii="Times New Roman" w:hAnsi="Times New Roman" w:cs="Times New Roman"/>
          <w:color w:val="000000" w:themeColor="text1"/>
          <w:sz w:val="26"/>
          <w:szCs w:val="26"/>
          <w:shd w:val="clear" w:color="auto" w:fill="FFFFFF"/>
        </w:rPr>
        <w:t> </w:t>
      </w:r>
      <w:bookmarkStart w:id="4" w:name="tvpllink_xsdmbercve_8"/>
      <w:r w:rsidRPr="0029658E">
        <w:rPr>
          <w:rFonts w:ascii="Times New Roman" w:hAnsi="Times New Roman" w:cs="Times New Roman"/>
          <w:color w:val="000000" w:themeColor="text1"/>
          <w:sz w:val="26"/>
          <w:szCs w:val="26"/>
        </w:rPr>
        <w:fldChar w:fldCharType="begin"/>
      </w:r>
      <w:r w:rsidRPr="0029658E">
        <w:rPr>
          <w:rFonts w:ascii="Times New Roman" w:hAnsi="Times New Roman" w:cs="Times New Roman"/>
          <w:color w:val="000000" w:themeColor="text1"/>
          <w:sz w:val="26"/>
          <w:szCs w:val="26"/>
        </w:rPr>
        <w:instrText xml:space="preserve"> HYPERLINK "https://thuvienphapluat.vn/van-ban/lao-dong-tien-luong/nghi-dinh-135-2020-nd-cp-tuoi-nghi-huu-445512.aspx" \t "_blank" </w:instrText>
      </w:r>
      <w:r w:rsidRPr="0029658E">
        <w:rPr>
          <w:rFonts w:ascii="Times New Roman" w:hAnsi="Times New Roman" w:cs="Times New Roman"/>
          <w:color w:val="000000" w:themeColor="text1"/>
          <w:sz w:val="26"/>
          <w:szCs w:val="26"/>
        </w:rPr>
        <w:fldChar w:fldCharType="separate"/>
      </w:r>
      <w:r w:rsidRPr="0029658E">
        <w:rPr>
          <w:rStyle w:val="Hyperlink"/>
          <w:rFonts w:ascii="Times New Roman" w:hAnsi="Times New Roman" w:cs="Times New Roman"/>
          <w:color w:val="000000" w:themeColor="text1"/>
          <w:sz w:val="26"/>
          <w:szCs w:val="26"/>
          <w:u w:val="none"/>
          <w:shd w:val="clear" w:color="auto" w:fill="FFFFFF"/>
        </w:rPr>
        <w:t>135/2020/NĐ-CP</w:t>
      </w:r>
      <w:r w:rsidRPr="0029658E">
        <w:rPr>
          <w:rFonts w:ascii="Times New Roman" w:hAnsi="Times New Roman" w:cs="Times New Roman"/>
          <w:color w:val="000000" w:themeColor="text1"/>
          <w:sz w:val="26"/>
          <w:szCs w:val="26"/>
        </w:rPr>
        <w:fldChar w:fldCharType="end"/>
      </w:r>
      <w:bookmarkEnd w:id="4"/>
      <w:r w:rsidRPr="0029658E">
        <w:rPr>
          <w:rFonts w:ascii="Times New Roman" w:hAnsi="Times New Roman" w:cs="Times New Roman"/>
          <w:color w:val="000000" w:themeColor="text1"/>
          <w:sz w:val="26"/>
          <w:szCs w:val="26"/>
          <w:shd w:val="clear" w:color="auto" w:fill="FFFFFF"/>
        </w:rPr>
        <w:t> và không đủ điều kiện hưởng chính sách nghỉ hưu trước tuổi quy định tại </w:t>
      </w:r>
      <w:bookmarkStart w:id="5" w:name="dc_13"/>
      <w:r w:rsidRPr="0029658E">
        <w:rPr>
          <w:rFonts w:ascii="Times New Roman" w:hAnsi="Times New Roman" w:cs="Times New Roman"/>
          <w:color w:val="000000" w:themeColor="text1"/>
          <w:sz w:val="26"/>
          <w:szCs w:val="26"/>
          <w:shd w:val="clear" w:color="auto" w:fill="FFFFFF"/>
        </w:rPr>
        <w:t>Điều 7</w:t>
      </w:r>
      <w:bookmarkEnd w:id="5"/>
      <w:r w:rsidRPr="0029658E">
        <w:rPr>
          <w:rFonts w:ascii="Times New Roman" w:hAnsi="Times New Roman" w:cs="Times New Roman"/>
          <w:color w:val="000000" w:themeColor="text1"/>
          <w:sz w:val="26"/>
          <w:szCs w:val="26"/>
          <w:shd w:val="clear" w:color="auto" w:fill="FFFFFF"/>
        </w:rPr>
        <w:t>, </w:t>
      </w:r>
      <w:bookmarkStart w:id="6" w:name="tc_13"/>
      <w:r w:rsidRPr="0029658E">
        <w:rPr>
          <w:rFonts w:ascii="Times New Roman" w:hAnsi="Times New Roman" w:cs="Times New Roman"/>
          <w:color w:val="000000" w:themeColor="text1"/>
          <w:sz w:val="26"/>
          <w:szCs w:val="26"/>
          <w:shd w:val="clear" w:color="auto" w:fill="FFFFFF"/>
        </w:rPr>
        <w:t xml:space="preserve">Điều 7a, Điều 7b Nghị định </w:t>
      </w:r>
      <w:bookmarkEnd w:id="6"/>
      <w:r w:rsidRPr="0029658E">
        <w:rPr>
          <w:rFonts w:ascii="Times New Roman" w:hAnsi="Times New Roman" w:cs="Times New Roman"/>
          <w:color w:val="000000" w:themeColor="text1"/>
          <w:sz w:val="26"/>
          <w:szCs w:val="26"/>
          <w:shd w:val="clear" w:color="auto" w:fill="FFFFFF"/>
        </w:rPr>
        <w:t>178/2024/NĐ-CP</w:t>
      </w:r>
      <w:r w:rsidRPr="0029658E">
        <w:rPr>
          <w:rFonts w:ascii="Times New Roman" w:hAnsi="Times New Roman" w:cs="Times New Roman"/>
          <w:color w:val="000000" w:themeColor="text1"/>
          <w:sz w:val="26"/>
          <w:szCs w:val="26"/>
          <w:shd w:val="clear" w:color="auto" w:fill="FFFFFF"/>
        </w:rPr>
        <w:t>, nếu nghỉ thôi việc thì được hưởng các chế độ</w:t>
      </w:r>
      <w:r w:rsidRPr="0029658E">
        <w:rPr>
          <w:rFonts w:ascii="Times New Roman" w:hAnsi="Times New Roman" w:cs="Times New Roman"/>
          <w:color w:val="000000" w:themeColor="text1"/>
          <w:sz w:val="26"/>
          <w:szCs w:val="26"/>
          <w:shd w:val="clear" w:color="auto" w:fill="FFFFFF"/>
        </w:rPr>
        <w:t xml:space="preserve"> sau:</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(1)</w:t>
      </w:r>
      <w:r w:rsidRPr="0029658E">
        <w:rPr>
          <w:color w:val="000000" w:themeColor="text1"/>
          <w:sz w:val="26"/>
          <w:szCs w:val="26"/>
        </w:rPr>
        <w:t xml:space="preserve"> Được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Đối với người nghỉ thôi việc từ tháng thứ 13 trở đi kể từ khi có quyết định sắp xếp tổ chức bộ máy của cấp có thẩm quyền thì được hưởng bằng 0,4 tháng tiền lương hiện hưởng nhân với số tháng tính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(2)</w:t>
      </w:r>
      <w:r w:rsidRPr="0029658E">
        <w:rPr>
          <w:color w:val="000000" w:themeColor="text1"/>
          <w:sz w:val="26"/>
          <w:szCs w:val="26"/>
        </w:rPr>
        <w:t xml:space="preserve"> Được trợ cấp 1</w:t>
      </w:r>
      <w:proofErr w:type="gramStart"/>
      <w:r w:rsidRPr="0029658E">
        <w:rPr>
          <w:color w:val="000000" w:themeColor="text1"/>
          <w:sz w:val="26"/>
          <w:szCs w:val="26"/>
        </w:rPr>
        <w:t>,5</w:t>
      </w:r>
      <w:proofErr w:type="gramEnd"/>
      <w:r w:rsidRPr="0029658E">
        <w:rPr>
          <w:color w:val="000000" w:themeColor="text1"/>
          <w:sz w:val="26"/>
          <w:szCs w:val="26"/>
        </w:rPr>
        <w:t xml:space="preserve"> tháng tiền lương hiện hưởng cho mỗi năm công tác có đóng bảo hiểm xã hội bắt buộc.</w:t>
      </w:r>
    </w:p>
    <w:p w:rsidR="00767B0D" w:rsidRPr="0029658E" w:rsidRDefault="00767B0D" w:rsidP="00767B0D">
      <w:pPr>
        <w:pStyle w:val="NormalWeb"/>
        <w:shd w:val="clear" w:color="auto" w:fill="FFFFFF"/>
        <w:spacing w:before="0" w:beforeAutospacing="0" w:after="0" w:afterAutospacing="0" w:line="234" w:lineRule="atLeast"/>
        <w:rPr>
          <w:color w:val="000000" w:themeColor="text1"/>
          <w:sz w:val="26"/>
          <w:szCs w:val="26"/>
        </w:rPr>
      </w:pPr>
      <w:bookmarkStart w:id="7" w:name="khoan_3_9"/>
      <w:r w:rsidRPr="0029658E">
        <w:rPr>
          <w:color w:val="000000" w:themeColor="text1"/>
          <w:sz w:val="26"/>
          <w:szCs w:val="26"/>
        </w:rPr>
        <w:t>(3)</w:t>
      </w:r>
      <w:r w:rsidRPr="0029658E">
        <w:rPr>
          <w:color w:val="000000" w:themeColor="text1"/>
          <w:sz w:val="26"/>
          <w:szCs w:val="26"/>
        </w:rPr>
        <w:t xml:space="preserve"> Được bảo lưu thời gian đóng bảo hiểm xã hội hoặc hưởng bảo hiểm xã hội một lần </w:t>
      </w:r>
      <w:proofErr w:type="gramStart"/>
      <w:r w:rsidRPr="0029658E">
        <w:rPr>
          <w:color w:val="000000" w:themeColor="text1"/>
          <w:sz w:val="26"/>
          <w:szCs w:val="26"/>
        </w:rPr>
        <w:t>theo</w:t>
      </w:r>
      <w:proofErr w:type="gramEnd"/>
      <w:r w:rsidRPr="0029658E">
        <w:rPr>
          <w:color w:val="000000" w:themeColor="text1"/>
          <w:sz w:val="26"/>
          <w:szCs w:val="26"/>
        </w:rPr>
        <w:t xml:space="preserve"> quy định của pháp luật về bảo hiểm xã hội.</w:t>
      </w:r>
      <w:bookmarkEnd w:id="7"/>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 xml:space="preserve">(4) </w:t>
      </w:r>
      <w:r w:rsidRPr="0029658E">
        <w:rPr>
          <w:color w:val="000000" w:themeColor="text1"/>
          <w:sz w:val="26"/>
          <w:szCs w:val="26"/>
        </w:rPr>
        <w:t xml:space="preserve"> Được trợ cấp 03 tháng tiền lương hiện hưởng để tìm việc làm.</w:t>
      </w:r>
    </w:p>
    <w:p w:rsidR="00767B0D" w:rsidRPr="0029658E" w:rsidRDefault="00767B0D" w:rsidP="00AF56EF">
      <w:pPr>
        <w:pStyle w:val="NormalWeb"/>
        <w:numPr>
          <w:ilvl w:val="0"/>
          <w:numId w:val="7"/>
        </w:numPr>
        <w:shd w:val="clear" w:color="auto" w:fill="FFFFFF"/>
        <w:spacing w:before="120" w:beforeAutospacing="0" w:after="120" w:afterAutospacing="0" w:line="234" w:lineRule="atLeast"/>
        <w:ind w:left="0" w:firstLine="0"/>
        <w:rPr>
          <w:color w:val="000000" w:themeColor="text1"/>
          <w:sz w:val="26"/>
          <w:szCs w:val="26"/>
        </w:rPr>
      </w:pPr>
      <w:r w:rsidRPr="0029658E">
        <w:rPr>
          <w:b/>
          <w:color w:val="000000" w:themeColor="text1"/>
          <w:sz w:val="26"/>
          <w:szCs w:val="26"/>
        </w:rPr>
        <w:t>CHÍNH SÁCH NGHỈ THÔI VIỆC ĐỐI VỚI VIÊN CHỨC VÀ NGƯỜI LAO ĐỘNG QUY ĐỊNH TẠI ĐIỂM A, ĐIỂM C VÀ ĐIỂM G KHOẢN 1 ĐIỀU 2 NGHỊ ĐỊNH 178/2024/NĐ-CP</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 xml:space="preserve">Căn cứ tại khoản 10 Điều 1 Nghị định 67/2025/NĐ-CP sửa đổi, bổ sung Điều 10 Nghị định 178/2024/NĐ-CP quy định </w:t>
      </w:r>
      <w:r w:rsidRPr="0029658E">
        <w:rPr>
          <w:color w:val="000000" w:themeColor="text1"/>
          <w:sz w:val="26"/>
          <w:szCs w:val="26"/>
          <w:shd w:val="clear" w:color="auto" w:fill="FFFFFF"/>
        </w:rPr>
        <w:t> Chính sách nghỉ thôi việc đối với viên chức và người lao động quy định tại điểm a, điểm c và điểm g khoản 1 Điều 2 Nghị định</w:t>
      </w:r>
      <w:r w:rsidRPr="0029658E">
        <w:rPr>
          <w:color w:val="000000" w:themeColor="text1"/>
          <w:sz w:val="26"/>
          <w:szCs w:val="26"/>
          <w:shd w:val="clear" w:color="auto" w:fill="FFFFFF"/>
        </w:rPr>
        <w:t xml:space="preserve"> 178/2024/NĐ-CP như sau:</w:t>
      </w:r>
    </w:p>
    <w:p w:rsidR="00767B0D" w:rsidRPr="0029658E" w:rsidRDefault="00767B0D" w:rsidP="00767B0D">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shd w:val="clear" w:color="auto" w:fill="FFFFFF"/>
        </w:rPr>
        <w:t>Viên chức và người lao động có tuổi đời từ đủ 02 năm trở lên đến tuổi nghỉ hưu quy định tại Phụ lục I, Phụ lục II ban hành kèm theo Nghị định số </w:t>
      </w:r>
      <w:bookmarkStart w:id="8" w:name="tvpllink_xsdmbercve_9"/>
      <w:r w:rsidRPr="0029658E">
        <w:rPr>
          <w:color w:val="000000" w:themeColor="text1"/>
          <w:sz w:val="26"/>
          <w:szCs w:val="26"/>
        </w:rPr>
        <w:fldChar w:fldCharType="begin"/>
      </w:r>
      <w:r w:rsidRPr="0029658E">
        <w:rPr>
          <w:color w:val="000000" w:themeColor="text1"/>
          <w:sz w:val="26"/>
          <w:szCs w:val="26"/>
        </w:rPr>
        <w:instrText xml:space="preserve"> HYPERLINK "https://thuvienphapluat.vn/van-ban/lao-dong-tien-luong/nghi-dinh-135-2020-nd-cp-tuoi-nghi-huu-445512.aspx" \t "_blank" </w:instrText>
      </w:r>
      <w:r w:rsidRPr="0029658E">
        <w:rPr>
          <w:color w:val="000000" w:themeColor="text1"/>
          <w:sz w:val="26"/>
          <w:szCs w:val="26"/>
        </w:rPr>
        <w:fldChar w:fldCharType="separate"/>
      </w:r>
      <w:r w:rsidRPr="0029658E">
        <w:rPr>
          <w:rStyle w:val="Hyperlink"/>
          <w:color w:val="000000" w:themeColor="text1"/>
          <w:sz w:val="26"/>
          <w:szCs w:val="26"/>
          <w:u w:val="none"/>
          <w:shd w:val="clear" w:color="auto" w:fill="FFFFFF"/>
        </w:rPr>
        <w:t>135/2020/NĐ-CP</w:t>
      </w:r>
      <w:r w:rsidRPr="0029658E">
        <w:rPr>
          <w:color w:val="000000" w:themeColor="text1"/>
          <w:sz w:val="26"/>
          <w:szCs w:val="26"/>
        </w:rPr>
        <w:fldChar w:fldCharType="end"/>
      </w:r>
      <w:bookmarkEnd w:id="8"/>
      <w:r w:rsidRPr="0029658E">
        <w:rPr>
          <w:color w:val="000000" w:themeColor="text1"/>
          <w:sz w:val="26"/>
          <w:szCs w:val="26"/>
          <w:shd w:val="clear" w:color="auto" w:fill="FFFFFF"/>
        </w:rPr>
        <w:t> và không đủ điều kiện hưởng chính sách nghỉ hưu trước tuổi quy định tại </w:t>
      </w:r>
      <w:bookmarkStart w:id="9" w:name="dc_15"/>
      <w:r w:rsidRPr="0029658E">
        <w:rPr>
          <w:color w:val="000000" w:themeColor="text1"/>
          <w:sz w:val="26"/>
          <w:szCs w:val="26"/>
          <w:shd w:val="clear" w:color="auto" w:fill="FFFFFF"/>
        </w:rPr>
        <w:t>Điều 7</w:t>
      </w:r>
      <w:bookmarkEnd w:id="9"/>
      <w:r w:rsidRPr="0029658E">
        <w:rPr>
          <w:color w:val="000000" w:themeColor="text1"/>
          <w:sz w:val="26"/>
          <w:szCs w:val="26"/>
          <w:shd w:val="clear" w:color="auto" w:fill="FFFFFF"/>
        </w:rPr>
        <w:t>, </w:t>
      </w:r>
      <w:bookmarkStart w:id="10" w:name="tc_14"/>
      <w:r w:rsidRPr="0029658E">
        <w:rPr>
          <w:color w:val="000000" w:themeColor="text1"/>
          <w:sz w:val="26"/>
          <w:szCs w:val="26"/>
          <w:shd w:val="clear" w:color="auto" w:fill="FFFFFF"/>
        </w:rPr>
        <w:t xml:space="preserve">Điều 7a, Điều 7b Nghị định </w:t>
      </w:r>
      <w:bookmarkEnd w:id="10"/>
      <w:r w:rsidRPr="0029658E">
        <w:rPr>
          <w:color w:val="000000" w:themeColor="text1"/>
          <w:sz w:val="26"/>
          <w:szCs w:val="26"/>
          <w:shd w:val="clear" w:color="auto" w:fill="FFFFFF"/>
        </w:rPr>
        <w:t>178/2024/NĐ-CP</w:t>
      </w:r>
      <w:r w:rsidRPr="0029658E">
        <w:rPr>
          <w:color w:val="000000" w:themeColor="text1"/>
          <w:sz w:val="26"/>
          <w:szCs w:val="26"/>
          <w:shd w:val="clear" w:color="auto" w:fill="FFFFFF"/>
        </w:rPr>
        <w:t>, nếu nghỉ thôi vi</w:t>
      </w:r>
      <w:r w:rsidRPr="0029658E">
        <w:rPr>
          <w:color w:val="000000" w:themeColor="text1"/>
          <w:sz w:val="26"/>
          <w:szCs w:val="26"/>
          <w:shd w:val="clear" w:color="auto" w:fill="FFFFFF"/>
        </w:rPr>
        <w:t>ệc thì được hưởng các chế độ sau:</w:t>
      </w:r>
    </w:p>
    <w:p w:rsidR="00767B0D" w:rsidRPr="0029658E" w:rsidRDefault="00767B0D" w:rsidP="00767B0D">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(1)</w:t>
      </w:r>
      <w:r w:rsidRPr="0029658E">
        <w:rPr>
          <w:color w:val="000000"/>
          <w:sz w:val="26"/>
          <w:szCs w:val="26"/>
        </w:rPr>
        <w:t xml:space="preserve"> Được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lastRenderedPageBreak/>
        <w:t>-</w:t>
      </w:r>
      <w:r w:rsidRPr="0029658E">
        <w:rPr>
          <w:color w:val="000000"/>
          <w:sz w:val="26"/>
          <w:szCs w:val="26"/>
        </w:rPr>
        <w:t xml:space="preserve"> Đối với người nghỉ thôi việc trong thời hạn 12 tháng đầu tiên kể từ khi có quyết định sắp xếp tổ chức bộ máy của cấp có thẩm quyền thì được hưởng trợ cấp bằng 0,8 tháng tiền lương hiện hưởng nhân với số tháng tính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w:t>
      </w:r>
      <w:r w:rsidRPr="0029658E">
        <w:rPr>
          <w:color w:val="000000"/>
          <w:sz w:val="26"/>
          <w:szCs w:val="26"/>
        </w:rPr>
        <w:t xml:space="preserve"> Đối với người nghỉ thôi việc từ tháng thứ 13 trở đi kể từ khi có quyết định sắp xếp tổ chức bộ máy của cấp có thẩm quyền thì được hướng bằng 0,4 tháng tiền lương hiện hưởng nhân với số tháng tính hưởng trợ cấp thôi việc.</w:t>
      </w:r>
    </w:p>
    <w:p w:rsidR="00767B0D" w:rsidRPr="0029658E" w:rsidRDefault="00767B0D" w:rsidP="00767B0D">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(2)</w:t>
      </w:r>
      <w:r w:rsidRPr="0029658E">
        <w:rPr>
          <w:color w:val="000000"/>
          <w:sz w:val="26"/>
          <w:szCs w:val="26"/>
        </w:rPr>
        <w:t xml:space="preserve"> Được trợ cấp 1</w:t>
      </w:r>
      <w:proofErr w:type="gramStart"/>
      <w:r w:rsidRPr="0029658E">
        <w:rPr>
          <w:color w:val="000000"/>
          <w:sz w:val="26"/>
          <w:szCs w:val="26"/>
        </w:rPr>
        <w:t>,5</w:t>
      </w:r>
      <w:proofErr w:type="gramEnd"/>
      <w:r w:rsidRPr="0029658E">
        <w:rPr>
          <w:color w:val="000000"/>
          <w:sz w:val="26"/>
          <w:szCs w:val="26"/>
        </w:rPr>
        <w:t xml:space="preserve"> tháng tiền lương hiện hưởng cho mỗi năm công tác có đóng bảo hiểm xã hội bắt buộc.</w:t>
      </w:r>
    </w:p>
    <w:p w:rsidR="00767B0D" w:rsidRPr="0029658E" w:rsidRDefault="00767B0D" w:rsidP="00767B0D">
      <w:pPr>
        <w:pStyle w:val="NormalWeb"/>
        <w:shd w:val="clear" w:color="auto" w:fill="FFFFFF"/>
        <w:spacing w:before="0" w:beforeAutospacing="0" w:after="0" w:afterAutospacing="0" w:line="234" w:lineRule="atLeast"/>
        <w:rPr>
          <w:color w:val="000000"/>
          <w:sz w:val="26"/>
          <w:szCs w:val="26"/>
        </w:rPr>
      </w:pPr>
      <w:bookmarkStart w:id="11" w:name="khoan_3_10"/>
      <w:r w:rsidRPr="0029658E">
        <w:rPr>
          <w:color w:val="000000"/>
          <w:sz w:val="26"/>
          <w:szCs w:val="26"/>
        </w:rPr>
        <w:t>(3)</w:t>
      </w:r>
      <w:r w:rsidRPr="0029658E">
        <w:rPr>
          <w:color w:val="000000"/>
          <w:sz w:val="26"/>
          <w:szCs w:val="26"/>
        </w:rPr>
        <w:t xml:space="preserve"> Được bảo lưu thời gian đóng bảo hiểm xã hội hoặc hưởng bảo hiểm xã hội một lần </w:t>
      </w:r>
      <w:proofErr w:type="gramStart"/>
      <w:r w:rsidRPr="0029658E">
        <w:rPr>
          <w:color w:val="000000"/>
          <w:sz w:val="26"/>
          <w:szCs w:val="26"/>
        </w:rPr>
        <w:t>theo</w:t>
      </w:r>
      <w:proofErr w:type="gramEnd"/>
      <w:r w:rsidRPr="0029658E">
        <w:rPr>
          <w:color w:val="000000"/>
          <w:sz w:val="26"/>
          <w:szCs w:val="26"/>
        </w:rPr>
        <w:t xml:space="preserve"> quy định của pháp luật về bảo hiểm xã hội.</w:t>
      </w:r>
      <w:bookmarkEnd w:id="11"/>
    </w:p>
    <w:p w:rsidR="00767B0D" w:rsidRPr="0029658E" w:rsidRDefault="00767B0D" w:rsidP="00AF56EF">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(4)</w:t>
      </w:r>
      <w:r w:rsidRPr="0029658E">
        <w:rPr>
          <w:color w:val="000000"/>
          <w:sz w:val="26"/>
          <w:szCs w:val="26"/>
        </w:rPr>
        <w:t xml:space="preserve"> Được hưởng bảo hiểm thất nghiệp </w:t>
      </w:r>
      <w:proofErr w:type="gramStart"/>
      <w:r w:rsidRPr="0029658E">
        <w:rPr>
          <w:color w:val="000000"/>
          <w:sz w:val="26"/>
          <w:szCs w:val="26"/>
        </w:rPr>
        <w:t>theo</w:t>
      </w:r>
      <w:proofErr w:type="gramEnd"/>
      <w:r w:rsidRPr="0029658E">
        <w:rPr>
          <w:color w:val="000000"/>
          <w:sz w:val="26"/>
          <w:szCs w:val="26"/>
        </w:rPr>
        <w:t xml:space="preserve"> quy định của pháp luật về bảo hiểm thất nghiệp.</w:t>
      </w:r>
    </w:p>
    <w:p w:rsidR="00AF56EF" w:rsidRPr="0029658E" w:rsidRDefault="00AF56EF" w:rsidP="00C54DBC">
      <w:pPr>
        <w:pStyle w:val="NormalWeb"/>
        <w:numPr>
          <w:ilvl w:val="0"/>
          <w:numId w:val="7"/>
        </w:numPr>
        <w:shd w:val="clear" w:color="auto" w:fill="FFFFFF"/>
        <w:spacing w:before="120" w:beforeAutospacing="0" w:after="120" w:afterAutospacing="0" w:line="234" w:lineRule="atLeast"/>
        <w:ind w:left="0" w:firstLine="0"/>
        <w:rPr>
          <w:b/>
          <w:color w:val="000000"/>
          <w:sz w:val="26"/>
          <w:szCs w:val="26"/>
        </w:rPr>
      </w:pPr>
      <w:r w:rsidRPr="0029658E">
        <w:rPr>
          <w:b/>
          <w:color w:val="333333"/>
          <w:sz w:val="26"/>
          <w:szCs w:val="26"/>
          <w:shd w:val="clear" w:color="auto" w:fill="FFFFFF"/>
        </w:rPr>
        <w:t>CHÍNH SÁCH ĐỐI VỚI CÁN BỘ, CÔNG CHỨC, VIÊN CHỨC LÃNH ĐẠO, QUẢN LÝ THÔI GIỮ CHỨC VỤ LÃNH ĐẠO, QUẢN LÝ HOẶC ĐƯỢC BẦU CỬ, BỔ NHIỆM GIỮ CHỨC VỤ LÃNH ĐẠO, QUẢN LÝ CÓ PHỤ CẤP CHỨC VỤ THẤP HƠN DO SẮP XẾP TỔ CHỨC BỘ MÁY</w:t>
      </w:r>
    </w:p>
    <w:p w:rsidR="00AF56EF" w:rsidRPr="0029658E" w:rsidRDefault="00AF56EF" w:rsidP="00AF56EF">
      <w:pPr>
        <w:pStyle w:val="NormalWeb"/>
        <w:shd w:val="clear" w:color="auto" w:fill="FFFFFF"/>
        <w:spacing w:before="120" w:beforeAutospacing="0" w:after="120" w:afterAutospacing="0" w:line="234" w:lineRule="atLeast"/>
        <w:rPr>
          <w:color w:val="000000" w:themeColor="text1"/>
          <w:sz w:val="26"/>
          <w:szCs w:val="26"/>
          <w:shd w:val="clear" w:color="auto" w:fill="FFFFFF"/>
        </w:rPr>
      </w:pPr>
      <w:r w:rsidRPr="0029658E">
        <w:rPr>
          <w:color w:val="000000" w:themeColor="text1"/>
          <w:sz w:val="26"/>
          <w:szCs w:val="26"/>
          <w:shd w:val="clear" w:color="auto" w:fill="FFFFFF"/>
        </w:rPr>
        <w:t xml:space="preserve">Căn cứ tại khoản 11 Điều 1 Nghị định 67/2025/NĐ-CP sửa đổi bổ sung Điều 11 Nghị định 178/2024/NĐ-CP quy định </w:t>
      </w:r>
      <w:r w:rsidR="0029658E" w:rsidRPr="0029658E">
        <w:rPr>
          <w:color w:val="000000" w:themeColor="text1"/>
          <w:sz w:val="26"/>
          <w:szCs w:val="26"/>
          <w:shd w:val="clear" w:color="auto" w:fill="FFFFFF"/>
        </w:rPr>
        <w:t>c</w:t>
      </w:r>
      <w:r w:rsidR="0029658E" w:rsidRPr="0029658E">
        <w:rPr>
          <w:color w:val="000000" w:themeColor="text1"/>
          <w:sz w:val="26"/>
          <w:szCs w:val="26"/>
          <w:shd w:val="clear" w:color="auto" w:fill="FFFFFF"/>
        </w:rPr>
        <w:t>hính sách đối với cán bộ, công chức, viên chức lãnh đạo, quản lý thôi giữ chức vụ lãnh đạo, quản lý hoặc được bầu cử, bổ nhiệm giữ chức vụ lãnh đạo, quản lý có phụ cấp chức vụ thấp hơn do sắp xếp tổ chức bộ máy</w:t>
      </w:r>
      <w:r w:rsidR="0029658E" w:rsidRPr="0029658E">
        <w:rPr>
          <w:color w:val="000000" w:themeColor="text1"/>
          <w:sz w:val="26"/>
          <w:szCs w:val="26"/>
          <w:shd w:val="clear" w:color="auto" w:fill="FFFFFF"/>
        </w:rPr>
        <w:t xml:space="preserve"> như sau:</w:t>
      </w:r>
    </w:p>
    <w:p w:rsidR="0029658E" w:rsidRPr="0029658E" w:rsidRDefault="0029658E" w:rsidP="00AF56EF">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 xml:space="preserve">Cán bộ, công chức, viên chức lãnh đạo quản lý thôi giữ chức vụ lãnh đạo, quản lý hoặc được bầu cử, bổ nhiệm giữ chức vụ lãnh đạo, quản lý có mức lương chức vụ hoặc phụ cấp chức vụ lãnh đạo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w:t>
      </w:r>
      <w:proofErr w:type="gramStart"/>
      <w:r w:rsidRPr="0029658E">
        <w:rPr>
          <w:color w:val="000000"/>
          <w:sz w:val="26"/>
          <w:szCs w:val="26"/>
        </w:rPr>
        <w:t>theo</w:t>
      </w:r>
      <w:proofErr w:type="gramEnd"/>
      <w:r w:rsidRPr="0029658E">
        <w:rPr>
          <w:color w:val="000000"/>
          <w:sz w:val="26"/>
          <w:szCs w:val="26"/>
        </w:rPr>
        <w:t xml:space="preserve"> nhiệm kỳ bầu cử hoặc thời hạn bổ nhiệm còn dưới 6 tháng thì được bảo lưu 06 tháng.</w:t>
      </w:r>
    </w:p>
    <w:p w:rsidR="0029658E" w:rsidRPr="0029658E" w:rsidRDefault="0029658E" w:rsidP="00C54DBC">
      <w:pPr>
        <w:pStyle w:val="NormalWeb"/>
        <w:numPr>
          <w:ilvl w:val="0"/>
          <w:numId w:val="7"/>
        </w:numPr>
        <w:shd w:val="clear" w:color="auto" w:fill="FFFFFF"/>
        <w:spacing w:before="120" w:beforeAutospacing="0" w:after="120" w:afterAutospacing="0" w:line="234" w:lineRule="atLeast"/>
        <w:ind w:left="0" w:firstLine="0"/>
        <w:rPr>
          <w:b/>
          <w:color w:val="000000"/>
          <w:sz w:val="26"/>
          <w:szCs w:val="26"/>
        </w:rPr>
      </w:pPr>
      <w:r w:rsidRPr="0029658E">
        <w:rPr>
          <w:b/>
          <w:color w:val="000000"/>
          <w:sz w:val="26"/>
          <w:szCs w:val="26"/>
        </w:rPr>
        <w:t xml:space="preserve"> </w:t>
      </w:r>
      <w:bookmarkStart w:id="12" w:name="dieu_12"/>
      <w:r w:rsidRPr="0029658E">
        <w:rPr>
          <w:b/>
          <w:bCs/>
          <w:color w:val="000000"/>
          <w:sz w:val="26"/>
          <w:szCs w:val="26"/>
          <w:shd w:val="clear" w:color="auto" w:fill="FFFFFF"/>
        </w:rPr>
        <w:t>CHÍNH SÁCH ĐỐI VỚI CÁN BỘ, CÔNG CHỨC, VIÊN CHỨC TĂNG CƯỜNG ĐI CÔNG TÁC Ở CƠ SỞ</w:t>
      </w:r>
      <w:bookmarkEnd w:id="12"/>
    </w:p>
    <w:p w:rsidR="0029658E" w:rsidRPr="0029658E" w:rsidRDefault="0029658E" w:rsidP="0029658E">
      <w:pPr>
        <w:pStyle w:val="NormalWeb"/>
        <w:shd w:val="clear" w:color="auto" w:fill="FFFFFF"/>
        <w:spacing w:before="120" w:beforeAutospacing="0" w:after="120" w:afterAutospacing="0" w:line="234" w:lineRule="atLeast"/>
        <w:rPr>
          <w:bCs/>
          <w:color w:val="000000" w:themeColor="text1"/>
          <w:sz w:val="26"/>
          <w:szCs w:val="26"/>
          <w:shd w:val="clear" w:color="auto" w:fill="FFFFFF"/>
        </w:rPr>
      </w:pPr>
      <w:r w:rsidRPr="0029658E">
        <w:rPr>
          <w:bCs/>
          <w:color w:val="000000"/>
          <w:sz w:val="26"/>
          <w:szCs w:val="26"/>
          <w:shd w:val="clear" w:color="auto" w:fill="FFFFFF"/>
        </w:rPr>
        <w:t xml:space="preserve">Căn cứ tại Điều 12 Nghị định 178/2024/NĐ-CP được sửa đổi bởi khoản 12 Điều 1 Nghị định 67/2025/NĐ-CP quy định chính sách đối với cán bộ, công chức, </w:t>
      </w:r>
      <w:proofErr w:type="gramStart"/>
      <w:r w:rsidRPr="0029658E">
        <w:rPr>
          <w:bCs/>
          <w:color w:val="000000"/>
          <w:sz w:val="26"/>
          <w:szCs w:val="26"/>
          <w:shd w:val="clear" w:color="auto" w:fill="FFFFFF"/>
        </w:rPr>
        <w:t>viên</w:t>
      </w:r>
      <w:proofErr w:type="gramEnd"/>
      <w:r w:rsidRPr="0029658E">
        <w:rPr>
          <w:bCs/>
          <w:color w:val="000000"/>
          <w:sz w:val="26"/>
          <w:szCs w:val="26"/>
          <w:shd w:val="clear" w:color="auto" w:fill="FFFFFF"/>
        </w:rPr>
        <w:t xml:space="preserve"> chức tăng </w:t>
      </w:r>
      <w:r w:rsidRPr="0029658E">
        <w:rPr>
          <w:bCs/>
          <w:color w:val="000000" w:themeColor="text1"/>
          <w:sz w:val="26"/>
          <w:szCs w:val="26"/>
          <w:shd w:val="clear" w:color="auto" w:fill="FFFFFF"/>
        </w:rPr>
        <w:t>cường đi công tác ở cơ sở như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Cán bộ, công chức, viên chức ở các cơ quan trung ương và địa phương được cơ quan có thẩm quyền cử tăng cường đi công tác trong thời gian 03 năm ở cơ sở, được hưởng chính sách như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b/>
          <w:color w:val="000000" w:themeColor="text1"/>
          <w:sz w:val="26"/>
          <w:szCs w:val="26"/>
        </w:rPr>
        <w:t>(1)</w:t>
      </w:r>
      <w:r w:rsidRPr="0029658E">
        <w:rPr>
          <w:color w:val="000000" w:themeColor="text1"/>
          <w:sz w:val="26"/>
          <w:szCs w:val="26"/>
        </w:rPr>
        <w:t xml:space="preserve"> Đối với cán bộ, công chức, viên chức tăng cường đến làm việc tại cơ quan Đảng, Nhà nước và tổ chức chính trị - xã hội ở cấp xã, được hưởng các chế độ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Được tiếp tục hưởng tiền lương (bao gồm cả các khoản phụ cấp lương) </w:t>
      </w:r>
      <w:proofErr w:type="gramStart"/>
      <w:r w:rsidRPr="0029658E">
        <w:rPr>
          <w:color w:val="000000" w:themeColor="text1"/>
          <w:sz w:val="26"/>
          <w:szCs w:val="26"/>
        </w:rPr>
        <w:t>theo</w:t>
      </w:r>
      <w:proofErr w:type="gramEnd"/>
      <w:r w:rsidRPr="0029658E">
        <w:rPr>
          <w:color w:val="000000" w:themeColor="text1"/>
          <w:sz w:val="26"/>
          <w:szCs w:val="26"/>
        </w:rPr>
        <w:t xml:space="preserve"> vị trí việc làm trước khi được cơ quan, tổ chức, đơn vị cử đi.</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lastRenderedPageBreak/>
        <w:t>-</w:t>
      </w:r>
      <w:r w:rsidRPr="0029658E">
        <w:rPr>
          <w:color w:val="000000" w:themeColor="text1"/>
          <w:sz w:val="26"/>
          <w:szCs w:val="26"/>
        </w:rPr>
        <w:t xml:space="preserve"> Trợ cấp một lần bằng 10 tháng lương cơ sở tại thời điểm nhận công tác.</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Trường hợp đơn vị công tác ở vùng có điều kiện kinh tế - xã hội đặc biệt khó khăn thì được hưởng các chính sách, </w:t>
      </w:r>
      <w:r w:rsidRPr="0029658E">
        <w:rPr>
          <w:color w:val="000000" w:themeColor="text1"/>
          <w:sz w:val="26"/>
          <w:szCs w:val="26"/>
        </w:rPr>
        <w:t>chế độ quy định tại Nghị định</w:t>
      </w:r>
      <w:r w:rsidRPr="0029658E">
        <w:rPr>
          <w:color w:val="000000" w:themeColor="text1"/>
          <w:sz w:val="26"/>
          <w:szCs w:val="26"/>
        </w:rPr>
        <w:t> </w:t>
      </w:r>
      <w:bookmarkStart w:id="13" w:name="tvpllink_kyyddzwfsh"/>
      <w:r w:rsidRPr="0029658E">
        <w:rPr>
          <w:color w:val="000000" w:themeColor="text1"/>
          <w:sz w:val="26"/>
          <w:szCs w:val="26"/>
        </w:rPr>
        <w:fldChar w:fldCharType="begin"/>
      </w:r>
      <w:r w:rsidRPr="0029658E">
        <w:rPr>
          <w:color w:val="000000" w:themeColor="text1"/>
          <w:sz w:val="26"/>
          <w:szCs w:val="26"/>
        </w:rPr>
        <w:instrText xml:space="preserve"> HYPERLINK "https://thuvienphapluat.vn/van-ban/Lao-dong-Tien-luong/Nghi-dinh-76-2019-ND-CP-chinh-sach-doi-voi-can-bo-cong-chuc-cong-tac-o-vung-kinh-te-dac-biet-kho-khan-330306.aspx" \t "_blank" </w:instrText>
      </w:r>
      <w:r w:rsidRPr="0029658E">
        <w:rPr>
          <w:color w:val="000000" w:themeColor="text1"/>
          <w:sz w:val="26"/>
          <w:szCs w:val="26"/>
        </w:rPr>
        <w:fldChar w:fldCharType="separate"/>
      </w:r>
      <w:r w:rsidRPr="0029658E">
        <w:rPr>
          <w:rStyle w:val="Hyperlink"/>
          <w:color w:val="000000" w:themeColor="text1"/>
          <w:sz w:val="26"/>
          <w:szCs w:val="26"/>
          <w:u w:val="none"/>
        </w:rPr>
        <w:t>76/2019/NĐ-CP</w:t>
      </w:r>
      <w:r w:rsidRPr="0029658E">
        <w:rPr>
          <w:color w:val="000000" w:themeColor="text1"/>
          <w:sz w:val="26"/>
          <w:szCs w:val="26"/>
        </w:rPr>
        <w:fldChar w:fldCharType="end"/>
      </w:r>
      <w:bookmarkEnd w:id="13"/>
      <w:r w:rsidRPr="0029658E">
        <w:rPr>
          <w:color w:val="000000" w:themeColor="text1"/>
          <w:sz w:val="26"/>
          <w:szCs w:val="26"/>
        </w:rPr>
        <w:t> 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trợ cấp quy định tại điểm b khoản này).</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 xml:space="preserve">Được nâng lương vượt một bậc (thời điểm giữ bậc lương mới được tính </w:t>
      </w:r>
      <w:proofErr w:type="gramStart"/>
      <w:r w:rsidRPr="0029658E">
        <w:rPr>
          <w:color w:val="000000" w:themeColor="text1"/>
          <w:sz w:val="26"/>
          <w:szCs w:val="26"/>
        </w:rPr>
        <w:t>theo</w:t>
      </w:r>
      <w:proofErr w:type="gramEnd"/>
      <w:r w:rsidRPr="0029658E">
        <w:rPr>
          <w:color w:val="000000" w:themeColor="text1"/>
          <w:sz w:val="26"/>
          <w:szCs w:val="26"/>
        </w:rPr>
        <w:t xml:space="preserve"> thời điểm giữ bậc lương cũ) nếu chưa xếp bậc lương cuối cùng trong ngạch hoặc chức danh.</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 xml:space="preserve">Được bộ, ban, ngành và tỉnh xem xét khen thưởng </w:t>
      </w:r>
      <w:proofErr w:type="gramStart"/>
      <w:r w:rsidRPr="0029658E">
        <w:rPr>
          <w:color w:val="000000" w:themeColor="text1"/>
          <w:sz w:val="26"/>
          <w:szCs w:val="26"/>
        </w:rPr>
        <w:t>theo</w:t>
      </w:r>
      <w:proofErr w:type="gramEnd"/>
      <w:r w:rsidRPr="0029658E">
        <w:rPr>
          <w:color w:val="000000" w:themeColor="text1"/>
          <w:sz w:val="26"/>
          <w:szCs w:val="26"/>
        </w:rPr>
        <w:t xml:space="preserve"> quy định của </w:t>
      </w:r>
      <w:bookmarkStart w:id="14" w:name="tvpllink_mqzjvkhjyn_4"/>
      <w:r w:rsidRPr="0029658E">
        <w:rPr>
          <w:color w:val="000000" w:themeColor="text1"/>
          <w:sz w:val="26"/>
          <w:szCs w:val="26"/>
        </w:rPr>
        <w:fldChar w:fldCharType="begin"/>
      </w:r>
      <w:r w:rsidRPr="0029658E">
        <w:rPr>
          <w:color w:val="000000" w:themeColor="text1"/>
          <w:sz w:val="26"/>
          <w:szCs w:val="26"/>
        </w:rPr>
        <w:instrText xml:space="preserve"> HYPERLINK "https://thuvienphapluat.vn/van-ban/Linh-vuc-khac/Luat-Thi-dua-Khen-thuong-2022-418232.aspx" \t "_blank" </w:instrText>
      </w:r>
      <w:r w:rsidRPr="0029658E">
        <w:rPr>
          <w:color w:val="000000" w:themeColor="text1"/>
          <w:sz w:val="26"/>
          <w:szCs w:val="26"/>
        </w:rPr>
        <w:fldChar w:fldCharType="separate"/>
      </w:r>
      <w:r w:rsidRPr="0029658E">
        <w:rPr>
          <w:rStyle w:val="Hyperlink"/>
          <w:color w:val="000000" w:themeColor="text1"/>
          <w:sz w:val="26"/>
          <w:szCs w:val="26"/>
          <w:u w:val="none"/>
        </w:rPr>
        <w:t>Luật Thi đua, khen thưởng</w:t>
      </w:r>
      <w:r w:rsidRPr="0029658E">
        <w:rPr>
          <w:color w:val="000000" w:themeColor="text1"/>
          <w:sz w:val="26"/>
          <w:szCs w:val="26"/>
        </w:rPr>
        <w:fldChar w:fldCharType="end"/>
      </w:r>
      <w:bookmarkEnd w:id="14"/>
      <w:r w:rsidRPr="0029658E">
        <w:rPr>
          <w:color w:val="000000" w:themeColor="text1"/>
          <w:sz w:val="26"/>
          <w:szCs w:val="26"/>
        </w:rPr>
        <w:t xml:space="preserve"> 2022</w:t>
      </w:r>
      <w:r w:rsidRPr="0029658E">
        <w:rPr>
          <w:color w:val="000000" w:themeColor="text1"/>
          <w:sz w:val="26"/>
          <w:szCs w:val="26"/>
        </w:rPr>
        <w:t>.</w:t>
      </w:r>
    </w:p>
    <w:p w:rsidR="0029658E" w:rsidRPr="0029658E" w:rsidRDefault="0029658E" w:rsidP="0029658E">
      <w:pPr>
        <w:pStyle w:val="NormalWeb"/>
        <w:shd w:val="clear" w:color="auto" w:fill="FFFFFF"/>
        <w:spacing w:before="120" w:beforeAutospacing="0" w:after="120" w:afterAutospacing="0" w:line="234" w:lineRule="atLeast"/>
        <w:rPr>
          <w:bCs/>
          <w:color w:val="000000" w:themeColor="text1"/>
          <w:sz w:val="26"/>
          <w:szCs w:val="26"/>
          <w:shd w:val="clear" w:color="auto" w:fill="FFFFFF"/>
        </w:rPr>
      </w:pPr>
      <w:r w:rsidRPr="0029658E">
        <w:rPr>
          <w:b/>
          <w:bCs/>
          <w:color w:val="000000" w:themeColor="text1"/>
          <w:sz w:val="26"/>
          <w:szCs w:val="26"/>
          <w:shd w:val="clear" w:color="auto" w:fill="FFFFFF"/>
        </w:rPr>
        <w:t>(2)</w:t>
      </w:r>
      <w:r w:rsidRPr="0029658E">
        <w:rPr>
          <w:bCs/>
          <w:color w:val="000000" w:themeColor="text1"/>
          <w:sz w:val="26"/>
          <w:szCs w:val="26"/>
          <w:shd w:val="clear" w:color="auto" w:fill="FFFFFF"/>
        </w:rPr>
        <w:t xml:space="preserve"> </w:t>
      </w:r>
      <w:r w:rsidRPr="0029658E">
        <w:rPr>
          <w:color w:val="000000" w:themeColor="text1"/>
          <w:sz w:val="26"/>
          <w:szCs w:val="26"/>
          <w:shd w:val="clear" w:color="auto" w:fill="FFFFFF"/>
        </w:rPr>
        <w:t xml:space="preserve">Đối với cán bộ, công chức, viên chức ở các cơ quan trung ương tăng cường đến làm việc tại cơ quan Đảng, Nhà nước, </w:t>
      </w:r>
      <w:proofErr w:type="gramStart"/>
      <w:r w:rsidRPr="0029658E">
        <w:rPr>
          <w:color w:val="000000" w:themeColor="text1"/>
          <w:sz w:val="26"/>
          <w:szCs w:val="26"/>
          <w:shd w:val="clear" w:color="auto" w:fill="FFFFFF"/>
        </w:rPr>
        <w:t>tổ</w:t>
      </w:r>
      <w:proofErr w:type="gramEnd"/>
      <w:r w:rsidRPr="0029658E">
        <w:rPr>
          <w:color w:val="000000" w:themeColor="text1"/>
          <w:sz w:val="26"/>
          <w:szCs w:val="26"/>
          <w:shd w:val="clear" w:color="auto" w:fill="FFFFFF"/>
        </w:rPr>
        <w:t xml:space="preserve"> chức chính trị - xã hội và đơn vị sự nghiệp công lập ở cấp tỉnh được hưởng chính sách như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Được tiếp tục hưởng tiền lương (bao gồm cả phụ cấp) </w:t>
      </w:r>
      <w:proofErr w:type="gramStart"/>
      <w:r w:rsidRPr="0029658E">
        <w:rPr>
          <w:color w:val="000000" w:themeColor="text1"/>
          <w:sz w:val="26"/>
          <w:szCs w:val="26"/>
        </w:rPr>
        <w:t>theo</w:t>
      </w:r>
      <w:proofErr w:type="gramEnd"/>
      <w:r w:rsidRPr="0029658E">
        <w:rPr>
          <w:color w:val="000000" w:themeColor="text1"/>
          <w:sz w:val="26"/>
          <w:szCs w:val="26"/>
        </w:rPr>
        <w:t xml:space="preserve"> vị trí việc làm trước khi được cơ quan, tổ chức, đơn vị cử đi.</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Trợ cấp một lần bằng 03 tháng lương cơ sở tại thời điểm nhận công tác.</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Trường hợp đơn vị công tác ở vùng có điều kiện kinh tế - xã hội đặc biệt khó khăn thì được hưởng các chính sách, </w:t>
      </w:r>
      <w:r w:rsidRPr="0029658E">
        <w:rPr>
          <w:color w:val="000000" w:themeColor="text1"/>
          <w:sz w:val="26"/>
          <w:szCs w:val="26"/>
        </w:rPr>
        <w:t xml:space="preserve">chế độ quy định tại Nghị </w:t>
      </w:r>
      <w:proofErr w:type="gramStart"/>
      <w:r w:rsidRPr="0029658E">
        <w:rPr>
          <w:color w:val="000000" w:themeColor="text1"/>
          <w:sz w:val="26"/>
          <w:szCs w:val="26"/>
        </w:rPr>
        <w:t xml:space="preserve">định </w:t>
      </w:r>
      <w:r w:rsidRPr="0029658E">
        <w:rPr>
          <w:color w:val="000000" w:themeColor="text1"/>
          <w:sz w:val="26"/>
          <w:szCs w:val="26"/>
        </w:rPr>
        <w:t> </w:t>
      </w:r>
      <w:bookmarkStart w:id="15" w:name="tvpllink_kyyddzwfsh_1"/>
      <w:proofErr w:type="gramEnd"/>
      <w:r w:rsidRPr="0029658E">
        <w:rPr>
          <w:color w:val="000000" w:themeColor="text1"/>
          <w:sz w:val="26"/>
          <w:szCs w:val="26"/>
        </w:rPr>
        <w:fldChar w:fldCharType="begin"/>
      </w:r>
      <w:r w:rsidRPr="0029658E">
        <w:rPr>
          <w:color w:val="000000" w:themeColor="text1"/>
          <w:sz w:val="26"/>
          <w:szCs w:val="26"/>
        </w:rPr>
        <w:instrText xml:space="preserve"> HYPERLINK "https://thuvienphapluat.vn/van-ban/Lao-dong-Tien-luong/Nghi-dinh-76-2019-ND-CP-chinh-sach-doi-voi-can-bo-cong-chuc-cong-tac-o-vung-kinh-te-dac-biet-kho-khan-330306.aspx" \t "_blank" </w:instrText>
      </w:r>
      <w:r w:rsidRPr="0029658E">
        <w:rPr>
          <w:color w:val="000000" w:themeColor="text1"/>
          <w:sz w:val="26"/>
          <w:szCs w:val="26"/>
        </w:rPr>
        <w:fldChar w:fldCharType="separate"/>
      </w:r>
      <w:r w:rsidRPr="0029658E">
        <w:rPr>
          <w:rStyle w:val="Hyperlink"/>
          <w:color w:val="000000" w:themeColor="text1"/>
          <w:sz w:val="26"/>
          <w:szCs w:val="26"/>
        </w:rPr>
        <w:t>76/2019/NĐ-CP</w:t>
      </w:r>
      <w:r w:rsidRPr="0029658E">
        <w:rPr>
          <w:color w:val="000000" w:themeColor="text1"/>
          <w:sz w:val="26"/>
          <w:szCs w:val="26"/>
        </w:rPr>
        <w:fldChar w:fldCharType="end"/>
      </w:r>
      <w:bookmarkEnd w:id="15"/>
      <w:r w:rsidRPr="0029658E">
        <w:rPr>
          <w:color w:val="000000" w:themeColor="text1"/>
          <w:sz w:val="26"/>
          <w:szCs w:val="26"/>
        </w:rPr>
        <w:t> (không hưởng trợ cấp quy định tại điểm b khoản này).</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w:t>
      </w:r>
      <w:r w:rsidRPr="0029658E">
        <w:rPr>
          <w:color w:val="000000" w:themeColor="text1"/>
          <w:sz w:val="26"/>
          <w:szCs w:val="26"/>
        </w:rPr>
        <w:t xml:space="preserve">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color w:val="000000" w:themeColor="text1"/>
          <w:sz w:val="26"/>
          <w:szCs w:val="26"/>
        </w:rPr>
        <w:t xml:space="preserve">Được nâng lương vượt một bậc (thời điểm giữ bậc lương mới được tính </w:t>
      </w:r>
      <w:proofErr w:type="gramStart"/>
      <w:r w:rsidRPr="0029658E">
        <w:rPr>
          <w:color w:val="000000" w:themeColor="text1"/>
          <w:sz w:val="26"/>
          <w:szCs w:val="26"/>
        </w:rPr>
        <w:t>theo</w:t>
      </w:r>
      <w:proofErr w:type="gramEnd"/>
      <w:r w:rsidRPr="0029658E">
        <w:rPr>
          <w:color w:val="000000" w:themeColor="text1"/>
          <w:sz w:val="26"/>
          <w:szCs w:val="26"/>
        </w:rPr>
        <w:t xml:space="preserve"> thời điểm giữ bậc lương cũ) nếu chưa xếp bậc lương cuối cùng trong ngạch hoặc chức danh.</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 xml:space="preserve">Được bộ, ban, ngành và tỉnh xem xét khen thưởng </w:t>
      </w:r>
      <w:proofErr w:type="gramStart"/>
      <w:r w:rsidRPr="0029658E">
        <w:rPr>
          <w:color w:val="000000" w:themeColor="text1"/>
          <w:sz w:val="26"/>
          <w:szCs w:val="26"/>
        </w:rPr>
        <w:t>theo</w:t>
      </w:r>
      <w:proofErr w:type="gramEnd"/>
      <w:r w:rsidRPr="0029658E">
        <w:rPr>
          <w:color w:val="000000" w:themeColor="text1"/>
          <w:sz w:val="26"/>
          <w:szCs w:val="26"/>
        </w:rPr>
        <w:t xml:space="preserve"> quy định của </w:t>
      </w:r>
      <w:bookmarkStart w:id="16" w:name="tvpllink_mqzjvkhjyn_5"/>
      <w:r w:rsidRPr="0029658E">
        <w:rPr>
          <w:color w:val="000000" w:themeColor="text1"/>
          <w:sz w:val="26"/>
          <w:szCs w:val="26"/>
        </w:rPr>
        <w:fldChar w:fldCharType="begin"/>
      </w:r>
      <w:r w:rsidRPr="0029658E">
        <w:rPr>
          <w:color w:val="000000" w:themeColor="text1"/>
          <w:sz w:val="26"/>
          <w:szCs w:val="26"/>
        </w:rPr>
        <w:instrText xml:space="preserve"> HYPERLINK "https://thuvienphapluat.vn/van-ban/Linh-vuc-khac/Luat-Thi-dua-Khen-thuong-2022-418232.aspx" \t "_blank" </w:instrText>
      </w:r>
      <w:r w:rsidRPr="0029658E">
        <w:rPr>
          <w:color w:val="000000" w:themeColor="text1"/>
          <w:sz w:val="26"/>
          <w:szCs w:val="26"/>
        </w:rPr>
        <w:fldChar w:fldCharType="separate"/>
      </w:r>
      <w:r w:rsidRPr="0029658E">
        <w:rPr>
          <w:rStyle w:val="Hyperlink"/>
          <w:color w:val="000000" w:themeColor="text1"/>
          <w:sz w:val="26"/>
          <w:szCs w:val="26"/>
        </w:rPr>
        <w:t>Luật Thi đua, khen thưởng</w:t>
      </w:r>
      <w:r w:rsidRPr="0029658E">
        <w:rPr>
          <w:color w:val="000000" w:themeColor="text1"/>
          <w:sz w:val="26"/>
          <w:szCs w:val="26"/>
        </w:rPr>
        <w:fldChar w:fldCharType="end"/>
      </w:r>
      <w:bookmarkEnd w:id="16"/>
      <w:r w:rsidRPr="0029658E">
        <w:rPr>
          <w:color w:val="000000" w:themeColor="text1"/>
          <w:sz w:val="26"/>
          <w:szCs w:val="26"/>
        </w:rPr>
        <w:t xml:space="preserve"> 2022</w:t>
      </w:r>
      <w:r w:rsidRPr="0029658E">
        <w:rPr>
          <w:color w:val="000000" w:themeColor="text1"/>
          <w:sz w:val="26"/>
          <w:szCs w:val="26"/>
        </w:rPr>
        <w:t>.</w:t>
      </w:r>
    </w:p>
    <w:p w:rsidR="0029658E" w:rsidRPr="0029658E" w:rsidRDefault="0029658E" w:rsidP="0029658E">
      <w:pPr>
        <w:pStyle w:val="NormalWeb"/>
        <w:shd w:val="clear" w:color="auto" w:fill="FFFFFF"/>
        <w:spacing w:before="120" w:beforeAutospacing="0" w:after="120" w:afterAutospacing="0" w:line="234" w:lineRule="atLeast"/>
        <w:rPr>
          <w:color w:val="000000"/>
          <w:sz w:val="26"/>
          <w:szCs w:val="26"/>
        </w:rPr>
      </w:pPr>
      <w:r w:rsidRPr="0029658E">
        <w:rPr>
          <w:b/>
          <w:color w:val="000000" w:themeColor="text1"/>
          <w:sz w:val="26"/>
          <w:szCs w:val="26"/>
        </w:rPr>
        <w:t>(3)</w:t>
      </w:r>
      <w:r w:rsidRPr="0029658E">
        <w:rPr>
          <w:color w:val="000000" w:themeColor="text1"/>
          <w:sz w:val="26"/>
          <w:szCs w:val="26"/>
        </w:rPr>
        <w:t xml:space="preserve"> Các chế độ quy định tại điểm a, điểm b và điểm c khoản 1 và điểm a, điểm b và điểm c khoản 2 Điều </w:t>
      </w:r>
      <w:r w:rsidRPr="0029658E">
        <w:rPr>
          <w:color w:val="000000" w:themeColor="text1"/>
          <w:sz w:val="26"/>
          <w:szCs w:val="26"/>
        </w:rPr>
        <w:t>12 Nghị định 178/2024/NĐ-CP</w:t>
      </w:r>
      <w:r w:rsidRPr="0029658E">
        <w:rPr>
          <w:color w:val="000000" w:themeColor="text1"/>
          <w:sz w:val="26"/>
          <w:szCs w:val="26"/>
        </w:rPr>
        <w:t xml:space="preserve"> do cơ quan, tổ chức, đơn vị cử đi chi trả.</w:t>
      </w:r>
    </w:p>
    <w:p w:rsidR="0029658E" w:rsidRPr="0029658E" w:rsidRDefault="0029658E" w:rsidP="00C54DBC">
      <w:pPr>
        <w:pStyle w:val="NormalWeb"/>
        <w:numPr>
          <w:ilvl w:val="0"/>
          <w:numId w:val="7"/>
        </w:numPr>
        <w:shd w:val="clear" w:color="auto" w:fill="FFFFFF"/>
        <w:spacing w:before="120" w:beforeAutospacing="0" w:after="120" w:afterAutospacing="0" w:line="234" w:lineRule="atLeast"/>
        <w:ind w:left="0" w:firstLine="0"/>
        <w:rPr>
          <w:color w:val="000000"/>
          <w:sz w:val="26"/>
          <w:szCs w:val="26"/>
        </w:rPr>
      </w:pPr>
      <w:bookmarkStart w:id="17" w:name="dieu_13"/>
      <w:r w:rsidRPr="0029658E">
        <w:rPr>
          <w:b/>
          <w:bCs/>
          <w:color w:val="000000"/>
          <w:sz w:val="26"/>
          <w:szCs w:val="26"/>
          <w:shd w:val="clear" w:color="auto" w:fill="FFFFFF"/>
        </w:rPr>
        <w:t>CHÍNH SÁCH TRỌNG DỤNG NGƯỜI CÓ PHẨM CHẤT, NĂNG LỰC NỔI TRỘI</w:t>
      </w:r>
      <w:bookmarkEnd w:id="17"/>
    </w:p>
    <w:p w:rsidR="0029658E" w:rsidRPr="0029658E" w:rsidRDefault="0029658E" w:rsidP="0029658E">
      <w:pPr>
        <w:pStyle w:val="NormalWeb"/>
        <w:shd w:val="clear" w:color="auto" w:fill="FFFFFF"/>
        <w:spacing w:before="120" w:beforeAutospacing="0" w:after="120" w:afterAutospacing="0" w:line="234" w:lineRule="atLeast"/>
        <w:rPr>
          <w:bCs/>
          <w:color w:val="000000" w:themeColor="text1"/>
          <w:sz w:val="26"/>
          <w:szCs w:val="26"/>
          <w:shd w:val="clear" w:color="auto" w:fill="FFFFFF"/>
        </w:rPr>
      </w:pPr>
      <w:r w:rsidRPr="0029658E">
        <w:rPr>
          <w:bCs/>
          <w:color w:val="000000" w:themeColor="text1"/>
          <w:sz w:val="26"/>
          <w:szCs w:val="26"/>
          <w:shd w:val="clear" w:color="auto" w:fill="FFFFFF"/>
        </w:rPr>
        <w:lastRenderedPageBreak/>
        <w:t>Căn cứ tại Điều 13 Nghị định 178/2024/NĐ-CP quy định chính sách trọng dụng người có phẩm chất, năng lực nổi trội như sau:</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color w:val="000000" w:themeColor="text1"/>
          <w:sz w:val="26"/>
          <w:szCs w:val="26"/>
        </w:rPr>
        <w:t>Cán bộ, công chức, viên chức quy định tại </w:t>
      </w:r>
      <w:bookmarkStart w:id="18" w:name="tc_9"/>
      <w:r w:rsidRPr="0029658E">
        <w:rPr>
          <w:color w:val="000000" w:themeColor="text1"/>
          <w:sz w:val="26"/>
          <w:szCs w:val="26"/>
        </w:rPr>
        <w:t xml:space="preserve">khoản 1 Điều 2 Nghị định </w:t>
      </w:r>
      <w:bookmarkEnd w:id="18"/>
      <w:r w:rsidRPr="0029658E">
        <w:rPr>
          <w:color w:val="000000" w:themeColor="text1"/>
          <w:sz w:val="26"/>
          <w:szCs w:val="26"/>
        </w:rPr>
        <w:t>178/2024/NĐ-CP</w:t>
      </w:r>
      <w:r w:rsidRPr="0029658E">
        <w:rPr>
          <w:color w:val="000000" w:themeColor="text1"/>
          <w:sz w:val="26"/>
          <w:szCs w:val="26"/>
        </w:rPr>
        <w:t> có phẩm chất, năng lực nổi trội, có thành tích đặc biệt xuất sắc đóng góp cho cơ quan, tổ chức, đơn vị thì được hưởng các chính sách sau:</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b/>
          <w:color w:val="000000" w:themeColor="text1"/>
          <w:sz w:val="26"/>
          <w:szCs w:val="26"/>
        </w:rPr>
        <w:t>(1)</w:t>
      </w:r>
      <w:r w:rsidRPr="0029658E">
        <w:rPr>
          <w:color w:val="000000" w:themeColor="text1"/>
          <w:sz w:val="26"/>
          <w:szCs w:val="26"/>
        </w:rPr>
        <w:t xml:space="preserve"> Được nâng lương vượt một bậc (thời điểm giữ bậc lương mới được tính </w:t>
      </w:r>
      <w:proofErr w:type="gramStart"/>
      <w:r w:rsidRPr="0029658E">
        <w:rPr>
          <w:color w:val="000000" w:themeColor="text1"/>
          <w:sz w:val="26"/>
          <w:szCs w:val="26"/>
        </w:rPr>
        <w:t>theo</w:t>
      </w:r>
      <w:proofErr w:type="gramEnd"/>
      <w:r w:rsidRPr="0029658E">
        <w:rPr>
          <w:color w:val="000000" w:themeColor="text1"/>
          <w:sz w:val="26"/>
          <w:szCs w:val="26"/>
        </w:rPr>
        <w:t xml:space="preserve"> thời điểm giữ bậc lương cũ) 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trong nhiệm vụ hàng năm của cơ quan, tổ chức, đơn vị quy định tại </w:t>
      </w:r>
      <w:bookmarkStart w:id="19" w:name="dc_1"/>
      <w:r w:rsidRPr="0029658E">
        <w:rPr>
          <w:color w:val="000000" w:themeColor="text1"/>
          <w:sz w:val="26"/>
          <w:szCs w:val="26"/>
        </w:rPr>
        <w:t>khoản 2 Điều 7 Nghị định</w:t>
      </w:r>
      <w:r w:rsidRPr="0029658E">
        <w:rPr>
          <w:color w:val="000000" w:themeColor="text1"/>
          <w:sz w:val="26"/>
          <w:szCs w:val="26"/>
        </w:rPr>
        <w:t xml:space="preserve"> 204/2004/NĐ-CP</w:t>
      </w:r>
      <w:bookmarkEnd w:id="19"/>
      <w:r w:rsidRPr="0029658E">
        <w:rPr>
          <w:color w:val="000000" w:themeColor="text1"/>
          <w:sz w:val="26"/>
          <w:szCs w:val="26"/>
        </w:rPr>
        <w:t xml:space="preserve"> (đã được sửa đổi tại Nghị định số </w:t>
      </w:r>
      <w:bookmarkStart w:id="20" w:name="tvpllink_ndofvcbkww"/>
      <w:r w:rsidRPr="0029658E">
        <w:rPr>
          <w:color w:val="000000" w:themeColor="text1"/>
          <w:sz w:val="26"/>
          <w:szCs w:val="26"/>
        </w:rPr>
        <w:fldChar w:fldCharType="begin"/>
      </w:r>
      <w:r w:rsidRPr="0029658E">
        <w:rPr>
          <w:color w:val="000000" w:themeColor="text1"/>
          <w:sz w:val="26"/>
          <w:szCs w:val="26"/>
        </w:rPr>
        <w:instrText xml:space="preserve"> HYPERLINK "https://thuvienphapluat.vn/van-ban/Lao-dong-Tien-luong/Nghi-dinh-17-2013-ND-CP-sua-doi-Nghi-dinh-204-2004-ND-CP-che-do-tien-luong-172938.aspx" \t "_blank" </w:instrText>
      </w:r>
      <w:r w:rsidRPr="0029658E">
        <w:rPr>
          <w:color w:val="000000" w:themeColor="text1"/>
          <w:sz w:val="26"/>
          <w:szCs w:val="26"/>
        </w:rPr>
        <w:fldChar w:fldCharType="separate"/>
      </w:r>
      <w:r w:rsidRPr="0029658E">
        <w:rPr>
          <w:rStyle w:val="Hyperlink"/>
          <w:color w:val="000000" w:themeColor="text1"/>
          <w:sz w:val="26"/>
          <w:szCs w:val="26"/>
          <w:u w:val="none"/>
        </w:rPr>
        <w:t>17/2013/NĐ-CP</w:t>
      </w:r>
      <w:r w:rsidRPr="0029658E">
        <w:rPr>
          <w:color w:val="000000" w:themeColor="text1"/>
          <w:sz w:val="26"/>
          <w:szCs w:val="26"/>
        </w:rPr>
        <w:fldChar w:fldCharType="end"/>
      </w:r>
      <w:bookmarkEnd w:id="20"/>
      <w:r w:rsidRPr="0029658E">
        <w:rPr>
          <w:color w:val="000000" w:themeColor="text1"/>
          <w:sz w:val="26"/>
          <w:szCs w:val="26"/>
        </w:rPr>
        <w:t>.</w:t>
      </w:r>
    </w:p>
    <w:p w:rsidR="0029658E" w:rsidRPr="0029658E" w:rsidRDefault="0029658E" w:rsidP="0029658E">
      <w:pPr>
        <w:pStyle w:val="NormalWeb"/>
        <w:shd w:val="clear" w:color="auto" w:fill="FFFFFF"/>
        <w:spacing w:before="0" w:beforeAutospacing="0" w:after="0" w:afterAutospacing="0" w:line="234" w:lineRule="atLeast"/>
        <w:rPr>
          <w:color w:val="000000" w:themeColor="text1"/>
          <w:sz w:val="26"/>
          <w:szCs w:val="26"/>
        </w:rPr>
      </w:pPr>
      <w:r w:rsidRPr="0029658E">
        <w:rPr>
          <w:b/>
          <w:color w:val="000000" w:themeColor="text1"/>
          <w:sz w:val="26"/>
          <w:szCs w:val="26"/>
        </w:rPr>
        <w:t>(2)</w:t>
      </w:r>
      <w:r w:rsidRPr="0029658E">
        <w:rPr>
          <w:color w:val="000000" w:themeColor="text1"/>
          <w:sz w:val="26"/>
          <w:szCs w:val="26"/>
        </w:rPr>
        <w:t xml:space="preserve"> Được hưởng tiền thưởng theo thành tích xuất sắc do Thủ trưởng cơ quan, tổ chức, đơn vị quyết định từ quỹ tiền thưởng quy định tại </w:t>
      </w:r>
      <w:bookmarkStart w:id="21" w:name="dc_2"/>
      <w:r w:rsidRPr="0029658E">
        <w:rPr>
          <w:color w:val="000000" w:themeColor="text1"/>
          <w:sz w:val="26"/>
          <w:szCs w:val="26"/>
        </w:rPr>
        <w:t>Điều 4 Nghị định</w:t>
      </w:r>
      <w:r w:rsidRPr="0029658E">
        <w:rPr>
          <w:color w:val="000000" w:themeColor="text1"/>
          <w:sz w:val="26"/>
          <w:szCs w:val="26"/>
        </w:rPr>
        <w:t xml:space="preserve"> 73/2024/NĐ-CP</w:t>
      </w:r>
      <w:bookmarkEnd w:id="21"/>
      <w:r w:rsidRPr="0029658E">
        <w:rPr>
          <w:color w:val="000000" w:themeColor="text1"/>
          <w:sz w:val="26"/>
          <w:szCs w:val="26"/>
        </w:rPr>
        <w:t xml:space="preserve">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biệt xuất sắc và có thành tích công tác đột xuất; quỹ tiền thưởng còn lại của năm dành cho khen thưởng theo định kỳ hằng năm theo kết quả đánh giá, xếp loại mức độ hoàn thành công việc.</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b/>
          <w:color w:val="000000" w:themeColor="text1"/>
          <w:sz w:val="26"/>
          <w:szCs w:val="26"/>
        </w:rPr>
        <w:t>(3)</w:t>
      </w:r>
      <w:r w:rsidRPr="0029658E">
        <w:rPr>
          <w:color w:val="000000" w:themeColor="text1"/>
          <w:sz w:val="26"/>
          <w:szCs w:val="26"/>
        </w:rPr>
        <w:t xml:space="preserve"> Được cấp có thẩm quyền quan tâm, ưu tiên quy hoạch, đào tạo, bồi dưỡng,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rsidR="0029658E" w:rsidRPr="0029658E" w:rsidRDefault="0029658E" w:rsidP="0029658E">
      <w:pPr>
        <w:pStyle w:val="NormalWeb"/>
        <w:shd w:val="clear" w:color="auto" w:fill="FFFFFF"/>
        <w:spacing w:before="120" w:beforeAutospacing="0" w:after="120" w:afterAutospacing="0" w:line="234" w:lineRule="atLeast"/>
        <w:rPr>
          <w:color w:val="000000" w:themeColor="text1"/>
          <w:sz w:val="26"/>
          <w:szCs w:val="26"/>
        </w:rPr>
      </w:pPr>
      <w:r w:rsidRPr="0029658E">
        <w:rPr>
          <w:b/>
          <w:color w:val="000000" w:themeColor="text1"/>
          <w:sz w:val="26"/>
          <w:szCs w:val="26"/>
        </w:rPr>
        <w:t>(4)</w:t>
      </w:r>
      <w:r w:rsidRPr="0029658E">
        <w:rPr>
          <w:color w:val="000000" w:themeColor="text1"/>
          <w:sz w:val="26"/>
          <w:szCs w:val="26"/>
        </w:rPr>
        <w:t xml:space="preserve"> Được hưởng chính sách </w:t>
      </w:r>
      <w:proofErr w:type="gramStart"/>
      <w:r w:rsidRPr="0029658E">
        <w:rPr>
          <w:color w:val="000000" w:themeColor="text1"/>
          <w:sz w:val="26"/>
          <w:szCs w:val="26"/>
        </w:rPr>
        <w:t>thu</w:t>
      </w:r>
      <w:proofErr w:type="gramEnd"/>
      <w:r w:rsidRPr="0029658E">
        <w:rPr>
          <w:color w:val="000000" w:themeColor="text1"/>
          <w:sz w:val="26"/>
          <w:szCs w:val="26"/>
        </w:rPr>
        <w:t xml:space="preserve"> hút, trọng dụng người có tài năng làm việc trong các cơ quan hành chính, đơn vị sự nghiệp công lập nếu đủ tiêu chuẩn, điều kiện theo quy định tại Nghị định khác của Chính phủ.</w:t>
      </w:r>
    </w:p>
    <w:p w:rsidR="0029658E" w:rsidRPr="0029658E" w:rsidRDefault="0029658E" w:rsidP="00C54DBC">
      <w:pPr>
        <w:pStyle w:val="NormalWeb"/>
        <w:numPr>
          <w:ilvl w:val="0"/>
          <w:numId w:val="7"/>
        </w:numPr>
        <w:spacing w:before="120" w:beforeAutospacing="0" w:after="120" w:afterAutospacing="0" w:line="234" w:lineRule="atLeast"/>
        <w:ind w:left="0" w:firstLine="0"/>
        <w:rPr>
          <w:b/>
          <w:color w:val="000000"/>
          <w:sz w:val="26"/>
          <w:szCs w:val="26"/>
        </w:rPr>
      </w:pPr>
      <w:bookmarkStart w:id="22" w:name="dieu_14"/>
      <w:r w:rsidRPr="0029658E">
        <w:rPr>
          <w:b/>
          <w:bCs/>
          <w:color w:val="000000"/>
          <w:sz w:val="26"/>
          <w:szCs w:val="26"/>
        </w:rPr>
        <w:t xml:space="preserve"> CHÍNH SÁCH ĐÀO TẠO, BỒI DƯỠNG NÂNG CAO TRÌNH ĐỘ CÁN </w:t>
      </w:r>
      <w:bookmarkStart w:id="23" w:name="_GoBack"/>
      <w:bookmarkEnd w:id="23"/>
      <w:r w:rsidRPr="0029658E">
        <w:rPr>
          <w:b/>
          <w:bCs/>
          <w:color w:val="000000"/>
          <w:sz w:val="26"/>
          <w:szCs w:val="26"/>
        </w:rPr>
        <w:t>BỘ, CÔNG CHỨC, VIÊN CHỨC SAU SẮP XẾP</w:t>
      </w:r>
      <w:bookmarkEnd w:id="22"/>
    </w:p>
    <w:p w:rsidR="0029658E" w:rsidRPr="0029658E" w:rsidRDefault="0029658E" w:rsidP="0029658E">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rPr>
        <w:t xml:space="preserve">Căn cứ tại Điều 14 Nghị định 178/2024/NĐ-CP quy định chính sách đào tạo, bồi dưỡng nâng cao trình độ, cán bộ, công chức, </w:t>
      </w:r>
      <w:proofErr w:type="gramStart"/>
      <w:r w:rsidRPr="0029658E">
        <w:rPr>
          <w:color w:val="000000"/>
          <w:sz w:val="26"/>
          <w:szCs w:val="26"/>
        </w:rPr>
        <w:t>viên</w:t>
      </w:r>
      <w:proofErr w:type="gramEnd"/>
      <w:r w:rsidRPr="0029658E">
        <w:rPr>
          <w:color w:val="000000"/>
          <w:sz w:val="26"/>
          <w:szCs w:val="26"/>
        </w:rPr>
        <w:t xml:space="preserve"> chức sau sắp xếp:</w:t>
      </w:r>
    </w:p>
    <w:p w:rsidR="0029658E" w:rsidRPr="0029658E" w:rsidRDefault="0029658E" w:rsidP="0029658E">
      <w:pPr>
        <w:pStyle w:val="NormalWeb"/>
        <w:shd w:val="clear" w:color="auto" w:fill="FFFFFF"/>
        <w:spacing w:before="120" w:beforeAutospacing="0" w:after="120" w:afterAutospacing="0" w:line="234" w:lineRule="atLeast"/>
        <w:rPr>
          <w:color w:val="000000"/>
          <w:sz w:val="26"/>
          <w:szCs w:val="26"/>
        </w:rPr>
      </w:pPr>
      <w:r w:rsidRPr="0029658E">
        <w:rPr>
          <w:color w:val="000000"/>
          <w:sz w:val="26"/>
          <w:szCs w:val="26"/>
          <w:shd w:val="clear" w:color="auto" w:fill="FFFFFF"/>
        </w:rPr>
        <w:t>C</w:t>
      </w:r>
      <w:r w:rsidRPr="0029658E">
        <w:rPr>
          <w:color w:val="000000"/>
          <w:sz w:val="26"/>
          <w:szCs w:val="26"/>
          <w:shd w:val="clear" w:color="auto" w:fill="FFFFFF"/>
        </w:rPr>
        <w:t>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độ chuyên môn, nghiệp vụ, đáp ứng yêu cầu nhiệm vụ của vị trí việc làm để cơ quan, tổ chức, đơn vị hoạt động hiệu năng, hiệu lực, hiệu quả.</w:t>
      </w:r>
    </w:p>
    <w:sectPr w:rsidR="0029658E" w:rsidRPr="00296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A12"/>
    <w:multiLevelType w:val="hybridMultilevel"/>
    <w:tmpl w:val="97B45CE2"/>
    <w:lvl w:ilvl="0" w:tplc="5C9EB63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936AB"/>
    <w:multiLevelType w:val="hybridMultilevel"/>
    <w:tmpl w:val="24AEB1D6"/>
    <w:lvl w:ilvl="0" w:tplc="D06C6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D230D"/>
    <w:multiLevelType w:val="hybridMultilevel"/>
    <w:tmpl w:val="3D02F202"/>
    <w:lvl w:ilvl="0" w:tplc="5C9EB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6055A"/>
    <w:multiLevelType w:val="hybridMultilevel"/>
    <w:tmpl w:val="D32CE242"/>
    <w:lvl w:ilvl="0" w:tplc="90161D9E">
      <w:start w:val="1"/>
      <w:numFmt w:val="upperRoman"/>
      <w:lvlText w:val="%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4DA167B6"/>
    <w:multiLevelType w:val="hybridMultilevel"/>
    <w:tmpl w:val="FEF49432"/>
    <w:lvl w:ilvl="0" w:tplc="5C9EB63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35A2F"/>
    <w:multiLevelType w:val="hybridMultilevel"/>
    <w:tmpl w:val="C5480818"/>
    <w:lvl w:ilvl="0" w:tplc="913C4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E6CF1"/>
    <w:multiLevelType w:val="multilevel"/>
    <w:tmpl w:val="4C2800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28"/>
    <w:rsid w:val="001811E4"/>
    <w:rsid w:val="001E23BE"/>
    <w:rsid w:val="0029658E"/>
    <w:rsid w:val="00360053"/>
    <w:rsid w:val="00363F28"/>
    <w:rsid w:val="00767B0D"/>
    <w:rsid w:val="00A134EE"/>
    <w:rsid w:val="00AF56EF"/>
    <w:rsid w:val="00C5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90BB-8DA9-4769-8B71-19C77DC1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28"/>
    <w:pPr>
      <w:ind w:left="720"/>
      <w:contextualSpacing/>
    </w:pPr>
  </w:style>
  <w:style w:type="paragraph" w:styleId="NormalWeb">
    <w:name w:val="Normal (Web)"/>
    <w:basedOn w:val="Normal"/>
    <w:uiPriority w:val="99"/>
    <w:unhideWhenUsed/>
    <w:rsid w:val="00363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F28"/>
    <w:rPr>
      <w:b/>
      <w:bCs/>
    </w:rPr>
  </w:style>
  <w:style w:type="character" w:styleId="Hyperlink">
    <w:name w:val="Hyperlink"/>
    <w:basedOn w:val="DefaultParagraphFont"/>
    <w:uiPriority w:val="99"/>
    <w:semiHidden/>
    <w:unhideWhenUsed/>
    <w:rsid w:val="00363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0808">
      <w:bodyDiv w:val="1"/>
      <w:marLeft w:val="0"/>
      <w:marRight w:val="0"/>
      <w:marTop w:val="0"/>
      <w:marBottom w:val="0"/>
      <w:divBdr>
        <w:top w:val="none" w:sz="0" w:space="0" w:color="auto"/>
        <w:left w:val="none" w:sz="0" w:space="0" w:color="auto"/>
        <w:bottom w:val="none" w:sz="0" w:space="0" w:color="auto"/>
        <w:right w:val="none" w:sz="0" w:space="0" w:color="auto"/>
      </w:divBdr>
    </w:div>
    <w:div w:id="397553311">
      <w:bodyDiv w:val="1"/>
      <w:marLeft w:val="0"/>
      <w:marRight w:val="0"/>
      <w:marTop w:val="0"/>
      <w:marBottom w:val="0"/>
      <w:divBdr>
        <w:top w:val="none" w:sz="0" w:space="0" w:color="auto"/>
        <w:left w:val="none" w:sz="0" w:space="0" w:color="auto"/>
        <w:bottom w:val="none" w:sz="0" w:space="0" w:color="auto"/>
        <w:right w:val="none" w:sz="0" w:space="0" w:color="auto"/>
      </w:divBdr>
    </w:div>
    <w:div w:id="745499369">
      <w:bodyDiv w:val="1"/>
      <w:marLeft w:val="0"/>
      <w:marRight w:val="0"/>
      <w:marTop w:val="0"/>
      <w:marBottom w:val="0"/>
      <w:divBdr>
        <w:top w:val="none" w:sz="0" w:space="0" w:color="auto"/>
        <w:left w:val="none" w:sz="0" w:space="0" w:color="auto"/>
        <w:bottom w:val="none" w:sz="0" w:space="0" w:color="auto"/>
        <w:right w:val="none" w:sz="0" w:space="0" w:color="auto"/>
      </w:divBdr>
    </w:div>
    <w:div w:id="769470845">
      <w:bodyDiv w:val="1"/>
      <w:marLeft w:val="0"/>
      <w:marRight w:val="0"/>
      <w:marTop w:val="0"/>
      <w:marBottom w:val="0"/>
      <w:divBdr>
        <w:top w:val="none" w:sz="0" w:space="0" w:color="auto"/>
        <w:left w:val="none" w:sz="0" w:space="0" w:color="auto"/>
        <w:bottom w:val="none" w:sz="0" w:space="0" w:color="auto"/>
        <w:right w:val="none" w:sz="0" w:space="0" w:color="auto"/>
      </w:divBdr>
    </w:div>
    <w:div w:id="1117407021">
      <w:bodyDiv w:val="1"/>
      <w:marLeft w:val="0"/>
      <w:marRight w:val="0"/>
      <w:marTop w:val="0"/>
      <w:marBottom w:val="0"/>
      <w:divBdr>
        <w:top w:val="none" w:sz="0" w:space="0" w:color="auto"/>
        <w:left w:val="none" w:sz="0" w:space="0" w:color="auto"/>
        <w:bottom w:val="none" w:sz="0" w:space="0" w:color="auto"/>
        <w:right w:val="none" w:sz="0" w:space="0" w:color="auto"/>
      </w:divBdr>
    </w:div>
    <w:div w:id="1159350350">
      <w:bodyDiv w:val="1"/>
      <w:marLeft w:val="0"/>
      <w:marRight w:val="0"/>
      <w:marTop w:val="0"/>
      <w:marBottom w:val="0"/>
      <w:divBdr>
        <w:top w:val="none" w:sz="0" w:space="0" w:color="auto"/>
        <w:left w:val="none" w:sz="0" w:space="0" w:color="auto"/>
        <w:bottom w:val="none" w:sz="0" w:space="0" w:color="auto"/>
        <w:right w:val="none" w:sz="0" w:space="0" w:color="auto"/>
      </w:divBdr>
    </w:div>
    <w:div w:id="1340234499">
      <w:bodyDiv w:val="1"/>
      <w:marLeft w:val="0"/>
      <w:marRight w:val="0"/>
      <w:marTop w:val="0"/>
      <w:marBottom w:val="0"/>
      <w:divBdr>
        <w:top w:val="none" w:sz="0" w:space="0" w:color="auto"/>
        <w:left w:val="none" w:sz="0" w:space="0" w:color="auto"/>
        <w:bottom w:val="none" w:sz="0" w:space="0" w:color="auto"/>
        <w:right w:val="none" w:sz="0" w:space="0" w:color="auto"/>
      </w:divBdr>
    </w:div>
    <w:div w:id="1401100700">
      <w:bodyDiv w:val="1"/>
      <w:marLeft w:val="0"/>
      <w:marRight w:val="0"/>
      <w:marTop w:val="0"/>
      <w:marBottom w:val="0"/>
      <w:divBdr>
        <w:top w:val="none" w:sz="0" w:space="0" w:color="auto"/>
        <w:left w:val="none" w:sz="0" w:space="0" w:color="auto"/>
        <w:bottom w:val="none" w:sz="0" w:space="0" w:color="auto"/>
        <w:right w:val="none" w:sz="0" w:space="0" w:color="auto"/>
      </w:divBdr>
    </w:div>
    <w:div w:id="20636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7-2025-ND-CP-sua-doi-Nghi-dinh-178-2024-ND-CP-chinh-sach-sap-xep-to-chuc-bo-may-chinh-tri-646844.aspx" TargetMode="External"/><Relationship Id="rId13" Type="http://schemas.openxmlformats.org/officeDocument/2006/relationships/hyperlink" Target="https://thuvienphapluat.vn/van-ban/Lao-dong-Tien-luong/Nghi-dinh-135-2020-ND-CP-tuoi-nghi-huu-445512.aspx?anchor=chuong_pl_1" TargetMode="External"/><Relationship Id="rId18" Type="http://schemas.openxmlformats.org/officeDocument/2006/relationships/hyperlink" Target="https://thuvienphapluat.vn/van-ban/Lao-dong-Tien-luong/Nghi-dinh-135-2020-ND-CP-tuoi-nghi-huu-445512.aspx?anchor=chuong_pl_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Linh-vuc-khac/Luat-Thi-dua-Khen-thuong-2022-418232.aspx" TargetMode="External"/><Relationship Id="rId7" Type="http://schemas.openxmlformats.org/officeDocument/2006/relationships/hyperlink" Target="https://thuvienphapluat.vn/van-ban/Bo-may-hanh-chinh/Nghi-dinh-178-2024-ND-CP-chinh-sach-che-do-can-bo-cong-vien-chuc-thuc-hien-sap-xep-bo-may-chinh-tri-638054.aspx?anchor=dieu_2" TargetMode="External"/><Relationship Id="rId12" Type="http://schemas.openxmlformats.org/officeDocument/2006/relationships/hyperlink" Target="https://thuvienphapluat.vn/van-ban/Lao-dong-Tien-luong/Nghi-dinh-135-2020-ND-CP-tuoi-nghi-huu-445512.aspx?anchor=chuong_pl_1" TargetMode="External"/><Relationship Id="rId17" Type="http://schemas.openxmlformats.org/officeDocument/2006/relationships/hyperlink" Target="https://thuvienphapluat.vn/van-ban/Lao-dong-Tien-luong/Nghi-dinh-135-2020-ND-CP-tuoi-nghi-huu-445512.aspx?anchor=chuong_pl_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Lao-dong-Tien-luong/Nghi-dinh-135-2020-ND-CP-tuoi-nghi-huu-445512.aspx?anchor=chuong_pl_2" TargetMode="External"/><Relationship Id="rId20" Type="http://schemas.openxmlformats.org/officeDocument/2006/relationships/hyperlink" Target="https://thuvienphapluat.vn/van-ban/Bo-may-hanh-chinh/Nghi-dinh-98-2023-ND-CP-huong-dan-Luat-Thi-dua-khen-thuong-594016.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67-2025-ND-CP-sua-doi-Nghi-dinh-178-2024-ND-CP-chinh-sach-sap-xep-to-chuc-bo-may-chinh-tri-646844.aspx?anchor=khoan_6_1" TargetMode="External"/><Relationship Id="rId11" Type="http://schemas.openxmlformats.org/officeDocument/2006/relationships/hyperlink" Target="https://thuvienphapluat.vn/van-ban/Lao-dong-Tien-luong/Nghi-dinh-135-2020-ND-CP-tuoi-nghi-huu-445512.aspx?anchor=chuong_pl_1" TargetMode="External"/><Relationship Id="rId24" Type="http://schemas.openxmlformats.org/officeDocument/2006/relationships/hyperlink" Target="https://thuvienphapluat.vn/van-ban/lao-dong-tien-luong/nghi-dinh-135-2020-nd-cp-tuoi-nghi-huu-445512.aspx" TargetMode="External"/><Relationship Id="rId5" Type="http://schemas.openxmlformats.org/officeDocument/2006/relationships/hyperlink" Target="https://thuvienphapluat.vn/van-ban/Bo-may-hanh-chinh/Nghi-dinh-178-2024-ND-CP-chinh-sach-che-do-can-bo-cong-vien-chuc-thuc-hien-sap-xep-bo-may-chinh-tri-638054.aspx?anchor=dieu_7" TargetMode="External"/><Relationship Id="rId15" Type="http://schemas.openxmlformats.org/officeDocument/2006/relationships/hyperlink" Target="https://thuvienphapluat.vn/van-ban/Lao-dong-Tien-luong/Nghi-dinh-135-2020-ND-CP-tuoi-nghi-huu-445512.aspx?anchor=chuong_pl_2" TargetMode="External"/><Relationship Id="rId23" Type="http://schemas.openxmlformats.org/officeDocument/2006/relationships/hyperlink" Target="https://thuvienphapluat.vn/van-ban/Bo-may-hanh-chinh/Nghi-dinh-98-2023-ND-CP-huong-dan-Luat-Thi-dua-khen-thuong-594016.aspx" TargetMode="External"/><Relationship Id="rId10" Type="http://schemas.openxmlformats.org/officeDocument/2006/relationships/hyperlink" Target="https://thuvienphapluat.vn/van-ban/Lao-dong-Tien-luong/Nghi-dinh-135-2020-ND-CP-tuoi-nghi-huu-445512.aspx?anchor=chuong_pl_1" TargetMode="External"/><Relationship Id="rId19" Type="http://schemas.openxmlformats.org/officeDocument/2006/relationships/hyperlink" Target="https://thuvienphapluat.vn/van-ban/Linh-vuc-khac/Luat-Thi-dua-Khen-thuong-2022-418232.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135-2020-ND-CP-tuoi-nghi-huu-445512.aspx?anchor=chuong_pl_2" TargetMode="External"/><Relationship Id="rId14" Type="http://schemas.openxmlformats.org/officeDocument/2006/relationships/hyperlink" Target="https://thuvienphapluat.vn/van-ban/Lao-dong-Tien-luong/Nghi-dinh-135-2020-ND-CP-tuoi-nghi-huu-445512.aspx?anchor=chuong_pl_1" TargetMode="External"/><Relationship Id="rId22" Type="http://schemas.openxmlformats.org/officeDocument/2006/relationships/hyperlink" Target="https://thuvienphapluat.vn/van-ban/Linh-vuc-khac/Luat-Thi-dua-Khen-thuong-2022-4182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2025-03-20T02:25:00Z</dcterms:created>
  <dcterms:modified xsi:type="dcterms:W3CDTF">2025-03-20T02:25:00Z</dcterms:modified>
</cp:coreProperties>
</file>