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05F2" w:rsidRPr="003505F2" w:rsidRDefault="003505F2" w:rsidP="003505F2">
      <w:pPr>
        <w:shd w:val="clear" w:color="auto" w:fill="FFFFFF"/>
        <w:spacing w:after="0" w:line="240" w:lineRule="auto"/>
        <w:jc w:val="center"/>
        <w:outlineLvl w:val="2"/>
        <w:rPr>
          <w:rFonts w:ascii="Times New Roman" w:eastAsia="Times New Roman" w:hAnsi="Times New Roman" w:cs="Times New Roman"/>
          <w:b/>
          <w:bCs/>
          <w:color w:val="FF0000"/>
          <w:sz w:val="26"/>
          <w:szCs w:val="26"/>
        </w:rPr>
      </w:pPr>
      <w:r w:rsidRPr="003505F2">
        <w:rPr>
          <w:rFonts w:ascii="Times New Roman" w:eastAsia="Times New Roman" w:hAnsi="Times New Roman" w:cs="Times New Roman"/>
          <w:b/>
          <w:bCs/>
          <w:color w:val="FF0000"/>
          <w:sz w:val="26"/>
          <w:szCs w:val="26"/>
        </w:rPr>
        <w:t>CHÍNH SÁCH ĐỐI VỚI NGƯỜI LÀM VIỆC NGOÀI CHỈ TIÊU BIÊN CHẾ TẠI CÁC HỘI DO ĐẢNG, NHÀ NƯỚC GIAO NHIỆM VỤ Ở CẤP TỈNH HOẶC Ở CẤP HUYỆN TRƯỚC THỜI ĐIỂM NGÀY 1/7/2025</w:t>
      </w:r>
    </w:p>
    <w:p w:rsidR="003505F2" w:rsidRPr="003505F2" w:rsidRDefault="003505F2" w:rsidP="003505F2">
      <w:pPr>
        <w:shd w:val="clear" w:color="auto" w:fill="FFFFFF"/>
        <w:spacing w:after="0" w:line="450" w:lineRule="atLeast"/>
        <w:rPr>
          <w:rFonts w:ascii="Times New Roman" w:eastAsia="Times New Roman" w:hAnsi="Times New Roman" w:cs="Times New Roman"/>
          <w:b/>
          <w:color w:val="333333"/>
          <w:sz w:val="26"/>
          <w:szCs w:val="26"/>
        </w:rPr>
      </w:pPr>
      <w:r>
        <w:rPr>
          <w:rFonts w:ascii="Times New Roman" w:eastAsia="Times New Roman" w:hAnsi="Times New Roman" w:cs="Times New Roman"/>
          <w:b/>
          <w:bCs/>
          <w:iCs/>
          <w:color w:val="333333"/>
          <w:sz w:val="26"/>
          <w:szCs w:val="26"/>
        </w:rPr>
        <w:t xml:space="preserve">(1) </w:t>
      </w:r>
      <w:r w:rsidRPr="003505F2">
        <w:rPr>
          <w:rFonts w:ascii="Times New Roman" w:eastAsia="Times New Roman" w:hAnsi="Times New Roman" w:cs="Times New Roman"/>
          <w:b/>
          <w:bCs/>
          <w:iCs/>
          <w:color w:val="333333"/>
          <w:sz w:val="26"/>
          <w:szCs w:val="26"/>
        </w:rPr>
        <w:t>Đối tượng áp dụng:</w:t>
      </w:r>
    </w:p>
    <w:p w:rsidR="003505F2" w:rsidRPr="003505F2" w:rsidRDefault="003505F2" w:rsidP="003505F2">
      <w:pPr>
        <w:shd w:val="clear" w:color="auto" w:fill="FFFFFF"/>
        <w:spacing w:before="233" w:after="233" w:line="450" w:lineRule="atLeast"/>
        <w:rPr>
          <w:rFonts w:ascii="Times New Roman" w:eastAsia="Times New Roman" w:hAnsi="Times New Roman" w:cs="Times New Roman"/>
          <w:color w:val="333333"/>
          <w:sz w:val="26"/>
          <w:szCs w:val="26"/>
        </w:rPr>
      </w:pPr>
      <w:r w:rsidRPr="003505F2">
        <w:rPr>
          <w:rFonts w:ascii="Times New Roman" w:eastAsia="Times New Roman" w:hAnsi="Times New Roman" w:cs="Times New Roman"/>
          <w:color w:val="333333"/>
          <w:sz w:val="26"/>
          <w:szCs w:val="26"/>
        </w:rPr>
        <w:t>Người làm việc ngoài chỉ tiêu biên chế tại các Hội do Đảng, Nhà nước giao nhiệm vụ ở cấp tỉnh hoặc ở cấp huyện trước thời điểm ngày 1/7/2025 nghỉ việc ngay do thực hiện mô hình tổ chức chính quyền địa phương 02 cấp, bao gồm: chủ tịch, phó chủ tịch chuyên trách trong độ tuổi lao động; chủ tịch, phó chủ tịch chuyên trách là người đã nghỉ hưu và người trong độ tuổi lao động làm việc theo chế độ hợp đồng lao động.</w:t>
      </w:r>
    </w:p>
    <w:p w:rsidR="003505F2" w:rsidRPr="003505F2" w:rsidRDefault="003505F2" w:rsidP="003505F2">
      <w:pPr>
        <w:shd w:val="clear" w:color="auto" w:fill="FFFFFF"/>
        <w:spacing w:after="0" w:line="450" w:lineRule="atLeast"/>
        <w:rPr>
          <w:rFonts w:ascii="Times New Roman" w:eastAsia="Times New Roman" w:hAnsi="Times New Roman" w:cs="Times New Roman"/>
          <w:b/>
          <w:color w:val="333333"/>
          <w:sz w:val="26"/>
          <w:szCs w:val="26"/>
        </w:rPr>
      </w:pPr>
      <w:r w:rsidRPr="003505F2">
        <w:rPr>
          <w:rFonts w:ascii="Times New Roman" w:eastAsia="Times New Roman" w:hAnsi="Times New Roman" w:cs="Times New Roman"/>
          <w:b/>
          <w:bCs/>
          <w:iCs/>
          <w:color w:val="333333"/>
          <w:sz w:val="26"/>
          <w:szCs w:val="26"/>
        </w:rPr>
        <w:t>(2) Chính sách, chế độ:</w:t>
      </w:r>
    </w:p>
    <w:p w:rsidR="003505F2" w:rsidRPr="003505F2" w:rsidRDefault="003505F2" w:rsidP="003505F2">
      <w:pPr>
        <w:shd w:val="clear" w:color="auto" w:fill="FFFFFF"/>
        <w:spacing w:before="233" w:after="233" w:line="450" w:lineRule="atLeast"/>
        <w:rPr>
          <w:rFonts w:ascii="Times New Roman" w:eastAsia="Times New Roman" w:hAnsi="Times New Roman" w:cs="Times New Roman"/>
          <w:color w:val="333333"/>
          <w:sz w:val="26"/>
          <w:szCs w:val="26"/>
        </w:rPr>
      </w:pPr>
      <w:r w:rsidRPr="003505F2">
        <w:rPr>
          <w:rFonts w:ascii="Times New Roman" w:eastAsia="Times New Roman" w:hAnsi="Times New Roman" w:cs="Times New Roman"/>
          <w:color w:val="333333"/>
          <w:sz w:val="26"/>
          <w:szCs w:val="26"/>
        </w:rPr>
        <w:t>Các đối tượng trên được hưởng các chế độ sau:</w:t>
      </w:r>
    </w:p>
    <w:p w:rsidR="003505F2" w:rsidRPr="003505F2" w:rsidRDefault="003505F2" w:rsidP="003505F2">
      <w:pPr>
        <w:shd w:val="clear" w:color="auto" w:fill="FFFFFF"/>
        <w:spacing w:before="233" w:after="233" w:line="450" w:lineRule="atLeast"/>
        <w:rPr>
          <w:rFonts w:ascii="Times New Roman" w:eastAsia="Times New Roman" w:hAnsi="Times New Roman" w:cs="Times New Roman"/>
          <w:color w:val="333333"/>
          <w:sz w:val="26"/>
          <w:szCs w:val="26"/>
        </w:rPr>
      </w:pPr>
      <w:r w:rsidRPr="003505F2">
        <w:rPr>
          <w:rFonts w:ascii="Times New Roman" w:eastAsia="Times New Roman" w:hAnsi="Times New Roman" w:cs="Times New Roman"/>
          <w:color w:val="333333"/>
          <w:sz w:val="26"/>
          <w:szCs w:val="26"/>
        </w:rPr>
        <w:t>- Được hưởng trợ cấp một lần do địa phương quyết định trên cơ sở cân đối nguồn ngân sách địa phương nhưng tối đa không quá 24 tháng tiền lương hiện hưởng hoặc thù lao hiện hưởng;</w:t>
      </w:r>
    </w:p>
    <w:p w:rsidR="003505F2" w:rsidRPr="003505F2" w:rsidRDefault="003505F2" w:rsidP="003505F2">
      <w:pPr>
        <w:shd w:val="clear" w:color="auto" w:fill="FFFFFF"/>
        <w:spacing w:before="233" w:after="233" w:line="450" w:lineRule="atLeast"/>
        <w:rPr>
          <w:rFonts w:ascii="Times New Roman" w:eastAsia="Times New Roman" w:hAnsi="Times New Roman" w:cs="Times New Roman"/>
          <w:color w:val="333333"/>
          <w:sz w:val="26"/>
          <w:szCs w:val="26"/>
        </w:rPr>
      </w:pPr>
      <w:r w:rsidRPr="003505F2">
        <w:rPr>
          <w:rFonts w:ascii="Times New Roman" w:eastAsia="Times New Roman" w:hAnsi="Times New Roman" w:cs="Times New Roman"/>
          <w:color w:val="333333"/>
          <w:sz w:val="26"/>
          <w:szCs w:val="26"/>
        </w:rPr>
        <w:t xml:space="preserve">- Được bảo lưu thời gian đóng bảo hiểm xã hội hoặc hưởng bảo hiểm xã hội một lần </w:t>
      </w:r>
      <w:proofErr w:type="gramStart"/>
      <w:r w:rsidRPr="003505F2">
        <w:rPr>
          <w:rFonts w:ascii="Times New Roman" w:eastAsia="Times New Roman" w:hAnsi="Times New Roman" w:cs="Times New Roman"/>
          <w:color w:val="333333"/>
          <w:sz w:val="26"/>
          <w:szCs w:val="26"/>
        </w:rPr>
        <w:t>theo</w:t>
      </w:r>
      <w:proofErr w:type="gramEnd"/>
      <w:r w:rsidRPr="003505F2">
        <w:rPr>
          <w:rFonts w:ascii="Times New Roman" w:eastAsia="Times New Roman" w:hAnsi="Times New Roman" w:cs="Times New Roman"/>
          <w:color w:val="333333"/>
          <w:sz w:val="26"/>
          <w:szCs w:val="26"/>
        </w:rPr>
        <w:t xml:space="preserve"> quy định của pháp luật về bảo hiểm xã hội;</w:t>
      </w:r>
    </w:p>
    <w:p w:rsidR="003505F2" w:rsidRPr="003505F2" w:rsidRDefault="003505F2" w:rsidP="003505F2">
      <w:pPr>
        <w:shd w:val="clear" w:color="auto" w:fill="FFFFFF"/>
        <w:spacing w:before="233" w:after="233" w:line="450" w:lineRule="atLeast"/>
        <w:rPr>
          <w:rFonts w:ascii="Times New Roman" w:eastAsia="Times New Roman" w:hAnsi="Times New Roman" w:cs="Times New Roman"/>
          <w:color w:val="333333"/>
          <w:sz w:val="26"/>
          <w:szCs w:val="26"/>
        </w:rPr>
      </w:pPr>
      <w:r w:rsidRPr="003505F2">
        <w:rPr>
          <w:rFonts w:ascii="Times New Roman" w:eastAsia="Times New Roman" w:hAnsi="Times New Roman" w:cs="Times New Roman"/>
          <w:color w:val="333333"/>
          <w:sz w:val="26"/>
          <w:szCs w:val="26"/>
        </w:rPr>
        <w:t xml:space="preserve">- Được hưởng bảo hiểm thất nghiệp </w:t>
      </w:r>
      <w:proofErr w:type="gramStart"/>
      <w:r w:rsidRPr="003505F2">
        <w:rPr>
          <w:rFonts w:ascii="Times New Roman" w:eastAsia="Times New Roman" w:hAnsi="Times New Roman" w:cs="Times New Roman"/>
          <w:color w:val="333333"/>
          <w:sz w:val="26"/>
          <w:szCs w:val="26"/>
        </w:rPr>
        <w:t>theo</w:t>
      </w:r>
      <w:proofErr w:type="gramEnd"/>
      <w:r w:rsidRPr="003505F2">
        <w:rPr>
          <w:rFonts w:ascii="Times New Roman" w:eastAsia="Times New Roman" w:hAnsi="Times New Roman" w:cs="Times New Roman"/>
          <w:color w:val="333333"/>
          <w:sz w:val="26"/>
          <w:szCs w:val="26"/>
        </w:rPr>
        <w:t xml:space="preserve"> quy định của pháp luật về bảo hiểm thất nghiệp.</w:t>
      </w:r>
    </w:p>
    <w:p w:rsidR="003505F2" w:rsidRPr="003505F2" w:rsidRDefault="003505F2" w:rsidP="003505F2">
      <w:pPr>
        <w:shd w:val="clear" w:color="auto" w:fill="FFFFFF"/>
        <w:spacing w:before="233" w:after="233" w:line="450" w:lineRule="atLeast"/>
        <w:rPr>
          <w:rFonts w:ascii="Times New Roman" w:eastAsia="Times New Roman" w:hAnsi="Times New Roman" w:cs="Times New Roman"/>
          <w:color w:val="333333"/>
          <w:sz w:val="26"/>
          <w:szCs w:val="26"/>
        </w:rPr>
      </w:pPr>
      <w:r>
        <w:rPr>
          <w:rFonts w:ascii="Times New Roman" w:eastAsia="Times New Roman" w:hAnsi="Times New Roman" w:cs="Times New Roman"/>
          <w:color w:val="333333"/>
          <w:sz w:val="26"/>
          <w:szCs w:val="26"/>
        </w:rPr>
        <w:t xml:space="preserve">Nguồn </w:t>
      </w:r>
      <w:bookmarkStart w:id="0" w:name="_GoBack"/>
      <w:bookmarkEnd w:id="0"/>
      <w:r w:rsidRPr="003505F2">
        <w:rPr>
          <w:rFonts w:ascii="Times New Roman" w:eastAsia="Times New Roman" w:hAnsi="Times New Roman" w:cs="Times New Roman"/>
          <w:color w:val="333333"/>
          <w:sz w:val="26"/>
          <w:szCs w:val="26"/>
        </w:rPr>
        <w:t>kinh phí chi trả trợ cấp do ngân sách địa phương cấp.</w:t>
      </w:r>
    </w:p>
    <w:p w:rsidR="00351259" w:rsidRPr="003505F2" w:rsidRDefault="00351259">
      <w:pPr>
        <w:rPr>
          <w:rFonts w:ascii="Times New Roman" w:hAnsi="Times New Roman" w:cs="Times New Roman"/>
          <w:sz w:val="26"/>
          <w:szCs w:val="26"/>
        </w:rPr>
      </w:pPr>
    </w:p>
    <w:sectPr w:rsidR="00351259" w:rsidRPr="003505F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5F2"/>
    <w:rsid w:val="003505F2"/>
    <w:rsid w:val="003512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CD51C9-A8A1-476C-839D-4FE5C824B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3505F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505F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505F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766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167</Words>
  <Characters>956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2025-09-18T08:01:00Z</dcterms:created>
  <dcterms:modified xsi:type="dcterms:W3CDTF">2025-09-18T08:02:00Z</dcterms:modified>
</cp:coreProperties>
</file>