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Sau đây là một số văn bản về cải cách tiền lương của công chức mà công chức có thể tham khảo:</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2895"/>
        <w:gridCol w:w="1284"/>
        <w:gridCol w:w="2995"/>
        <w:gridCol w:w="1627"/>
      </w:tblGrid>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b/>
                <w:bCs/>
                <w:sz w:val="24"/>
                <w:szCs w:val="24"/>
              </w:rPr>
              <w:t>STT</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b/>
                <w:bCs/>
                <w:sz w:val="24"/>
                <w:szCs w:val="24"/>
              </w:rPr>
              <w:t>Văn bản</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b/>
                <w:bCs/>
                <w:sz w:val="24"/>
                <w:szCs w:val="24"/>
              </w:rPr>
              <w:t>Cơ quan ban hành</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b/>
                <w:bCs/>
                <w:sz w:val="24"/>
                <w:szCs w:val="24"/>
              </w:rPr>
              <w:t>Nội dung chính</w:t>
            </w:r>
          </w:p>
        </w:tc>
        <w:tc>
          <w:tcPr>
            <w:tcW w:w="0" w:type="auto"/>
          </w:tcPr>
          <w:p w:rsidR="00C438E1" w:rsidRPr="00C438E1" w:rsidRDefault="00C438E1" w:rsidP="00C438E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Tải về </w: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1</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00C438E1" w:rsidRPr="00C438E1">
                <w:rPr>
                  <w:rFonts w:ascii="Times New Roman" w:eastAsia="Times New Roman" w:hAnsi="Times New Roman" w:cs="Times New Roman"/>
                  <w:color w:val="0000FF"/>
                  <w:sz w:val="24"/>
                  <w:szCs w:val="24"/>
                  <w:u w:val="single"/>
                </w:rPr>
                <w:t xml:space="preserve">Nghị quyết 27/NQ-TW năm 2018 </w:t>
              </w:r>
            </w:hyperlink>
            <w:r w:rsidR="00C438E1" w:rsidRPr="00C438E1">
              <w:rPr>
                <w:rFonts w:ascii="Times New Roman" w:eastAsia="Times New Roman" w:hAnsi="Times New Roman" w:cs="Times New Roman"/>
                <w:sz w:val="24"/>
                <w:szCs w:val="24"/>
              </w:rPr>
              <w:t>về cải cách chính sách tiền lương với cán bộ, công chức, viên chức, lực lượng vũ trang và người lao động trong doanh nghiệp</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Ban Chấp hành Trung ương</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Bãi bỏ lương cơ sở và hệ số lương</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Xây dựng, ban hành hệ thống bảng lương mới theo vị trí việc làm, chức danh và chức vụ lãnh đạo (02 bảng lương cho cán bộ, công chức, viên chức và 03 bảng lương cho lực lượng vũ trang);</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Bãi bỏ hàng loạt phụ cấp và khoản chi ngoài lương; gộp nhiều phụ cấp và ban hành phụ cấp mới</w:t>
            </w:r>
          </w:p>
        </w:tc>
        <w:bookmarkStart w:id="0" w:name="_MON_1763445939"/>
        <w:bookmarkEnd w:id="0"/>
        <w:tc>
          <w:tcPr>
            <w:tcW w:w="0" w:type="auto"/>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8" ShapeID="_x0000_i1025" DrawAspect="Icon" ObjectID="_1763446703" r:id="rId6">
                  <o:FieldCodes>\s</o:FieldCodes>
                </o:OLEObject>
              </w:objec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2</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C438E1" w:rsidRPr="00C438E1">
                <w:rPr>
                  <w:rFonts w:ascii="Times New Roman" w:eastAsia="Times New Roman" w:hAnsi="Times New Roman" w:cs="Times New Roman"/>
                  <w:color w:val="0000FF"/>
                  <w:sz w:val="24"/>
                  <w:szCs w:val="24"/>
                  <w:u w:val="single"/>
                </w:rPr>
                <w:t>Nghị quyết 107/NQ-CP</w:t>
              </w:r>
            </w:hyperlink>
            <w:r w:rsidR="00C438E1" w:rsidRPr="00C438E1">
              <w:rPr>
                <w:rFonts w:ascii="Times New Roman" w:eastAsia="Times New Roman" w:hAnsi="Times New Roman" w:cs="Times New Roman"/>
                <w:sz w:val="24"/>
                <w:szCs w:val="24"/>
              </w:rPr>
              <w:t xml:space="preserve"> về Chương trình hành động của Chính phủ thực hiện Nghị quyết 27 về chính sách tiền lương</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Chính phủ</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Giao Bộ Nội vụ:</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Xây dựng Nghị định quy định chế độ tiền lương mới đối với cán bộ, công chức, viên chức và lực lượng vũ trang thay thế Nghị định số 204/2004/NĐ-CP</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Xây dựng các văn bản hướng dẫn và tập huấn hướng dẫn thực hiện chuyển xếp lương cũ sang lương mới,...</w:t>
            </w:r>
          </w:p>
        </w:tc>
        <w:bookmarkStart w:id="1" w:name="_MON_1763446114"/>
        <w:bookmarkEnd w:id="1"/>
        <w:tc>
          <w:tcPr>
            <w:tcW w:w="0" w:type="auto"/>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 id="_x0000_i1026" type="#_x0000_t75" style="width:76.5pt;height:49.5pt" o:ole="">
                  <v:imagedata r:id="rId8" o:title=""/>
                </v:shape>
                <o:OLEObject Type="Embed" ProgID="Word.Document.8" ShapeID="_x0000_i1026" DrawAspect="Icon" ObjectID="_1763446704" r:id="rId9">
                  <o:FieldCodes>\s</o:FieldCodes>
                </o:OLEObject>
              </w:objec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3</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C438E1" w:rsidRPr="00C438E1">
                <w:rPr>
                  <w:rFonts w:ascii="Times New Roman" w:eastAsia="Times New Roman" w:hAnsi="Times New Roman" w:cs="Times New Roman"/>
                  <w:color w:val="0000FF"/>
                  <w:sz w:val="24"/>
                  <w:szCs w:val="24"/>
                  <w:u w:val="single"/>
                </w:rPr>
                <w:t>Nghị quyết 50/NQ-CP</w:t>
              </w:r>
            </w:hyperlink>
            <w:r w:rsidR="00C438E1" w:rsidRPr="00C438E1">
              <w:rPr>
                <w:rFonts w:ascii="Times New Roman" w:eastAsia="Times New Roman" w:hAnsi="Times New Roman" w:cs="Times New Roman"/>
                <w:sz w:val="24"/>
                <w:szCs w:val="24"/>
              </w:rPr>
              <w:t xml:space="preserve"> về Chương trình hành động của Chính phủ thực hiện Nghị quyết Đại hội đại biểu toàn quốc lần thứ XIII của Đảng</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Chính phủ</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Cải cách tổng thể, hệ thống, đồng bộ chính sách tiền lương theo hướng tuân thủ nguyên tắc phân phối theo lao động và quy luật khách quan của kinh tế thị trường</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Giao cho Bộ Nội vụ chủ trì xây dựng và triển khai chế độ tiền lương mới trong giai đoạn 2021 - 2025</w:t>
            </w:r>
          </w:p>
        </w:tc>
        <w:bookmarkStart w:id="2" w:name="_MON_1763446135"/>
        <w:bookmarkEnd w:id="2"/>
        <w:tc>
          <w:tcPr>
            <w:tcW w:w="0" w:type="auto"/>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 id="_x0000_i1027" type="#_x0000_t75" style="width:76.5pt;height:49.5pt" o:ole="">
                  <v:imagedata r:id="rId11" o:title=""/>
                </v:shape>
                <o:OLEObject Type="Embed" ProgID="Word.Document.8" ShapeID="_x0000_i1027" DrawAspect="Icon" ObjectID="_1763446705" r:id="rId12">
                  <o:FieldCodes>\s</o:FieldCodes>
                </o:OLEObject>
              </w:objec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lastRenderedPageBreak/>
              <w:t>4</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C438E1" w:rsidRPr="00C438E1">
                <w:rPr>
                  <w:rFonts w:ascii="Times New Roman" w:eastAsia="Times New Roman" w:hAnsi="Times New Roman" w:cs="Times New Roman"/>
                  <w:color w:val="0000FF"/>
                  <w:sz w:val="24"/>
                  <w:szCs w:val="24"/>
                  <w:u w:val="single"/>
                </w:rPr>
                <w:t>Thông báo 119/TB-VPCP năm 2021</w:t>
              </w:r>
            </w:hyperlink>
            <w:r w:rsidR="00C438E1" w:rsidRPr="00C438E1">
              <w:rPr>
                <w:rFonts w:ascii="Times New Roman" w:eastAsia="Times New Roman" w:hAnsi="Times New Roman" w:cs="Times New Roman"/>
                <w:sz w:val="24"/>
                <w:szCs w:val="24"/>
              </w:rPr>
              <w:t xml:space="preserve"> về kết luận của Thủ tướng Chính phủ tại buổi làm việc với Bộ Tài chính</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Văn phòng Chính phủ</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Thủ tướng yêu cầu Bộ Tài chính chuẩn bị nguồn lực để thực hiện cải cách chính sách tiền lương từ ngày 01/7/2022</w:t>
            </w:r>
            <w:r w:rsidR="002C3F11">
              <w:rPr>
                <w:rFonts w:ascii="Times New Roman" w:eastAsia="Times New Roman" w:hAnsi="Times New Roman" w:cs="Times New Roman"/>
                <w:sz w:val="24"/>
                <w:szCs w:val="24"/>
              </w:rPr>
              <w:t xml:space="preserve"> (hiện tại văn bản này không còn phù hợp nhưng có thể mang giá trị tham khảo)</w:t>
            </w:r>
          </w:p>
        </w:tc>
        <w:bookmarkStart w:id="3" w:name="_MON_1763446214"/>
        <w:bookmarkEnd w:id="3"/>
        <w:tc>
          <w:tcPr>
            <w:tcW w:w="0" w:type="auto"/>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 id="_x0000_i1028" type="#_x0000_t75" style="width:76.5pt;height:49.5pt" o:ole="">
                  <v:imagedata r:id="rId14" o:title=""/>
                </v:shape>
                <o:OLEObject Type="Embed" ProgID="Word.Document.8" ShapeID="_x0000_i1028" DrawAspect="Icon" ObjectID="_1763446706" r:id="rId15">
                  <o:FieldCodes>\s</o:FieldCodes>
                </o:OLEObject>
              </w:objec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5</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C438E1" w:rsidRPr="00C438E1">
                <w:rPr>
                  <w:rFonts w:ascii="Times New Roman" w:eastAsia="Times New Roman" w:hAnsi="Times New Roman" w:cs="Times New Roman"/>
                  <w:color w:val="0000FF"/>
                  <w:sz w:val="24"/>
                  <w:szCs w:val="24"/>
                  <w:u w:val="single"/>
                </w:rPr>
                <w:t>Thông tư 61/2021/TT-BTC</w:t>
              </w:r>
            </w:hyperlink>
            <w:r w:rsidR="00C438E1" w:rsidRPr="00C438E1">
              <w:rPr>
                <w:rFonts w:ascii="Times New Roman" w:eastAsia="Times New Roman" w:hAnsi="Times New Roman" w:cs="Times New Roman"/>
                <w:sz w:val="24"/>
                <w:szCs w:val="24"/>
              </w:rPr>
              <w:t xml:space="preserve"> hướng dẫn xây dựng dự toán ngân sách nhà nước năm 2022, kế hoạch tài chính - ngân sách nhà nước 03 năm 2022-2024 do Bộ trưởng Bộ Tài chính ban hành</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Bộ Tài chính</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Hướng dẫn nguồn để cải cách tiền lương:</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Các bộ, cơ quan trung ương:</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Lập dự toán chi tạo nguồn cải cách tiền lương từ nguồn thực hiện cải cách tiền lương đến hết năm 2021 còn dư chuyển sang năm 2022 (nếu có);</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Sử dụng tối thiểu 40% nguồn thu được để lại theo quy định; tiết kiệm 10% chi thường xuyên tăng thêm so với dự toán năm 2021</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Địa phương:</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Lập dự toán chi tạo nguồn cải cách tiền lương từ một phần nguồn thu được để lại theo chế độ của các cơ quan, đơn vị sự nghiệp công lập;</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Tiết kiệm 10% chi thường xuyên và nguồn cải cách tiền lương lũy kế đến hết năm 2021 chuyển sang để thực hiện…</w:t>
            </w:r>
          </w:p>
        </w:tc>
        <w:bookmarkStart w:id="4" w:name="_MON_1763446266"/>
        <w:bookmarkEnd w:id="4"/>
        <w:tc>
          <w:tcPr>
            <w:tcW w:w="0" w:type="auto"/>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 id="_x0000_i1029" type="#_x0000_t75" style="width:76.5pt;height:49.5pt" o:ole="">
                  <v:imagedata r:id="rId17" o:title=""/>
                </v:shape>
                <o:OLEObject Type="Embed" ProgID="Word.Document.8" ShapeID="_x0000_i1029" DrawAspect="Icon" ObjectID="_1763446707" r:id="rId18">
                  <o:FieldCodes>\s</o:FieldCodes>
                </o:OLEObject>
              </w:objec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6</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C438E1" w:rsidRPr="00C438E1">
                <w:rPr>
                  <w:rFonts w:ascii="Times New Roman" w:eastAsia="Times New Roman" w:hAnsi="Times New Roman" w:cs="Times New Roman"/>
                  <w:color w:val="0000FF"/>
                  <w:sz w:val="24"/>
                  <w:szCs w:val="24"/>
                  <w:u w:val="single"/>
                </w:rPr>
                <w:t>Quyết định 1012/QĐ-TTg</w:t>
              </w:r>
            </w:hyperlink>
            <w:r w:rsidR="00C438E1" w:rsidRPr="00C438E1">
              <w:rPr>
                <w:rFonts w:ascii="Times New Roman" w:eastAsia="Times New Roman" w:hAnsi="Times New Roman" w:cs="Times New Roman"/>
                <w:sz w:val="24"/>
                <w:szCs w:val="24"/>
              </w:rPr>
              <w:t xml:space="preserve"> kiện toàn Ban Chỉ đạo Trung ương về cải cách chính sách tiền lương, bảo hiểm xã hội và ưu đãi người có công</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Thủ tướng Chính phủ</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Trưởng ban Ban Chỉ đạo Trung ương là Phó Thủ tướng Chính phủ Lê Minh Khái thay vì Thủ tướng Chính phủ Nguyễn Xuân Phúc (nay là Chủ tịch nước).</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lastRenderedPageBreak/>
              <w:t>- Phó trưởng ban thường trực thành Bộ trưởng Bộ Nội vụ thay vì Phó Thủ tướng Vũ Đức Đam…</w:t>
            </w:r>
          </w:p>
        </w:tc>
        <w:bookmarkStart w:id="5" w:name="_MON_1763446349"/>
        <w:bookmarkEnd w:id="5"/>
        <w:tc>
          <w:tcPr>
            <w:tcW w:w="0" w:type="auto"/>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 id="_x0000_i1030" type="#_x0000_t75" style="width:76.5pt;height:49.5pt" o:ole="">
                  <v:imagedata r:id="rId20" o:title=""/>
                </v:shape>
                <o:OLEObject Type="Embed" ProgID="Word.Document.8" ShapeID="_x0000_i1030" DrawAspect="Icon" ObjectID="_1763446708" r:id="rId21">
                  <o:FieldCodes>\s</o:FieldCodes>
                </o:OLEObject>
              </w:objec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lastRenderedPageBreak/>
              <w:t>7</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C438E1" w:rsidRPr="00C438E1">
                <w:rPr>
                  <w:rFonts w:ascii="Times New Roman" w:eastAsia="Times New Roman" w:hAnsi="Times New Roman" w:cs="Times New Roman"/>
                  <w:color w:val="0000FF"/>
                  <w:sz w:val="24"/>
                  <w:szCs w:val="24"/>
                  <w:u w:val="single"/>
                </w:rPr>
                <w:t>Quyết định 62/QĐ-BCĐCCTLBHXH</w:t>
              </w:r>
            </w:hyperlink>
            <w:r w:rsidR="00C438E1" w:rsidRPr="00C438E1">
              <w:rPr>
                <w:rFonts w:ascii="Times New Roman" w:eastAsia="Times New Roman" w:hAnsi="Times New Roman" w:cs="Times New Roman"/>
                <w:sz w:val="24"/>
                <w:szCs w:val="24"/>
              </w:rPr>
              <w:t xml:space="preserve"> ban hành Quy chế làm việc của Ban Chỉ đạo Trung ương về cải cách chính sách tiền lương, bảo hiểm xã hội và ưu đãi người có công</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Ban Chỉ đạo Trung ương về cải cách chính sách tiền lương, bảo hiểm xã hội và ưu đãi người có công</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Nguyên tắc làm việc và phân công nhiệm vụ của từng thành viên Ban chỉ đạo</w:t>
            </w:r>
          </w:p>
        </w:tc>
        <w:bookmarkStart w:id="6" w:name="_MON_1763446402"/>
        <w:bookmarkEnd w:id="6"/>
        <w:tc>
          <w:tcPr>
            <w:tcW w:w="0" w:type="auto"/>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 id="_x0000_i1031" type="#_x0000_t75" style="width:76.5pt;height:49.5pt" o:ole="">
                  <v:imagedata r:id="rId23" o:title=""/>
                </v:shape>
                <o:OLEObject Type="Embed" ProgID="Word.Document.8" ShapeID="_x0000_i1031" DrawAspect="Icon" ObjectID="_1763446709" r:id="rId24">
                  <o:FieldCodes>\s</o:FieldCodes>
                </o:OLEObject>
              </w:objec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8</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00C438E1" w:rsidRPr="00C438E1">
                <w:rPr>
                  <w:rFonts w:ascii="Times New Roman" w:eastAsia="Times New Roman" w:hAnsi="Times New Roman" w:cs="Times New Roman"/>
                  <w:color w:val="0000FF"/>
                  <w:sz w:val="24"/>
                  <w:szCs w:val="24"/>
                  <w:u w:val="single"/>
                </w:rPr>
                <w:t>Nghị quyết 23/2021/QH15</w:t>
              </w:r>
            </w:hyperlink>
            <w:r w:rsidR="00C438E1" w:rsidRPr="00C438E1">
              <w:rPr>
                <w:rFonts w:ascii="Times New Roman" w:eastAsia="Times New Roman" w:hAnsi="Times New Roman" w:cs="Times New Roman"/>
                <w:sz w:val="24"/>
                <w:szCs w:val="24"/>
              </w:rPr>
              <w:t xml:space="preserve"> về kế hoạch tài chính quốc gia và vay, trả nợ công 5 năm giai đoạn 2021-2025</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Quốc hội</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Tập trung nguồn lực để thực hiện cải cách tiền lương từ ngày 01/7/2022.</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Không sử dụng nguồn cải cách tiền lương còn dư cho đầu tư xây dựng cơ bản và các mục đích khác, trừ trường hợp Nghị quyết của Quốc hội cho phép.</w:t>
            </w:r>
          </w:p>
        </w:tc>
        <w:bookmarkStart w:id="7" w:name="_MON_1763446433"/>
        <w:bookmarkEnd w:id="7"/>
        <w:tc>
          <w:tcPr>
            <w:tcW w:w="0" w:type="auto"/>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 id="_x0000_i1032" type="#_x0000_t75" style="width:76.5pt;height:49.5pt" o:ole="">
                  <v:imagedata r:id="rId26" o:title=""/>
                </v:shape>
                <o:OLEObject Type="Embed" ProgID="Word.Document.8" ShapeID="_x0000_i1032" DrawAspect="Icon" ObjectID="_1763446710" r:id="rId27">
                  <o:FieldCodes>\s</o:FieldCodes>
                </o:OLEObject>
              </w:objec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9</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00C438E1" w:rsidRPr="00C438E1">
                <w:rPr>
                  <w:rFonts w:ascii="Times New Roman" w:eastAsia="Times New Roman" w:hAnsi="Times New Roman" w:cs="Times New Roman"/>
                  <w:color w:val="0000FF"/>
                  <w:sz w:val="24"/>
                  <w:szCs w:val="24"/>
                  <w:u w:val="single"/>
                </w:rPr>
                <w:t xml:space="preserve">Nghị quyết 34/2021/QH15 </w:t>
              </w:r>
            </w:hyperlink>
            <w:r w:rsidR="00C438E1" w:rsidRPr="00C438E1">
              <w:rPr>
                <w:rFonts w:ascii="Times New Roman" w:eastAsia="Times New Roman" w:hAnsi="Times New Roman" w:cs="Times New Roman"/>
                <w:sz w:val="24"/>
                <w:szCs w:val="24"/>
              </w:rPr>
              <w:t>về dự toán ngân sách Nhà nước năm 2022</w:t>
            </w:r>
            <w:bookmarkStart w:id="8" w:name="_GoBack"/>
            <w:bookmarkEnd w:id="8"/>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Quốc hội</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Lùi thời điểm thực hiện cải cách chính sách tiền lương quy định tại khoản 3 Điều 4 của Nghị quyết số 23/2021/QH15 của Quốc hội; ưu tiên điều chỉnh lương hưu cho người nghỉ hưu trước năm 1995.</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2. Tiếp tục thực hiện quy định về tạo nguồn cải cách chính sách tiền lương để tích lũy nguồn lực thực hiện cải cách chính sách tiền lương vào thời điểm phù hợp.</w:t>
            </w:r>
          </w:p>
        </w:tc>
        <w:bookmarkStart w:id="9" w:name="_MON_1763446481"/>
        <w:bookmarkEnd w:id="9"/>
        <w:tc>
          <w:tcPr>
            <w:tcW w:w="0" w:type="auto"/>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 id="_x0000_i1033" type="#_x0000_t75" style="width:76.5pt;height:49.5pt" o:ole="">
                  <v:imagedata r:id="rId29" o:title=""/>
                </v:shape>
                <o:OLEObject Type="Embed" ProgID="Word.Document.8" ShapeID="_x0000_i1033" DrawAspect="Icon" ObjectID="_1763446711" r:id="rId30">
                  <o:FieldCodes>\s</o:FieldCodes>
                </o:OLEObject>
              </w:object>
            </w:r>
          </w:p>
        </w:tc>
      </w:tr>
      <w:tr w:rsidR="00C438E1" w:rsidRPr="00C438E1" w:rsidTr="00C438E1">
        <w:trPr>
          <w:tblCellSpacing w:w="15" w:type="dxa"/>
        </w:trPr>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10</w:t>
            </w:r>
          </w:p>
        </w:tc>
        <w:tc>
          <w:tcPr>
            <w:tcW w:w="0" w:type="auto"/>
            <w:vAlign w:val="center"/>
            <w:hideMark/>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00C438E1" w:rsidRPr="00C438E1">
                <w:rPr>
                  <w:rFonts w:ascii="Times New Roman" w:eastAsia="Times New Roman" w:hAnsi="Times New Roman" w:cs="Times New Roman"/>
                  <w:color w:val="0000FF"/>
                  <w:sz w:val="24"/>
                  <w:szCs w:val="24"/>
                  <w:u w:val="single"/>
                </w:rPr>
                <w:t xml:space="preserve">Nghị quyết 104/2023/QH15 </w:t>
              </w:r>
            </w:hyperlink>
            <w:r w:rsidR="00C438E1" w:rsidRPr="00C438E1">
              <w:rPr>
                <w:rFonts w:ascii="Times New Roman" w:eastAsia="Times New Roman" w:hAnsi="Times New Roman" w:cs="Times New Roman"/>
                <w:sz w:val="24"/>
                <w:szCs w:val="24"/>
              </w:rPr>
              <w:t>về Kế hoạch phát triển kinh tế-xã hội năm 2024</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Quốc hội</w:t>
            </w:r>
          </w:p>
        </w:tc>
        <w:tc>
          <w:tcPr>
            <w:tcW w:w="0" w:type="auto"/>
            <w:vAlign w:val="center"/>
            <w:hideMark/>
          </w:tcPr>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xml:space="preserve">- Từ 01/01/2024 - 30/6/2024, mức tiền lương và thu nhập tăng thêm hằng tháng tính theo mức lương cơ sở 1,8 triệu đồng/tháng theo cơ chế đặc thù bảo đảm không vượt quá mức tiền lương và thu </w:t>
            </w:r>
            <w:r w:rsidRPr="00C438E1">
              <w:rPr>
                <w:rFonts w:ascii="Times New Roman" w:eastAsia="Times New Roman" w:hAnsi="Times New Roman" w:cs="Times New Roman"/>
                <w:sz w:val="24"/>
                <w:szCs w:val="24"/>
              </w:rPr>
              <w:lastRenderedPageBreak/>
              <w:t>nhập tăng thêm được hưởng tháng 12/2023.</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 Từ 01/7/2024, bãi bỏ tất cả các cơ chế quản lý tài chính, thu nhập đặc thù của các cơ quan, đơn vị hành chính nhà nước, áp dụng chế độ tiền lương, phụ cấp, thu nhập thống nhất.</w:t>
            </w:r>
          </w:p>
          <w:p w:rsidR="00C438E1" w:rsidRPr="00C438E1" w:rsidRDefault="00C438E1" w:rsidP="00C438E1">
            <w:pPr>
              <w:spacing w:before="100" w:beforeAutospacing="1" w:after="100" w:afterAutospacing="1" w:line="240" w:lineRule="auto"/>
              <w:rPr>
                <w:rFonts w:ascii="Times New Roman" w:eastAsia="Times New Roman" w:hAnsi="Times New Roman" w:cs="Times New Roman"/>
                <w:sz w:val="24"/>
                <w:szCs w:val="24"/>
              </w:rPr>
            </w:pPr>
            <w:r w:rsidRPr="00C438E1">
              <w:rPr>
                <w:rFonts w:ascii="Times New Roman" w:eastAsia="Times New Roman" w:hAnsi="Times New Roman" w:cs="Times New Roman"/>
                <w:sz w:val="24"/>
                <w:szCs w:val="24"/>
              </w:rPr>
              <w:t>Không tiếp tục áp dụng cơ chế đặc thù hiện hành đối với phần kinh phí thường xuyên theo cơ chế quản lý tài chính đặc thù (chi hoạt động, tăng cường năng lực, hiện đại hóa, đảm bảo hoạt động chuyên môn...) của các cơ quan, đơn vị hành chính nhà nước.</w:t>
            </w:r>
          </w:p>
        </w:tc>
        <w:bookmarkStart w:id="10" w:name="_MON_1763446502"/>
        <w:bookmarkEnd w:id="10"/>
        <w:tc>
          <w:tcPr>
            <w:tcW w:w="0" w:type="auto"/>
          </w:tcPr>
          <w:p w:rsidR="00C438E1" w:rsidRPr="00C438E1" w:rsidRDefault="002C3F11" w:rsidP="00C438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531" w:dyaOrig="993">
                <v:shape id="_x0000_i1034" type="#_x0000_t75" style="width:76.5pt;height:49.5pt" o:ole="">
                  <v:imagedata r:id="rId32" o:title=""/>
                </v:shape>
                <o:OLEObject Type="Embed" ProgID="Word.Document.8" ShapeID="_x0000_i1034" DrawAspect="Icon" ObjectID="_1763446712" r:id="rId33">
                  <o:FieldCodes>\s</o:FieldCodes>
                </o:OLEObject>
              </w:object>
            </w:r>
          </w:p>
        </w:tc>
      </w:tr>
    </w:tbl>
    <w:p w:rsidR="0047159E" w:rsidRDefault="0047159E"/>
    <w:sectPr w:rsidR="0047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56"/>
    <w:rsid w:val="002C3F11"/>
    <w:rsid w:val="0047159E"/>
    <w:rsid w:val="008C5456"/>
    <w:rsid w:val="00C4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66788-D7AC-4B97-A212-27B927EE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38E1"/>
    <w:rPr>
      <w:b/>
      <w:bCs/>
    </w:rPr>
  </w:style>
  <w:style w:type="character" w:styleId="Hyperlink">
    <w:name w:val="Hyperlink"/>
    <w:basedOn w:val="DefaultParagraphFont"/>
    <w:uiPriority w:val="99"/>
    <w:semiHidden/>
    <w:unhideWhenUsed/>
    <w:rsid w:val="00C43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thuvienphapluat.vn/van-ban/Bo-may-hanh-chinh/Thong-bao-119-TB-VPCP-2021-ket-luan-cua-Thu-tuong-tai-buoi-lam-viec-voi-Bo-Tai-chinh-475129.aspx" TargetMode="External"/><Relationship Id="rId18" Type="http://schemas.openxmlformats.org/officeDocument/2006/relationships/oleObject" Target="embeddings/Microsoft_Word_97_-_2003_Document5.doc"/><Relationship Id="rId26"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oleObject" Target="embeddings/Microsoft_Word_97_-_2003_Document6.doc"/><Relationship Id="rId34" Type="http://schemas.openxmlformats.org/officeDocument/2006/relationships/fontTable" Target="fontTable.xml"/><Relationship Id="rId7" Type="http://schemas.openxmlformats.org/officeDocument/2006/relationships/hyperlink" Target="https://thuvienphapluat.vn/van-ban/Bo-may-hanh-chinh/Nghi-quyet-107-NQ-CP-2021-phien-hop-Chinh-phu-thuong-ky-thang-8-488137.aspx" TargetMode="External"/><Relationship Id="rId12" Type="http://schemas.openxmlformats.org/officeDocument/2006/relationships/oleObject" Target="embeddings/Microsoft_Word_97_-_2003_Document3.doc"/><Relationship Id="rId17" Type="http://schemas.openxmlformats.org/officeDocument/2006/relationships/image" Target="media/image5.emf"/><Relationship Id="rId25" Type="http://schemas.openxmlformats.org/officeDocument/2006/relationships/hyperlink" Target="https://thuvienphapluat.vn/van-ban/Tai-chinh-nha-nuoc/Nghi-quyet-23-2021-QH15-Ke-hoach-tai-chinh-quoc-gia-vay-tra-no-cong-5-nam-483941.aspx" TargetMode="External"/><Relationship Id="rId33" Type="http://schemas.openxmlformats.org/officeDocument/2006/relationships/oleObject" Target="embeddings/Microsoft_Word_97_-_2003_Document10.doc"/><Relationship Id="rId2" Type="http://schemas.openxmlformats.org/officeDocument/2006/relationships/settings" Target="settings.xml"/><Relationship Id="rId16" Type="http://schemas.openxmlformats.org/officeDocument/2006/relationships/hyperlink" Target="https://thuvienphapluat.vn/van-ban/Tai-chinh-nha-nuoc/Thong-tu-61-2021-TT-BTC-huong-dan-xay-dung-du-toan-ngan-sach-nha-nuoc-2022-476905.aspx" TargetMode="External"/><Relationship Id="rId20" Type="http://schemas.openxmlformats.org/officeDocument/2006/relationships/image" Target="media/image6.emf"/><Relationship Id="rId29" Type="http://schemas.openxmlformats.org/officeDocument/2006/relationships/image" Target="media/image9.emf"/><Relationship Id="rId1" Type="http://schemas.openxmlformats.org/officeDocument/2006/relationships/styles" Target="styles.xml"/><Relationship Id="rId6" Type="http://schemas.openxmlformats.org/officeDocument/2006/relationships/oleObject" Target="embeddings/Microsoft_Word_97_-_2003_Document1.doc"/><Relationship Id="rId11" Type="http://schemas.openxmlformats.org/officeDocument/2006/relationships/image" Target="media/image3.emf"/><Relationship Id="rId24" Type="http://schemas.openxmlformats.org/officeDocument/2006/relationships/oleObject" Target="embeddings/Microsoft_Word_97_-_2003_Document7.doc"/><Relationship Id="rId32" Type="http://schemas.openxmlformats.org/officeDocument/2006/relationships/image" Target="media/image10.emf"/><Relationship Id="rId5" Type="http://schemas.openxmlformats.org/officeDocument/2006/relationships/image" Target="media/image1.emf"/><Relationship Id="rId15" Type="http://schemas.openxmlformats.org/officeDocument/2006/relationships/oleObject" Target="embeddings/Microsoft_Word_97_-_2003_Document4.doc"/><Relationship Id="rId23" Type="http://schemas.openxmlformats.org/officeDocument/2006/relationships/image" Target="media/image7.emf"/><Relationship Id="rId28" Type="http://schemas.openxmlformats.org/officeDocument/2006/relationships/hyperlink" Target="https://thuvienphapluat.vn/van-ban/Tai-chinh-nha-nuoc/Nghi-quyet-34-2021-QH15-2021-du-toan-ngan-sach-nam-2022-495761.aspx" TargetMode="External"/><Relationship Id="rId10" Type="http://schemas.openxmlformats.org/officeDocument/2006/relationships/hyperlink" Target="https://thuvienphapluat.vn/van-ban/Dau-tu/Nghi-quyet-50-NQ-CP-2022-phien-hop-Chinh-phu-thuong-ky-thang-3-510000.aspx" TargetMode="External"/><Relationship Id="rId19" Type="http://schemas.openxmlformats.org/officeDocument/2006/relationships/hyperlink" Target="https://thuvienphapluat.vn/van-ban/Thuong-mai/Quyet-dinh-1012-QD-TTg-2023-trien-khai-thi-hanh-Luat-Bao-ve-quyen-loi-nguoi-tieu-dung-577987.aspx" TargetMode="External"/><Relationship Id="rId31" Type="http://schemas.openxmlformats.org/officeDocument/2006/relationships/hyperlink" Target="https://thuvienphapluat.vn/van-ban/Tai-chinh-nha-nuoc/Nghi-quyet-104-2023-QH15-du-toan-ngan-sach-nha-nuoc-2024-588703.aspx" TargetMode="External"/><Relationship Id="rId4" Type="http://schemas.openxmlformats.org/officeDocument/2006/relationships/hyperlink" Target="https://thuvienphapluat.vn/van-ban/Bo-may-hanh-chinh/Nghi-quyet-27-NQ-TW-2022-tiep-tuc-xay-dung-Nha-nuoc-phap-quyen-xa-hoi-chu-nghia-giai-doan-moi-541092.aspx" TargetMode="External"/><Relationship Id="rId9" Type="http://schemas.openxmlformats.org/officeDocument/2006/relationships/oleObject" Target="embeddings/Microsoft_Word_97_-_2003_Document2.doc"/><Relationship Id="rId14" Type="http://schemas.openxmlformats.org/officeDocument/2006/relationships/image" Target="media/image4.emf"/><Relationship Id="rId22" Type="http://schemas.openxmlformats.org/officeDocument/2006/relationships/hyperlink" Target="https://thuvienphapluat.vn/van-ban/Bo-may-hanh-chinh/Quyet-dinh-62-QD-BCDCCTLBHXH-2021-Quy-che-lam-viec-Ban-Chi-dao-cai-cach-tien-luong-480241.aspx" TargetMode="External"/><Relationship Id="rId27" Type="http://schemas.openxmlformats.org/officeDocument/2006/relationships/oleObject" Target="embeddings/Microsoft_Word_97_-_2003_Document8.doc"/><Relationship Id="rId30" Type="http://schemas.openxmlformats.org/officeDocument/2006/relationships/oleObject" Target="embeddings/Microsoft_Word_97_-_2003_Document9.doc"/><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3</cp:revision>
  <dcterms:created xsi:type="dcterms:W3CDTF">2023-12-07T02:13:00Z</dcterms:created>
  <dcterms:modified xsi:type="dcterms:W3CDTF">2023-12-07T02:31:00Z</dcterms:modified>
</cp:coreProperties>
</file>