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4. Thủ tục cấp Giấy xác nhận có quốc tịch Việt Nam ở nước ngoài</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Trình tự thực hiện</w:t>
      </w:r>
    </w:p>
    <w:p w:rsidR="00E50361" w:rsidRDefault="00E50361" w:rsidP="00E5036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Khi có nhu cầu cấp </w:t>
      </w:r>
      <w:bookmarkStart w:id="0" w:name="bieumau_tpqt_xncqtvn_tt_02_2020_btp"/>
      <w:r>
        <w:rPr>
          <w:rFonts w:ascii="Arial" w:hAnsi="Arial" w:cs="Arial"/>
          <w:color w:val="000000"/>
          <w:sz w:val="18"/>
          <w:szCs w:val="18"/>
          <w:lang w:val="nl-NL"/>
        </w:rPr>
        <w:t>giấy xác nhận có quốc tịch Việt Nam</w:t>
      </w:r>
      <w:bookmarkEnd w:id="0"/>
      <w:r>
        <w:rPr>
          <w:rFonts w:ascii="Arial" w:hAnsi="Arial" w:cs="Arial"/>
          <w:color w:val="000000"/>
          <w:sz w:val="18"/>
          <w:szCs w:val="18"/>
          <w:lang w:val="nl-NL"/>
        </w:rPr>
        <w:t>, người yêu cầu nộp hồ sơ trực tiếp hoặc gửi hồ sơ qua hệ thống bưu chính đến Cơ quan đại diện, nơi người đó cư trú ở nước ngoài vào thời điểm nộp hồ sơ. Trong trường hợp ở nước đó không có Cơ quan đại diện thì nộp hồ sơ tại Cơ quan đại diện kiêm nhiệm hoặc Cơ quan đại diện nào thuận tiện nhất.</w:t>
      </w:r>
    </w:p>
    <w:p w:rsidR="00E50361" w:rsidRDefault="00E50361" w:rsidP="00E5036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Người thụ lý hồ sơ có trách nhiệm kiểm tra tính hợp lệ của giấy tờ trong hồ sơ. Trường hợp hồ sơ chưa đầy đủ, hợp lệ thì hướng dẫn bổ sung, hoàn thiện. Nếu hồ sơ đầy đủ, hợp lệ thì người thụ lý hồ sơ ghi vào </w:t>
      </w:r>
      <w:bookmarkStart w:id="1" w:name="bieumau_tpqt_stlhsqt_tt_02_2020_btp_3"/>
      <w:r>
        <w:rPr>
          <w:rFonts w:ascii="Arial" w:hAnsi="Arial" w:cs="Arial"/>
          <w:color w:val="000000"/>
          <w:sz w:val="18"/>
          <w:szCs w:val="18"/>
          <w:lang w:val="nl-NL"/>
        </w:rPr>
        <w:t>Sổ thụ lý</w:t>
      </w:r>
      <w:bookmarkEnd w:id="1"/>
      <w:r>
        <w:rPr>
          <w:rFonts w:ascii="Arial" w:hAnsi="Arial" w:cs="Arial"/>
          <w:color w:val="000000"/>
          <w:sz w:val="18"/>
          <w:szCs w:val="18"/>
          <w:lang w:val="nl-NL"/>
        </w:rPr>
        <w:t> và cấp </w:t>
      </w:r>
      <w:bookmarkStart w:id="2" w:name="bieumau_tpqt_tlhs_tt_02_2020_btp_7"/>
      <w:r>
        <w:rPr>
          <w:rFonts w:ascii="Arial" w:hAnsi="Arial" w:cs="Arial"/>
          <w:color w:val="000000"/>
          <w:sz w:val="18"/>
          <w:szCs w:val="18"/>
          <w:lang w:val="nl-NL"/>
        </w:rPr>
        <w:t>Phiếu thụ lý hồ sơ</w:t>
      </w:r>
      <w:bookmarkEnd w:id="2"/>
      <w:r>
        <w:rPr>
          <w:rFonts w:ascii="Arial" w:hAnsi="Arial" w:cs="Arial"/>
          <w:color w:val="000000"/>
          <w:sz w:val="18"/>
          <w:szCs w:val="18"/>
          <w:lang w:val="nl-NL"/>
        </w:rPr>
        <w:t> theo mẫu quy định cho người nộp hồ sơ.</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r>
        <w:rPr>
          <w:rFonts w:ascii="Arial" w:hAnsi="Arial" w:cs="Arial"/>
          <w:i/>
          <w:iCs/>
          <w:color w:val="000000"/>
          <w:sz w:val="18"/>
          <w:szCs w:val="18"/>
          <w:lang w:val="nl-NL"/>
        </w:rPr>
        <w:t>Đối với trường hợp có giấy tờ chứng minh quốc tịch Việt Nam:</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Trong thời hạn 05 ngày làm việc, kể từ ngày thụ lý hồ sơ, Cơ quan đại diện kiểm tra hồ sơ, trực tiếp tra cứu hoặc có văn bản gửi Bộ Ngoại giao đề nghị Bộ Tư pháp tra cứu quốc tịch Việt Nam;</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Trong thời hạn 10 ngày làm việc Bộ Tư pháp tiến hành tra cứu và có văn bản trả lời. Nếu nghi ngờ về tính xác thực của giấy tờ chứng minh quốc tịch Việt Nam do cơ quan có thẩm quyền trong nước cấp thì Cơ quan đại diện có văn bản gửi Bộ Ngoại giao để đề nghị cơ quan đã cấp giấy tờ đó xác minh; trong thời hạn 10 ngày, kể từ ngày nhận được văn bản đề nghị của Bộ Ngoại giao, cơ quan nhận được yêu cầu tiến hành xác minh và có văn bản trả lời Bộ Ngoại giao;</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Trong thời hạn 05 ngày làm việc, kể từ ngày nhận được kết quả tra cứu, xác minh, Bộ Ngoại giao thông báo bằng văn bản cho Cơ quan đại diện;</w:t>
      </w:r>
    </w:p>
    <w:p w:rsidR="00E50361" w:rsidRDefault="00E50361" w:rsidP="00E5036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Trong thời hạn 05 ngày làm việc, kể từ ngày nhận được kết quả tra cứu, xác minh, nếu có đủ căn cứ để xác định quốc tịch Việt Nam và người đó không có tên trong danh sách được thôi quốc tịch, bị tước quốc tịch, bị hủy bỏ quyết định cho nhập quốc tịch Việt Nam, Cơ quan đại diện ghi vào </w:t>
      </w:r>
      <w:bookmarkStart w:id="3" w:name="bieumau_so_gxncqtvn_tt_02_2020_btp"/>
      <w:r>
        <w:rPr>
          <w:rFonts w:ascii="Arial" w:hAnsi="Arial" w:cs="Arial"/>
          <w:color w:val="000000"/>
          <w:sz w:val="18"/>
          <w:szCs w:val="18"/>
          <w:lang w:val="nl-NL"/>
        </w:rPr>
        <w:t>Sổ cấp Giấy xác nhận có quốc tịch Việt Nam</w:t>
      </w:r>
      <w:bookmarkEnd w:id="3"/>
      <w:r>
        <w:rPr>
          <w:rFonts w:ascii="Arial" w:hAnsi="Arial" w:cs="Arial"/>
          <w:color w:val="000000"/>
          <w:sz w:val="18"/>
          <w:szCs w:val="18"/>
          <w:lang w:val="nl-NL"/>
        </w:rPr>
        <w:t>; người đứng đầu cơ quan ký và cấp </w:t>
      </w:r>
      <w:bookmarkStart w:id="4" w:name="bieumau_tpqt_xncqtvn_tt_02_2020_btp_1"/>
      <w:r>
        <w:rPr>
          <w:rFonts w:ascii="Arial" w:hAnsi="Arial" w:cs="Arial"/>
          <w:color w:val="000000"/>
          <w:sz w:val="18"/>
          <w:szCs w:val="18"/>
          <w:lang w:val="nl-NL"/>
        </w:rPr>
        <w:t>Giấy xác nhận có quốc tịch Việt Nam</w:t>
      </w:r>
      <w:bookmarkEnd w:id="4"/>
      <w:r>
        <w:rPr>
          <w:rFonts w:ascii="Arial" w:hAnsi="Arial" w:cs="Arial"/>
          <w:color w:val="000000"/>
          <w:sz w:val="18"/>
          <w:szCs w:val="18"/>
          <w:lang w:val="nl-NL"/>
        </w:rPr>
        <w:t> theo mẫu quy định cho người yêu cầu.</w:t>
      </w:r>
    </w:p>
    <w:p w:rsidR="00E50361" w:rsidRDefault="00E50361" w:rsidP="00E5036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Nếu không có cơ sở để cấp </w:t>
      </w:r>
      <w:bookmarkStart w:id="5" w:name="bieumau_tpqt_xncqtvn_tt_02_2020_btp_2"/>
      <w:r>
        <w:rPr>
          <w:rFonts w:ascii="Arial" w:hAnsi="Arial" w:cs="Arial"/>
          <w:color w:val="000000"/>
          <w:sz w:val="18"/>
          <w:szCs w:val="18"/>
          <w:lang w:val="nl-NL"/>
        </w:rPr>
        <w:t>Giấy xác nhận có quốc tịch Việt Nam</w:t>
      </w:r>
      <w:bookmarkEnd w:id="5"/>
      <w:r>
        <w:rPr>
          <w:rFonts w:ascii="Arial" w:hAnsi="Arial" w:cs="Arial"/>
          <w:color w:val="000000"/>
          <w:sz w:val="18"/>
          <w:szCs w:val="18"/>
          <w:lang w:val="nl-NL"/>
        </w:rPr>
        <w:t>, Cơ quan đại diện trả lời bằng văn bản cho người yêu cầu biết.</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r>
        <w:rPr>
          <w:rFonts w:ascii="Arial" w:hAnsi="Arial" w:cs="Arial"/>
          <w:i/>
          <w:iCs/>
          <w:color w:val="000000"/>
          <w:sz w:val="18"/>
          <w:szCs w:val="18"/>
          <w:lang w:val="nl-NL"/>
        </w:rPr>
        <w:t>Đối với trường hợp không có giấy tờ chứng minh quốc tịch Việt Nam, nhưng có giấy tờ làm cơ sở để xác định có quốc tịch Việt Nam theo quy định tại khoản 2 Điều 28 Nghị định số 16/2020/NĐ-CP:</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Trong thời hạn 05 ngày làm việc, kể từ ngày thụ lý hồ sơ, Cơ quan đại diện chủ động tra cứu hoặc có văn bản kèm theo bản chụp các giấy tờ, thông tin do người yêu cầu cung cấp gửi Bộ Ngoại giao đề nghị Bộ Tư pháp, Bộ Công an tra cứu, xác minh về nhân thân của người có yêu cầu;</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Trong thời hạn 10 ngày làm việc Bộ Tư pháp tiến hành tra cứu và có văn bản trả lời Bộ Ngoại giao; đối với việc xác minh và trả lời kết quả xác minh về nhân thân của Bộ Công an thì thời hạn là 45 ngày; </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Trong thời hạn 05 ngày làm việc, kể từ ngày nhận được kết quả tra cứu, xác minh, Bộ Ngoại giao thông báo bằng văn bản cho Cơ quan đại diện;</w:t>
      </w:r>
    </w:p>
    <w:p w:rsidR="00E50361" w:rsidRDefault="00E50361" w:rsidP="00E5036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Trong thời hạn 05 ngày làm việc, kể từ ngày nhận được kết quả tra cứu, xác minh, nếu có đủ căn cứ để xác định quốc tịch Việt Nam và người đó không có tên trong danh sách được thôi quốc tịch, bị tước quốc tịch, bị hủy bỏ quyết định cho nhập quốc tịch Việt Nam, Cơ quan đại diện ghi vào </w:t>
      </w:r>
      <w:bookmarkStart w:id="6" w:name="bieumau_so_gxncqtvn_tt_02_2020_btp_1"/>
      <w:r>
        <w:rPr>
          <w:rFonts w:ascii="Arial" w:hAnsi="Arial" w:cs="Arial"/>
          <w:color w:val="000000"/>
          <w:sz w:val="18"/>
          <w:szCs w:val="18"/>
          <w:lang w:val="nl-NL"/>
        </w:rPr>
        <w:t>Sổ cấp Giấy xác nhận có quốc tịch Việt Nam</w:t>
      </w:r>
      <w:bookmarkEnd w:id="6"/>
      <w:r>
        <w:rPr>
          <w:rFonts w:ascii="Arial" w:hAnsi="Arial" w:cs="Arial"/>
          <w:color w:val="000000"/>
          <w:sz w:val="18"/>
          <w:szCs w:val="18"/>
          <w:lang w:val="nl-NL"/>
        </w:rPr>
        <w:t>; người đứng đầu cơ quan ký và cấp </w:t>
      </w:r>
      <w:bookmarkStart w:id="7" w:name="bieumau_tpqt_xncqtvn_tt_02_2020_btp_3"/>
      <w:r>
        <w:rPr>
          <w:rFonts w:ascii="Arial" w:hAnsi="Arial" w:cs="Arial"/>
          <w:color w:val="000000"/>
          <w:sz w:val="18"/>
          <w:szCs w:val="18"/>
          <w:lang w:val="nl-NL"/>
        </w:rPr>
        <w:t>Giấy xác nhận có quốc tịch Việt Nam</w:t>
      </w:r>
      <w:bookmarkEnd w:id="7"/>
      <w:r>
        <w:rPr>
          <w:rFonts w:ascii="Arial" w:hAnsi="Arial" w:cs="Arial"/>
          <w:color w:val="000000"/>
          <w:sz w:val="18"/>
          <w:szCs w:val="18"/>
          <w:lang w:val="nl-NL"/>
        </w:rPr>
        <w:t> theo mẫu quy định cho người yêu cầu.</w:t>
      </w:r>
    </w:p>
    <w:p w:rsidR="00E50361" w:rsidRDefault="00E50361" w:rsidP="00E5036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Nếu không có cơ sở để cấp </w:t>
      </w:r>
      <w:bookmarkStart w:id="8" w:name="bieumau_tpqt_xncqtvn_tt_02_2020_btp_4"/>
      <w:r>
        <w:rPr>
          <w:rFonts w:ascii="Arial" w:hAnsi="Arial" w:cs="Arial"/>
          <w:color w:val="000000"/>
          <w:sz w:val="18"/>
          <w:szCs w:val="18"/>
          <w:lang w:val="nl-NL"/>
        </w:rPr>
        <w:t>Giấy xác nhận có quốc tịch Việt Nam</w:t>
      </w:r>
      <w:bookmarkEnd w:id="8"/>
      <w:r>
        <w:rPr>
          <w:rFonts w:ascii="Arial" w:hAnsi="Arial" w:cs="Arial"/>
          <w:color w:val="000000"/>
          <w:sz w:val="18"/>
          <w:szCs w:val="18"/>
          <w:lang w:val="nl-NL"/>
        </w:rPr>
        <w:t>, cơ quan đại diện trả lời bằng văn bản cho người yêu cầu biết.</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Cách thức thực hiện</w:t>
      </w:r>
      <w:r>
        <w:rPr>
          <w:rFonts w:ascii="Arial" w:hAnsi="Arial" w:cs="Arial"/>
          <w:color w:val="000000"/>
          <w:sz w:val="18"/>
          <w:szCs w:val="18"/>
          <w:lang w:val="nl-NL"/>
        </w:rPr>
        <w:t>:</w:t>
      </w:r>
    </w:p>
    <w:p w:rsidR="00E50361" w:rsidRDefault="00E50361" w:rsidP="00E5036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Người </w:t>
      </w:r>
      <w:r>
        <w:rPr>
          <w:rFonts w:ascii="Arial" w:hAnsi="Arial" w:cs="Arial"/>
          <w:color w:val="000000"/>
          <w:sz w:val="18"/>
          <w:szCs w:val="18"/>
          <w:lang w:val="vi-VN"/>
        </w:rPr>
        <w:t>có yêu cầu cấp </w:t>
      </w:r>
      <w:bookmarkStart w:id="9" w:name="bieumau_tpqt_xncqtvn_tt_02_2020_btp_5"/>
      <w:r>
        <w:rPr>
          <w:rFonts w:ascii="Arial" w:hAnsi="Arial" w:cs="Arial"/>
          <w:color w:val="000000"/>
          <w:sz w:val="18"/>
          <w:szCs w:val="18"/>
          <w:lang w:val="vi-VN"/>
        </w:rPr>
        <w:t>Giấy xác nhận có quốc tịch Việt Nam</w:t>
      </w:r>
      <w:bookmarkEnd w:id="9"/>
      <w:r>
        <w:rPr>
          <w:rFonts w:ascii="Arial" w:hAnsi="Arial" w:cs="Arial"/>
          <w:color w:val="000000"/>
          <w:sz w:val="18"/>
          <w:szCs w:val="18"/>
          <w:lang w:val="vi-VN"/>
        </w:rPr>
        <w:t> phải</w:t>
      </w:r>
      <w:r>
        <w:rPr>
          <w:rFonts w:ascii="Arial" w:hAnsi="Arial" w:cs="Arial"/>
          <w:color w:val="000000"/>
          <w:sz w:val="18"/>
          <w:szCs w:val="18"/>
          <w:lang w:val="nl-NL"/>
        </w:rPr>
        <w:t> nộp hồ sơ trực tiếp hoặc gửi hồ sơ qua hệ thống bưu chính đến Cơ quan đại diện Việt Nam nơi cư trú ở nước ngoài vào thời điểm nộp hồ sơ. Trong trường hợp ở nước đó không có Cơ quan đại diện thì nộp hồ sơ tại Cơ quan đại diện kiêm nhiệm hoặc Cơ quan đại diện nào thuận tiện nhất, không ủy quyền cho người khác nộp hồ sơ.</w:t>
      </w:r>
    </w:p>
    <w:p w:rsidR="00E50361" w:rsidRDefault="00E50361" w:rsidP="00E50361">
      <w:pPr>
        <w:pStyle w:val="NormalWeb"/>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w:t>
      </w:r>
      <w:r>
        <w:rPr>
          <w:rFonts w:ascii="Arial" w:hAnsi="Arial" w:cs="Arial"/>
          <w:color w:val="000000"/>
          <w:sz w:val="18"/>
          <w:szCs w:val="18"/>
          <w:lang w:val="vi-VN"/>
        </w:rPr>
        <w:t>Trường hợp hồ sơ được gửi </w:t>
      </w:r>
      <w:r>
        <w:rPr>
          <w:rFonts w:ascii="Arial" w:hAnsi="Arial" w:cs="Arial"/>
          <w:color w:val="000000"/>
          <w:sz w:val="18"/>
          <w:szCs w:val="18"/>
          <w:lang w:val="nl-NL"/>
        </w:rPr>
        <w:t>qua </w:t>
      </w:r>
      <w:r>
        <w:rPr>
          <w:rFonts w:ascii="Arial" w:hAnsi="Arial" w:cs="Arial"/>
          <w:color w:val="000000"/>
          <w:sz w:val="18"/>
          <w:szCs w:val="18"/>
          <w:lang w:val="vi-VN"/>
        </w:rPr>
        <w:t>hệ thống bưu chính thì người thụ lý hồ sơ gửi </w:t>
      </w:r>
      <w:bookmarkStart w:id="10" w:name="bieumau_tpqt_tlhs_tt_02_2020_btp_8"/>
      <w:r>
        <w:rPr>
          <w:rFonts w:ascii="Arial" w:hAnsi="Arial" w:cs="Arial"/>
          <w:color w:val="000000"/>
          <w:sz w:val="18"/>
          <w:szCs w:val="18"/>
          <w:lang w:val="vi-VN"/>
        </w:rPr>
        <w:t>Phiếu thụ lý</w:t>
      </w:r>
      <w:bookmarkEnd w:id="10"/>
      <w:r>
        <w:rPr>
          <w:rFonts w:ascii="Arial" w:hAnsi="Arial" w:cs="Arial"/>
          <w:color w:val="000000"/>
          <w:sz w:val="18"/>
          <w:szCs w:val="18"/>
          <w:lang w:val="vi-VN"/>
        </w:rPr>
        <w:t> cho người nộp hồ sơ </w:t>
      </w:r>
      <w:r>
        <w:rPr>
          <w:rFonts w:ascii="Arial" w:hAnsi="Arial" w:cs="Arial"/>
          <w:color w:val="000000"/>
          <w:sz w:val="18"/>
          <w:szCs w:val="18"/>
          <w:lang w:val="nl-NL"/>
        </w:rPr>
        <w:t>qua </w:t>
      </w:r>
      <w:r>
        <w:rPr>
          <w:rFonts w:ascii="Arial" w:hAnsi="Arial" w:cs="Arial"/>
          <w:color w:val="000000"/>
          <w:sz w:val="18"/>
          <w:szCs w:val="18"/>
          <w:lang w:val="vi-VN"/>
        </w:rPr>
        <w:t>hệ thống bưu chính.</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lastRenderedPageBreak/>
        <w:t>Thành phần hồ sơ</w:t>
      </w:r>
      <w:r>
        <w:rPr>
          <w:rFonts w:ascii="Arial" w:hAnsi="Arial" w:cs="Arial"/>
          <w:color w:val="000000"/>
          <w:sz w:val="18"/>
          <w:szCs w:val="18"/>
          <w:lang w:val="nl-NL"/>
        </w:rPr>
        <w:t>:</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nl-NL"/>
        </w:rPr>
        <w:t>- Trường hợp có giấy tờ chứng minh quốc tịch Việt Nam:</w:t>
      </w:r>
    </w:p>
    <w:p w:rsidR="00E50361" w:rsidRDefault="00E50361" w:rsidP="00E5036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Tờ khai đề nghị </w:t>
      </w:r>
      <w:r>
        <w:rPr>
          <w:rFonts w:ascii="Arial" w:hAnsi="Arial" w:cs="Arial"/>
          <w:color w:val="000000"/>
          <w:sz w:val="18"/>
          <w:szCs w:val="18"/>
          <w:lang w:val="vi-VN"/>
        </w:rPr>
        <w:t>cấp Giấy xác nhận có quốc tịch Việt Nam</w:t>
      </w:r>
      <w:r>
        <w:rPr>
          <w:rFonts w:ascii="Arial" w:hAnsi="Arial" w:cs="Arial"/>
          <w:color w:val="000000"/>
          <w:sz w:val="18"/>
          <w:szCs w:val="18"/>
          <w:lang w:val="nl-NL"/>
        </w:rPr>
        <w:t> (</w:t>
      </w:r>
      <w:bookmarkStart w:id="11" w:name="bieumau_tpqt_tkxncqtvn_tt_02_2020_btp"/>
      <w:r>
        <w:rPr>
          <w:rFonts w:ascii="Arial" w:hAnsi="Arial" w:cs="Arial"/>
          <w:color w:val="000000"/>
          <w:sz w:val="18"/>
          <w:szCs w:val="18"/>
          <w:lang w:val="nl-NL"/>
        </w:rPr>
        <w:t>Mẫu TP/QT-2020-TKXNCQTVN</w:t>
      </w:r>
      <w:bookmarkEnd w:id="11"/>
      <w:r>
        <w:rPr>
          <w:rFonts w:ascii="Arial" w:hAnsi="Arial" w:cs="Arial"/>
          <w:color w:val="000000"/>
          <w:sz w:val="18"/>
          <w:szCs w:val="18"/>
          <w:lang w:val="nl-NL"/>
        </w:rPr>
        <w:t>) kèm 02 ảnh 4x6 chụp chưa quá 6 tháng;</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Bản sao giấy tờ về nhân thân của người đó như Chứng minh nhân dân, Căn cước công dân, giấy tờ cư trú, thẻ tạm trú, giấy thông hành, giấy tờ có giá trị đi lại quốc tế hoặc giấy tờ xác nhận về nhân thân có dán ảnh do cơ quan có thẩm quyền cấp;</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Bản sao giấy tờ có giá trị chứng minh quốc tịch Việt Nam theo quy định tại Điều 11 Luật Quốc tịch Việt Nam (Giấy khai sinh; trường hợp Giấy khai sinh không thể hiện rõ quốc tịch Việt Nam thì phải kèm theo giấy tờ chứng minh quốc tịch Việt Nam của cha mẹ; Giấy chứng minh nhân dân; Hộ chiếu Việt Nam; Quyết định cho nhập quốc tịch Việt Nam, Quyết định cho trở lại quốc tịch Việt Nam, Quyết định công nhận việc nuôi con nuôi đối với trẻ em là người nước ngoài, Quyết định cho người nước ngoài nhận trẻ em Việt Nam làm con nuôi) hoặc giấy tờ tương tự do chính quyền cũ trước đây cấp, kể cả Giấy khai sinh trong đó không có mục quốc tịch hoặc mục quốc tịch bỏ trống nhưng trên đó ghi họ tên Việt Nam của người yêu cầu và cha, mẹ của người đó.</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nl-NL"/>
        </w:rPr>
        <w:t>- Trường hợp không có giấy tờ chứng minh quốc tịch Việt Nam, nhưng có giấy tờ làm cơ sở để xác định có quốc tịch Việt Nam theo quy định tại khoản 2 Điều 28 Nghị định số 16/2020/NĐ-CP:</w:t>
      </w:r>
    </w:p>
    <w:p w:rsidR="00E50361" w:rsidRDefault="00E50361" w:rsidP="00E5036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Tờ khai đề nghị </w:t>
      </w:r>
      <w:r>
        <w:rPr>
          <w:rFonts w:ascii="Arial" w:hAnsi="Arial" w:cs="Arial"/>
          <w:color w:val="000000"/>
          <w:sz w:val="18"/>
          <w:szCs w:val="18"/>
          <w:lang w:val="vi-VN"/>
        </w:rPr>
        <w:t>cấp Giấy xác nhận có quốc tịch Việt Nam</w:t>
      </w:r>
      <w:r>
        <w:rPr>
          <w:rFonts w:ascii="Arial" w:hAnsi="Arial" w:cs="Arial"/>
          <w:color w:val="000000"/>
          <w:sz w:val="18"/>
          <w:szCs w:val="18"/>
          <w:lang w:val="nl-NL"/>
        </w:rPr>
        <w:t> (</w:t>
      </w:r>
      <w:bookmarkStart w:id="12" w:name="bieumau_tpqt_tkxncqtvn_tt_02_2020_btp_1"/>
      <w:r>
        <w:rPr>
          <w:rFonts w:ascii="Arial" w:hAnsi="Arial" w:cs="Arial"/>
          <w:color w:val="000000"/>
          <w:sz w:val="18"/>
          <w:szCs w:val="18"/>
          <w:lang w:val="nl-NL"/>
        </w:rPr>
        <w:t>Mẫu TP/QT-2020-TKXNCQTVN</w:t>
      </w:r>
      <w:bookmarkEnd w:id="12"/>
      <w:r>
        <w:rPr>
          <w:rFonts w:ascii="Arial" w:hAnsi="Arial" w:cs="Arial"/>
          <w:color w:val="000000"/>
          <w:sz w:val="18"/>
          <w:szCs w:val="18"/>
          <w:lang w:val="nl-NL"/>
        </w:rPr>
        <w:t>) kèm 02 ảnh 4x6 chụp chưa quá 6 tháng;</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Bản sao giấy tờ về nhân thân của người đó như Chứng minh nhân dân, Căn cước công dân, giấy tờ cư trú, thẻ tạm trú, giấy thông hành, giấy tờ có giá trị đi lại quốc tế hoặc giấy tờ xác nhận về nhân thân có dán ảnh do cơ quan có thẩm quyền cấp;</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 Bản khai lý lịch kèm theo một trong các giấy tờ để làm cơ sở xác minh về quốc tịch, gồm: Bản sao giấy tờ về quốc tịch, hộ tịch, hộ khẩu, căn cước hoặc giấy tờ khác do cơ quan có thẩm quyền của Việt Nam cấp cho công dân Việt Nam qua các thời kỳ từ năm 1945 đến trước ngày 01 tháng 7 năm 2009, trong đó có ghi quốc tịch Việt Nam hoặc thông tin liên quan đến quốc tịch, công dân Việt Nam; Giấy tờ về quốc tịch, hộ tịch, hộ khẩu, căn cước hoặc giấy tờ khác do chế độ cũ ở miền Nam Việt Nam cấp trước ngày 30 tháng 4 năm 1975 hoặc giấy tờ do chính quyền cũ ở Hà Nội cấp từ năm 1911 đến năm 1956, trong đó có ghi quốc tịch Việt Nam hoặc thông tin liên quan đến quốc tịch, công dân Việt Nam.</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Trường hợp pháp luật quy định giấy tờ phải nộp là bản sao thì người yêu cầu giải quyết các việc về quốc tịch có thể nộp giấy tờ là bản chụp từ bản chính, bản sao được chứng thực từ bản chính hoặc bản sao được cấp từ sổ gốc. Nếu nộp bản chụp từ bản chính thì phải có bản chính để đối chiếu; người tiếp nhận hồ sơ kiểm tra, đối chiếu bản sao với bản chính và ký xác nhận đã đối chiếu.</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Trường hợp hồ sơ được gửi qua hệ thống bưu chính thì bản sao giấy tờ phải được chứng thực từ bản chính hoặc được cấp từ sổ gốc; Đơn, Tờ khai, Bản khai lý lịch phải được chứng thực chữ ký theo quy định của pháp luật.</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Số lượng hồ sơ</w:t>
      </w:r>
      <w:r>
        <w:rPr>
          <w:rFonts w:ascii="Arial" w:hAnsi="Arial" w:cs="Arial"/>
          <w:color w:val="000000"/>
          <w:sz w:val="18"/>
          <w:szCs w:val="18"/>
          <w:lang w:val="nl-NL"/>
        </w:rPr>
        <w:t>: 01 bộ</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Thời hạn giải quyết</w:t>
      </w:r>
      <w:r>
        <w:rPr>
          <w:rFonts w:ascii="Arial" w:hAnsi="Arial" w:cs="Arial"/>
          <w:color w:val="000000"/>
          <w:sz w:val="18"/>
          <w:szCs w:val="18"/>
          <w:lang w:val="nl-NL"/>
        </w:rPr>
        <w:t>: Thời gian thực tế giải quyết hồ sơ tại các cơ quan có thẩm quyền</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- 25 ngày làm việc đối với trường hợp có giấy tờ chứng minh quốc tịch Việt Nam;</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- 60 ngày làm việc đối với trường hợp không có giấy tờ chứng minh quốc tịch Việt Nam.</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Đối tượng thực hiện thủ tục hành chính</w:t>
      </w:r>
      <w:r>
        <w:rPr>
          <w:rFonts w:ascii="Arial" w:hAnsi="Arial" w:cs="Arial"/>
          <w:color w:val="000000"/>
          <w:sz w:val="18"/>
          <w:szCs w:val="18"/>
          <w:lang w:val="nl-NL"/>
        </w:rPr>
        <w:t>: Cá nhân</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Cơ quan có thẩm quyền quyết định</w:t>
      </w:r>
      <w:r>
        <w:rPr>
          <w:rFonts w:ascii="Arial" w:hAnsi="Arial" w:cs="Arial"/>
          <w:color w:val="000000"/>
          <w:sz w:val="18"/>
          <w:szCs w:val="18"/>
          <w:lang w:val="nl-NL"/>
        </w:rPr>
        <w:t>: Cơ quan đại diện Việt Nam ở nước ngoài.</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Cơ quan thực hiện thủ tục hành chính</w:t>
      </w:r>
      <w:r>
        <w:rPr>
          <w:rFonts w:ascii="Arial" w:hAnsi="Arial" w:cs="Arial"/>
          <w:color w:val="000000"/>
          <w:sz w:val="18"/>
          <w:szCs w:val="18"/>
          <w:lang w:val="nl-NL"/>
        </w:rPr>
        <w:t>: Cơ quan đại diện Việt Nam ở nước ngoài.</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Cơ quan phối hợp</w:t>
      </w:r>
      <w:r>
        <w:rPr>
          <w:rFonts w:ascii="Arial" w:hAnsi="Arial" w:cs="Arial"/>
          <w:color w:val="000000"/>
          <w:sz w:val="18"/>
          <w:szCs w:val="18"/>
          <w:u w:val="single"/>
          <w:lang w:val="nl-NL"/>
        </w:rPr>
        <w:t>:</w:t>
      </w:r>
      <w:r>
        <w:rPr>
          <w:rFonts w:ascii="Arial" w:hAnsi="Arial" w:cs="Arial"/>
          <w:color w:val="000000"/>
          <w:sz w:val="18"/>
          <w:szCs w:val="18"/>
          <w:lang w:val="nl-NL"/>
        </w:rPr>
        <w:t> Bộ Ngoại giao, Bộ Công an, Bộ Tư pháp, cơ quan, tổ chức có liên quan.</w:t>
      </w:r>
    </w:p>
    <w:p w:rsidR="00E50361" w:rsidRDefault="00E50361" w:rsidP="00E5036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Kết quả thực hiện thủ tục hành chính</w:t>
      </w:r>
      <w:r>
        <w:rPr>
          <w:rFonts w:ascii="Arial" w:hAnsi="Arial" w:cs="Arial"/>
          <w:b/>
          <w:bCs/>
          <w:color w:val="000000"/>
          <w:sz w:val="18"/>
          <w:szCs w:val="18"/>
          <w:lang w:val="nl-NL"/>
        </w:rPr>
        <w:t>: </w:t>
      </w:r>
      <w:bookmarkStart w:id="13" w:name="bieumau_tpqt_xncqtvn_tt_02_2020_btp_6"/>
      <w:r>
        <w:rPr>
          <w:rFonts w:ascii="Arial" w:hAnsi="Arial" w:cs="Arial"/>
          <w:color w:val="000000"/>
          <w:sz w:val="18"/>
          <w:szCs w:val="18"/>
          <w:lang w:val="nl-NL"/>
        </w:rPr>
        <w:t>Giấy xác nhận có quốc tịch Việt Nam</w:t>
      </w:r>
      <w:bookmarkEnd w:id="13"/>
      <w:r>
        <w:rPr>
          <w:rFonts w:ascii="Arial" w:hAnsi="Arial" w:cs="Arial"/>
          <w:color w:val="000000"/>
          <w:sz w:val="18"/>
          <w:szCs w:val="18"/>
          <w:lang w:val="nl-NL"/>
        </w:rPr>
        <w:t>.</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Phí</w:t>
      </w:r>
      <w:r>
        <w:rPr>
          <w:rFonts w:ascii="Arial" w:hAnsi="Arial" w:cs="Arial"/>
          <w:b/>
          <w:bCs/>
          <w:color w:val="000000"/>
          <w:sz w:val="18"/>
          <w:szCs w:val="18"/>
          <w:lang w:val="nl-NL"/>
        </w:rPr>
        <w:t>:</w:t>
      </w:r>
      <w:r>
        <w:rPr>
          <w:rFonts w:ascii="Arial" w:hAnsi="Arial" w:cs="Arial"/>
          <w:color w:val="000000"/>
          <w:sz w:val="18"/>
          <w:szCs w:val="18"/>
          <w:lang w:val="nl-NL"/>
        </w:rPr>
        <w:t> </w:t>
      </w:r>
      <w:r>
        <w:rPr>
          <w:rFonts w:ascii="Arial" w:hAnsi="Arial" w:cs="Arial"/>
          <w:color w:val="000000"/>
          <w:sz w:val="18"/>
          <w:szCs w:val="18"/>
          <w:lang w:val="vi-VN"/>
        </w:rPr>
        <w:t>20 USD</w:t>
      </w:r>
    </w:p>
    <w:p w:rsidR="00E50361" w:rsidRDefault="00E50361" w:rsidP="00E5036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color w:val="000000"/>
          <w:sz w:val="18"/>
          <w:szCs w:val="18"/>
          <w:u w:val="single"/>
          <w:lang w:val="nl-NL"/>
        </w:rPr>
        <w:lastRenderedPageBreak/>
        <w:t>Mẫu đơn, mẫu tờ khai</w:t>
      </w:r>
      <w:r>
        <w:rPr>
          <w:rFonts w:ascii="Arial" w:hAnsi="Arial" w:cs="Arial"/>
          <w:color w:val="000000"/>
          <w:sz w:val="18"/>
          <w:szCs w:val="18"/>
          <w:lang w:val="nl-NL"/>
        </w:rPr>
        <w:t>:</w:t>
      </w:r>
      <w:r>
        <w:rPr>
          <w:rFonts w:ascii="Arial" w:hAnsi="Arial" w:cs="Arial"/>
          <w:color w:val="FF0000"/>
          <w:sz w:val="18"/>
          <w:szCs w:val="18"/>
          <w:lang w:val="nl-NL"/>
        </w:rPr>
        <w:t> </w:t>
      </w:r>
      <w:r>
        <w:rPr>
          <w:rFonts w:ascii="Arial" w:hAnsi="Arial" w:cs="Arial"/>
          <w:color w:val="000000"/>
          <w:sz w:val="18"/>
          <w:szCs w:val="18"/>
          <w:lang w:val="nl-NL"/>
        </w:rPr>
        <w:t>Tờ khai đề nghị cấp Giấy xác nhận có quốc tịch Việt Nam (</w:t>
      </w:r>
      <w:bookmarkStart w:id="14" w:name="bieumau_tpqt_tkxncqtvn_tt_02_2020_btp_2"/>
      <w:r>
        <w:rPr>
          <w:rFonts w:ascii="Arial" w:hAnsi="Arial" w:cs="Arial"/>
          <w:color w:val="000000"/>
          <w:sz w:val="18"/>
          <w:szCs w:val="18"/>
          <w:lang w:val="nl-NL"/>
        </w:rPr>
        <w:t>Mẫu TP/QT-2020-TKXNCQTVN</w:t>
      </w:r>
      <w:bookmarkEnd w:id="14"/>
      <w:r>
        <w:rPr>
          <w:rFonts w:ascii="Arial" w:hAnsi="Arial" w:cs="Arial"/>
          <w:color w:val="000000"/>
          <w:sz w:val="18"/>
          <w:szCs w:val="18"/>
          <w:lang w:val="nl-NL"/>
        </w:rPr>
        <w:t>).</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Yêu cầu, điều kiện thực hiện thủ tục hành chính</w:t>
      </w:r>
      <w:r>
        <w:rPr>
          <w:rFonts w:ascii="Arial" w:hAnsi="Arial" w:cs="Arial"/>
          <w:color w:val="000000"/>
          <w:sz w:val="18"/>
          <w:szCs w:val="18"/>
          <w:lang w:val="nl-NL"/>
        </w:rPr>
        <w:t>: Không</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Căn cứ pháp lý</w:t>
      </w:r>
      <w:r>
        <w:rPr>
          <w:rFonts w:ascii="Arial" w:hAnsi="Arial" w:cs="Arial"/>
          <w:color w:val="000000"/>
          <w:sz w:val="18"/>
          <w:szCs w:val="18"/>
          <w:lang w:val="nl-NL"/>
        </w:rPr>
        <w:t>:</w:t>
      </w:r>
    </w:p>
    <w:p w:rsidR="00E50361" w:rsidRDefault="00E50361" w:rsidP="00E503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Luật Quốc tịch Việt Nam năm 2008.</w:t>
      </w:r>
    </w:p>
    <w:p w:rsidR="00E50361" w:rsidRDefault="00E50361" w:rsidP="00E5036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Nghị định số </w:t>
      </w:r>
      <w:hyperlink r:id="rId5" w:tgtFrame="_blank" w:tooltip="Nghị định 16/2020/NĐ-CP" w:history="1">
        <w:r>
          <w:rPr>
            <w:rStyle w:val="Hyperlink"/>
            <w:rFonts w:ascii="Arial" w:hAnsi="Arial" w:cs="Arial"/>
            <w:color w:val="0E70C3"/>
            <w:sz w:val="18"/>
            <w:szCs w:val="18"/>
            <w:u w:val="none"/>
            <w:lang w:val="nl-NL"/>
          </w:rPr>
          <w:t>16/2020/NĐ-CP</w:t>
        </w:r>
      </w:hyperlink>
      <w:r>
        <w:rPr>
          <w:rFonts w:ascii="Arial" w:hAnsi="Arial" w:cs="Arial"/>
          <w:color w:val="000000"/>
          <w:sz w:val="18"/>
          <w:szCs w:val="18"/>
          <w:lang w:val="nl-NL"/>
        </w:rPr>
        <w:t> ngày 03/02/2020 của Chính phủ quy định chi tiết một số điều và biện pháp thi hành Luật Quốc tịch Việt Nam.</w:t>
      </w:r>
    </w:p>
    <w:p w:rsidR="00E50361" w:rsidRDefault="00E50361" w:rsidP="00E5036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Thông tư số </w:t>
      </w:r>
      <w:hyperlink r:id="rId6" w:tgtFrame="_blank" w:tooltip="Thông tư 02/2020/TT-BTP" w:history="1">
        <w:r>
          <w:rPr>
            <w:rStyle w:val="Hyperlink"/>
            <w:rFonts w:ascii="Arial" w:hAnsi="Arial" w:cs="Arial"/>
            <w:color w:val="0E70C3"/>
            <w:sz w:val="18"/>
            <w:szCs w:val="18"/>
            <w:u w:val="none"/>
            <w:lang w:val="nl-NL"/>
          </w:rPr>
          <w:t>02/2020/TT-BTP</w:t>
        </w:r>
      </w:hyperlink>
      <w:r>
        <w:rPr>
          <w:rFonts w:ascii="Arial" w:hAnsi="Arial" w:cs="Arial"/>
          <w:color w:val="000000"/>
          <w:sz w:val="18"/>
          <w:szCs w:val="18"/>
          <w:lang w:val="nl-NL"/>
        </w:rPr>
        <w:t> ngày 08/4/2020 của Bộ trưởng Bộ Tư pháp ban hành, hướng dẫn sử dụng, quản lý mẫu sổ quốc tịch và mẫu giấy tờ về quốc tịch.</w:t>
      </w:r>
    </w:p>
    <w:p w:rsidR="00E50361" w:rsidRDefault="00E50361" w:rsidP="00E5036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Thông tư số </w:t>
      </w:r>
      <w:hyperlink r:id="rId7" w:tgtFrame="_blank" w:tooltip="Thông tư 264/2016/TT-BTC" w:history="1">
        <w:r>
          <w:rPr>
            <w:rStyle w:val="Hyperlink"/>
            <w:rFonts w:ascii="Arial" w:hAnsi="Arial" w:cs="Arial"/>
            <w:color w:val="0E70C3"/>
            <w:sz w:val="18"/>
            <w:szCs w:val="18"/>
            <w:u w:val="none"/>
            <w:lang w:val="nl-NL"/>
          </w:rPr>
          <w:t>264/2016/TT-BTC</w:t>
        </w:r>
      </w:hyperlink>
      <w:r>
        <w:rPr>
          <w:rFonts w:ascii="Arial" w:hAnsi="Arial" w:cs="Arial"/>
          <w:color w:val="000000"/>
          <w:sz w:val="18"/>
          <w:szCs w:val="18"/>
          <w:lang w:val="nl-NL"/>
        </w:rPr>
        <w:t> ngày 14/11/2016 của Bộ trưởng Bộ Tài chính quy định mức thu, chế độ thu, nộp và quản lý sử dụng phí, lệ phí trong lĩnh vực ngoại giao áp dụng tại các Cơ quan đại diện Việt Nam ở nước ngoài.</w:t>
      </w:r>
    </w:p>
    <w:p w:rsidR="00AD6D1A" w:rsidRDefault="00AD6D1A">
      <w:bookmarkStart w:id="15" w:name="_GoBack"/>
      <w:bookmarkEnd w:id="15"/>
    </w:p>
    <w:sectPr w:rsidR="00AD6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61"/>
    <w:rsid w:val="00AD6D1A"/>
    <w:rsid w:val="00E5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03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0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6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hue-phi-le-phi/thong-tu-264-2016-tt-btc-phi-linh-vuc-ngoai-giao-ap-dung-tai-co-quan-dai-dien-viet-nam-o-nuoc-ngoai-326280.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quyen-dan-su/thong-tu-02-2020-tt-btp-huong-dan-su-dung-quan-ly-mau-so-quoc-tich-va-mau-giay-to-ve-quoc-tich-440203.aspx" TargetMode="External"/><Relationship Id="rId5" Type="http://schemas.openxmlformats.org/officeDocument/2006/relationships/hyperlink" Target="https://thuvienphapluat.vn/van-ban/bo-may-hanh-chinh/nghi-dinh-16-2020-nd-cp-huong-dan-luat-quoc-tich-viet-nam-433706.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2023-11-22T10:53:00Z</dcterms:created>
  <dcterms:modified xsi:type="dcterms:W3CDTF">2023-11-22T10:53:00Z</dcterms:modified>
</cp:coreProperties>
</file>