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71" w:rsidRPr="00E71971" w:rsidRDefault="00E71971" w:rsidP="00E7197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PHIẾU TỰ ĐÁNH GIÁ TIÊU CHÍ</w:t>
      </w:r>
    </w:p>
    <w:p w:rsidR="00E71971" w:rsidRPr="00E71971" w:rsidRDefault="00E71971" w:rsidP="00E71971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(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Có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th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ể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dài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2 - 3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trang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)</w:t>
      </w:r>
    </w:p>
    <w:p w:rsidR="00E71971" w:rsidRPr="00E71971" w:rsidRDefault="00E71971" w:rsidP="00E719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Nhóm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công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tác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ho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ặc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E71971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</w:t>
      </w:r>
    </w:p>
    <w:p w:rsidR="00E71971" w:rsidRPr="00E71971" w:rsidRDefault="00E71971" w:rsidP="00E719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Tiêu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chu</w:t>
      </w:r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ẩn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  <w:r w:rsidRPr="00E71971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…………………………………………………………………………………..</w:t>
      </w:r>
    </w:p>
    <w:p w:rsidR="00E71971" w:rsidRPr="00E71971" w:rsidRDefault="00E71971" w:rsidP="00E719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Tiêu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chí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: </w:t>
      </w:r>
      <w:r w:rsidRPr="00E71971">
        <w:rPr>
          <w:rFonts w:ascii="Arial" w:eastAsia="Times New Roman" w:hAnsi="Arial" w:cs="Arial"/>
          <w:color w:val="000000"/>
          <w:sz w:val="18"/>
          <w:szCs w:val="18"/>
          <w:lang w:val="en"/>
        </w:rPr>
        <w:t>……………………………………………………………………………………….</w:t>
      </w:r>
    </w:p>
    <w:p w:rsidR="00E71971" w:rsidRPr="00E71971" w:rsidRDefault="00E71971" w:rsidP="00E719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1.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Mô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t</w:t>
      </w:r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ả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hiện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trạng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cứ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yêu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cầu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tiêu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mô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tả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hoạt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động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sở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đào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tạo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CTĐT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được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đánh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giá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proofErr w:type="gram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tin, minh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chứng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để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chứng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minh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mức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độ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đạt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được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tiêu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E71971" w:rsidRPr="00E71971" w:rsidRDefault="00E71971" w:rsidP="00E719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2.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Điểm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mạnh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Phân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tích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so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sánh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giải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rút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ra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những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mạnh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nổi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bật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CTĐT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trong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đáp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ứng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yêu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cầu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tiêu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E71971" w:rsidRPr="00E71971" w:rsidRDefault="00E71971" w:rsidP="00E719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3.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Điểm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tồn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tại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Phân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tích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so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sánh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giải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rút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ra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những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tồn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tại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CTĐT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trong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đáp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ứng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yêu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cầu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tiêu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E71971" w:rsidRPr="00E71971" w:rsidRDefault="00E71971" w:rsidP="00E719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4. K</w:t>
      </w:r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ế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hoạch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hành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động</w:t>
      </w:r>
      <w:proofErr w:type="spellEnd"/>
      <w:r w:rsidRPr="00E71971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Những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cần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làm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nhằm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khắc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phục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tồn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tại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phát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huy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mạnh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kèm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proofErr w:type="gram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spellEnd"/>
      <w:proofErr w:type="gram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những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biện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pháp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cần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thực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hiện</w:t>
      </w:r>
      <w:proofErr w:type="spellEnd"/>
      <w:r w:rsidRPr="00E71971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335"/>
        <w:gridCol w:w="1069"/>
        <w:gridCol w:w="1780"/>
        <w:gridCol w:w="2314"/>
        <w:gridCol w:w="1602"/>
      </w:tblGrid>
      <w:tr w:rsidR="00E71971" w:rsidRPr="00E71971" w:rsidTr="00E71971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E71971">
              <w:rPr>
                <w:rFonts w:eastAsia="Times New Roman"/>
                <w:b/>
                <w:bCs/>
                <w:lang w:val="en"/>
              </w:rPr>
              <w:t>TT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E71971">
              <w:rPr>
                <w:rFonts w:eastAsia="Times New Roman"/>
                <w:b/>
                <w:bCs/>
                <w:lang w:val="en"/>
              </w:rPr>
              <w:t>Mục</w:t>
            </w:r>
            <w:proofErr w:type="spellEnd"/>
            <w:r w:rsidRPr="00E71971">
              <w:rPr>
                <w:rFonts w:eastAsia="Times New Roman"/>
                <w:b/>
                <w:bCs/>
              </w:rPr>
              <w:t> </w:t>
            </w:r>
            <w:proofErr w:type="spellStart"/>
            <w:r w:rsidRPr="00E71971">
              <w:rPr>
                <w:rFonts w:eastAsia="Times New Roman"/>
                <w:b/>
                <w:bCs/>
              </w:rPr>
              <w:t>tiêu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E71971">
              <w:rPr>
                <w:rFonts w:eastAsia="Times New Roman"/>
                <w:b/>
                <w:bCs/>
                <w:lang w:val="en"/>
              </w:rPr>
              <w:t>N</w:t>
            </w:r>
            <w:proofErr w:type="spellStart"/>
            <w:r w:rsidRPr="00E71971">
              <w:rPr>
                <w:rFonts w:eastAsia="Times New Roman"/>
                <w:b/>
                <w:bCs/>
              </w:rPr>
              <w:t>ội</w:t>
            </w:r>
            <w:proofErr w:type="spellEnd"/>
            <w:r w:rsidRPr="00E71971">
              <w:rPr>
                <w:rFonts w:eastAsia="Times New Roman"/>
                <w:b/>
                <w:bCs/>
              </w:rPr>
              <w:t xml:space="preserve"> dung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E71971">
              <w:rPr>
                <w:rFonts w:eastAsia="Times New Roman"/>
                <w:b/>
                <w:bCs/>
                <w:lang w:val="en"/>
              </w:rPr>
              <w:t>Đơn</w:t>
            </w:r>
            <w:proofErr w:type="spellEnd"/>
            <w:r w:rsidRPr="00E71971">
              <w:rPr>
                <w:rFonts w:eastAsia="Times New Roman"/>
                <w:b/>
                <w:bCs/>
                <w:lang w:val="en"/>
              </w:rPr>
              <w:t xml:space="preserve"> v</w:t>
            </w:r>
            <w:r w:rsidRPr="00E71971">
              <w:rPr>
                <w:rFonts w:eastAsia="Times New Roman"/>
                <w:b/>
                <w:bCs/>
              </w:rPr>
              <w:t xml:space="preserve">ị, </w:t>
            </w:r>
            <w:proofErr w:type="spellStart"/>
            <w:r w:rsidRPr="00E71971">
              <w:rPr>
                <w:rFonts w:eastAsia="Times New Roman"/>
                <w:b/>
                <w:bCs/>
              </w:rPr>
              <w:t>người</w:t>
            </w:r>
            <w:proofErr w:type="spellEnd"/>
            <w:r w:rsidRPr="00E71971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71971">
              <w:rPr>
                <w:rFonts w:eastAsia="Times New Roman"/>
                <w:b/>
                <w:bCs/>
              </w:rPr>
              <w:t>thực</w:t>
            </w:r>
            <w:proofErr w:type="spellEnd"/>
            <w:r w:rsidRPr="00E71971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71971"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E71971">
              <w:rPr>
                <w:rFonts w:eastAsia="Times New Roman"/>
                <w:b/>
                <w:bCs/>
                <w:lang w:val="en"/>
              </w:rPr>
              <w:t>Th</w:t>
            </w:r>
            <w:r w:rsidRPr="00E71971">
              <w:rPr>
                <w:rFonts w:eastAsia="Times New Roman"/>
                <w:b/>
                <w:bCs/>
              </w:rPr>
              <w:t>ời</w:t>
            </w:r>
            <w:proofErr w:type="spellEnd"/>
            <w:r w:rsidRPr="00E71971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71971">
              <w:rPr>
                <w:rFonts w:eastAsia="Times New Roman"/>
                <w:b/>
                <w:bCs/>
              </w:rPr>
              <w:t>gian</w:t>
            </w:r>
            <w:proofErr w:type="spellEnd"/>
            <w:r w:rsidRPr="00E71971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71971">
              <w:rPr>
                <w:rFonts w:eastAsia="Times New Roman"/>
                <w:b/>
                <w:bCs/>
              </w:rPr>
              <w:t>thực</w:t>
            </w:r>
            <w:proofErr w:type="spellEnd"/>
            <w:r w:rsidRPr="00E71971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71971">
              <w:rPr>
                <w:rFonts w:eastAsia="Times New Roman"/>
                <w:b/>
                <w:bCs/>
              </w:rPr>
              <w:t>hiện</w:t>
            </w:r>
            <w:proofErr w:type="spellEnd"/>
            <w:r w:rsidRPr="00E71971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71971">
              <w:rPr>
                <w:rFonts w:eastAsia="Times New Roman"/>
                <w:b/>
                <w:bCs/>
              </w:rPr>
              <w:t>hoặc</w:t>
            </w:r>
            <w:proofErr w:type="spellEnd"/>
            <w:r w:rsidRPr="00E71971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71971">
              <w:rPr>
                <w:rFonts w:eastAsia="Times New Roman"/>
                <w:b/>
                <w:bCs/>
              </w:rPr>
              <w:t>hoàn</w:t>
            </w:r>
            <w:proofErr w:type="spellEnd"/>
            <w:r w:rsidRPr="00E71971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E71971">
              <w:rPr>
                <w:rFonts w:eastAsia="Times New Roman"/>
                <w:b/>
                <w:bCs/>
              </w:rPr>
              <w:t>thành</w:t>
            </w:r>
            <w:proofErr w:type="spellEnd"/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proofErr w:type="spellStart"/>
            <w:r w:rsidRPr="00E71971">
              <w:rPr>
                <w:rFonts w:eastAsia="Times New Roman"/>
                <w:b/>
                <w:bCs/>
                <w:lang w:val="en"/>
              </w:rPr>
              <w:t>Ghi</w:t>
            </w:r>
            <w:proofErr w:type="spellEnd"/>
            <w:r w:rsidRPr="00E71971">
              <w:rPr>
                <w:rFonts w:eastAsia="Times New Roman"/>
                <w:b/>
                <w:bCs/>
                <w:lang w:val="en"/>
              </w:rPr>
              <w:t xml:space="preserve"> </w:t>
            </w:r>
            <w:proofErr w:type="spellStart"/>
            <w:r w:rsidRPr="00E71971">
              <w:rPr>
                <w:rFonts w:eastAsia="Times New Roman"/>
                <w:b/>
                <w:bCs/>
                <w:lang w:val="en"/>
              </w:rPr>
              <w:t>chú</w:t>
            </w:r>
            <w:proofErr w:type="spellEnd"/>
          </w:p>
        </w:tc>
      </w:tr>
      <w:tr w:rsidR="00E71971" w:rsidRPr="00E71971" w:rsidTr="00E71971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E71971">
              <w:rPr>
                <w:rFonts w:eastAsia="Times New Roman"/>
                <w:lang w:val="en"/>
              </w:rPr>
              <w:t>1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rPr>
                <w:rFonts w:eastAsia="Times New Roman"/>
              </w:rPr>
            </w:pPr>
            <w:proofErr w:type="spellStart"/>
            <w:r w:rsidRPr="00E71971">
              <w:rPr>
                <w:rFonts w:eastAsia="Times New Roman"/>
                <w:lang w:val="en"/>
              </w:rPr>
              <w:t>Kh</w:t>
            </w:r>
            <w:r w:rsidRPr="00E71971">
              <w:rPr>
                <w:rFonts w:eastAsia="Times New Roman"/>
              </w:rPr>
              <w:t>ắc</w:t>
            </w:r>
            <w:proofErr w:type="spellEnd"/>
            <w:r w:rsidRPr="00E71971">
              <w:rPr>
                <w:rFonts w:eastAsia="Times New Roman"/>
              </w:rPr>
              <w:t xml:space="preserve"> </w:t>
            </w:r>
            <w:proofErr w:type="spellStart"/>
            <w:r w:rsidRPr="00E71971">
              <w:rPr>
                <w:rFonts w:eastAsia="Times New Roman"/>
              </w:rPr>
              <w:t>phục</w:t>
            </w:r>
            <w:proofErr w:type="spellEnd"/>
            <w:r w:rsidRPr="00E71971">
              <w:rPr>
                <w:rFonts w:eastAsia="Times New Roman"/>
              </w:rPr>
              <w:t xml:space="preserve"> </w:t>
            </w:r>
            <w:proofErr w:type="spellStart"/>
            <w:r w:rsidRPr="00E71971">
              <w:rPr>
                <w:rFonts w:eastAsia="Times New Roman"/>
              </w:rPr>
              <w:t>điểm</w:t>
            </w:r>
            <w:proofErr w:type="spellEnd"/>
            <w:r w:rsidRPr="00E71971">
              <w:rPr>
                <w:rFonts w:eastAsia="Times New Roman"/>
              </w:rPr>
              <w:t xml:space="preserve"> </w:t>
            </w:r>
            <w:proofErr w:type="spellStart"/>
            <w:r w:rsidRPr="00E71971">
              <w:rPr>
                <w:rFonts w:eastAsia="Times New Roman"/>
              </w:rPr>
              <w:t>tồn</w:t>
            </w:r>
            <w:proofErr w:type="spellEnd"/>
            <w:r w:rsidRPr="00E71971">
              <w:rPr>
                <w:rFonts w:eastAsia="Times New Roman"/>
              </w:rPr>
              <w:t xml:space="preserve"> </w:t>
            </w:r>
            <w:proofErr w:type="spellStart"/>
            <w:r w:rsidRPr="00E71971">
              <w:rPr>
                <w:rFonts w:eastAsia="Times New Roman"/>
              </w:rPr>
              <w:t>tại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rPr>
                <w:rFonts w:eastAsia="Times New Roman"/>
              </w:rPr>
            </w:pPr>
            <w:r w:rsidRPr="00E71971">
              <w:rPr>
                <w:rFonts w:eastAsia="Times New Roman"/>
                <w:lang w:val="en"/>
              </w:rPr>
              <w:t>……..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rPr>
                <w:rFonts w:eastAsia="Times New Roman"/>
              </w:rPr>
            </w:pPr>
            <w:r w:rsidRPr="00E71971">
              <w:rPr>
                <w:rFonts w:eastAsia="Times New Roman"/>
                <w:lang w:val="en"/>
              </w:rPr>
              <w:t>……..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rPr>
                <w:rFonts w:eastAsia="Times New Roman"/>
              </w:rPr>
            </w:pPr>
            <w:r w:rsidRPr="00E71971">
              <w:rPr>
                <w:rFonts w:eastAsia="Times New Roman"/>
                <w:lang w:val="en"/>
              </w:rPr>
              <w:t>……..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rPr>
                <w:rFonts w:eastAsia="Times New Roman"/>
              </w:rPr>
            </w:pPr>
            <w:r w:rsidRPr="00E71971">
              <w:rPr>
                <w:rFonts w:eastAsia="Times New Roman"/>
                <w:lang w:val="en"/>
              </w:rPr>
              <w:t>……..</w:t>
            </w:r>
          </w:p>
        </w:tc>
      </w:tr>
      <w:tr w:rsidR="00E71971" w:rsidRPr="00E71971" w:rsidTr="00E71971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E71971">
              <w:rPr>
                <w:rFonts w:eastAsia="Times New Roman"/>
                <w:lang w:val="en"/>
              </w:rPr>
              <w:t>2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rPr>
                <w:rFonts w:eastAsia="Times New Roman"/>
              </w:rPr>
            </w:pPr>
            <w:proofErr w:type="spellStart"/>
            <w:r w:rsidRPr="00E71971">
              <w:rPr>
                <w:rFonts w:eastAsia="Times New Roman"/>
                <w:lang w:val="en"/>
              </w:rPr>
              <w:t>Phát</w:t>
            </w:r>
            <w:proofErr w:type="spellEnd"/>
            <w:r w:rsidRPr="00E7197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E71971">
              <w:rPr>
                <w:rFonts w:eastAsia="Times New Roman"/>
                <w:lang w:val="en"/>
              </w:rPr>
              <w:t>huy</w:t>
            </w:r>
            <w:proofErr w:type="spellEnd"/>
            <w:r w:rsidRPr="00E71971">
              <w:rPr>
                <w:rFonts w:eastAsia="Times New Roman"/>
                <w:lang w:val="en"/>
              </w:rPr>
              <w:t xml:space="preserve"> </w:t>
            </w:r>
            <w:proofErr w:type="spellStart"/>
            <w:r w:rsidRPr="00E71971">
              <w:rPr>
                <w:rFonts w:eastAsia="Times New Roman"/>
                <w:lang w:val="en"/>
              </w:rPr>
              <w:t>điểm</w:t>
            </w:r>
            <w:proofErr w:type="spellEnd"/>
            <w:r w:rsidRPr="00E71971">
              <w:rPr>
                <w:rFonts w:eastAsia="Times New Roman"/>
              </w:rPr>
              <w:t> </w:t>
            </w:r>
            <w:proofErr w:type="spellStart"/>
            <w:r w:rsidRPr="00E71971">
              <w:rPr>
                <w:rFonts w:eastAsia="Times New Roman"/>
              </w:rPr>
              <w:t>mạnh</w:t>
            </w:r>
            <w:proofErr w:type="spellEnd"/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rPr>
                <w:rFonts w:eastAsia="Times New Roman"/>
              </w:rPr>
            </w:pPr>
            <w:r w:rsidRPr="00E71971">
              <w:rPr>
                <w:rFonts w:eastAsia="Times New Roman"/>
                <w:lang w:val="en"/>
              </w:rPr>
              <w:t>……..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rPr>
                <w:rFonts w:eastAsia="Times New Roman"/>
              </w:rPr>
            </w:pPr>
            <w:r w:rsidRPr="00E71971">
              <w:rPr>
                <w:rFonts w:eastAsia="Times New Roman"/>
                <w:lang w:val="en"/>
              </w:rPr>
              <w:t>……..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rPr>
                <w:rFonts w:eastAsia="Times New Roman"/>
              </w:rPr>
            </w:pPr>
            <w:r w:rsidRPr="00E71971">
              <w:rPr>
                <w:rFonts w:eastAsia="Times New Roman"/>
                <w:lang w:val="en"/>
              </w:rPr>
              <w:t>……..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1971" w:rsidRPr="00E71971" w:rsidRDefault="00E71971" w:rsidP="00E71971">
            <w:pPr>
              <w:spacing w:before="120" w:after="120" w:line="234" w:lineRule="atLeast"/>
              <w:rPr>
                <w:rFonts w:eastAsia="Times New Roman"/>
              </w:rPr>
            </w:pPr>
            <w:r w:rsidRPr="00E71971">
              <w:rPr>
                <w:rFonts w:eastAsia="Times New Roman"/>
                <w:lang w:val="en"/>
              </w:rPr>
              <w:t>……..</w:t>
            </w:r>
          </w:p>
        </w:tc>
      </w:tr>
    </w:tbl>
    <w:p w:rsidR="00E71971" w:rsidRPr="00E71971" w:rsidRDefault="00E71971" w:rsidP="00E719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5. T</w:t>
      </w:r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ự </w:t>
      </w:r>
      <w:proofErr w:type="spellStart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đánh</w:t>
      </w:r>
      <w:proofErr w:type="spellEnd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giá</w:t>
      </w:r>
      <w:proofErr w:type="spellEnd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:</w:t>
      </w:r>
      <w:r w:rsidRPr="00E71971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E71971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E7197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color w:val="000000"/>
          <w:sz w:val="18"/>
          <w:szCs w:val="18"/>
        </w:rPr>
        <w:t>đạt</w:t>
      </w:r>
      <w:proofErr w:type="spellEnd"/>
      <w:r w:rsidRPr="00E7197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E7197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E7197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color w:val="000000"/>
          <w:sz w:val="18"/>
          <w:szCs w:val="18"/>
        </w:rPr>
        <w:t>tiêu</w:t>
      </w:r>
      <w:proofErr w:type="spellEnd"/>
      <w:r w:rsidRPr="00E7197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color w:val="000000"/>
          <w:sz w:val="18"/>
          <w:szCs w:val="18"/>
        </w:rPr>
        <w:t>chí</w:t>
      </w:r>
      <w:proofErr w:type="spellEnd"/>
      <w:r w:rsidRPr="00E71971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E71971" w:rsidRPr="00E71971" w:rsidRDefault="00E71971" w:rsidP="00E7197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Đánh</w:t>
      </w:r>
      <w:proofErr w:type="spellEnd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 xml:space="preserve"> d</w:t>
      </w:r>
      <w:proofErr w:type="spellStart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ấu</w:t>
      </w:r>
      <w:proofErr w:type="spellEnd"/>
      <w:r w:rsidRPr="00E71971">
        <w:rPr>
          <w:rFonts w:ascii="Arial" w:eastAsia="Times New Roman" w:hAnsi="Arial" w:cs="Arial"/>
          <w:color w:val="000000"/>
          <w:sz w:val="18"/>
          <w:szCs w:val="18"/>
        </w:rPr>
        <w:t> (x) </w:t>
      </w:r>
      <w:proofErr w:type="spellStart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vào</w:t>
      </w:r>
      <w:proofErr w:type="spellEnd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ô </w:t>
      </w:r>
      <w:proofErr w:type="spellStart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tương</w:t>
      </w:r>
      <w:proofErr w:type="spellEnd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ứng</w:t>
      </w:r>
      <w:proofErr w:type="spellEnd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dưới</w:t>
      </w:r>
      <w:proofErr w:type="spellEnd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đây</w:t>
      </w:r>
      <w:proofErr w:type="spellEnd"/>
      <w:r w:rsidRPr="00E71971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3067"/>
      </w:tblGrid>
      <w:tr w:rsidR="00E71971" w:rsidRPr="00E71971" w:rsidTr="00E71971">
        <w:trPr>
          <w:tblCellSpacing w:w="0" w:type="dxa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71971" w:rsidRPr="00E71971" w:rsidRDefault="00E71971" w:rsidP="00E719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Không</w:t>
            </w:r>
            <w:proofErr w:type="spellEnd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đ</w:t>
            </w:r>
            <w:proofErr w:type="spellStart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ạt</w:t>
            </w:r>
            <w:proofErr w:type="spellEnd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(K)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71971" w:rsidRPr="00E71971" w:rsidRDefault="00E71971" w:rsidP="00E719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ạt</w:t>
            </w:r>
            <w:proofErr w:type="spellEnd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(Đ)</w:t>
            </w:r>
          </w:p>
        </w:tc>
      </w:tr>
      <w:tr w:rsidR="00E71971" w:rsidRPr="00E71971" w:rsidTr="00E71971">
        <w:trPr>
          <w:tblCellSpacing w:w="0" w:type="dxa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71971" w:rsidRPr="00E71971" w:rsidRDefault="00E71971" w:rsidP="00E71971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71971" w:rsidRPr="00E71971" w:rsidRDefault="00E71971" w:rsidP="00E7197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71971" w:rsidRPr="00E71971" w:rsidRDefault="00E71971" w:rsidP="00E71971">
      <w:pPr>
        <w:rPr>
          <w:rFonts w:eastAsia="Times New Roman"/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E71971" w:rsidRPr="00E71971" w:rsidTr="00E71971">
        <w:trPr>
          <w:trHeight w:val="1"/>
          <w:tblCellSpacing w:w="0" w:type="dxa"/>
        </w:trPr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71" w:rsidRPr="00E71971" w:rsidRDefault="00E71971" w:rsidP="00E719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Xác</w:t>
            </w:r>
            <w:proofErr w:type="spellEnd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nh</w:t>
            </w:r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ận</w:t>
            </w:r>
            <w:proofErr w:type="spellEnd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của</w:t>
            </w:r>
            <w:proofErr w:type="spellEnd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trưởng</w:t>
            </w:r>
            <w:proofErr w:type="spellEnd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nhóm</w:t>
            </w:r>
            <w:proofErr w:type="spellEnd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công</w:t>
            </w:r>
            <w:proofErr w:type="spellEnd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tác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971" w:rsidRPr="00E71971" w:rsidRDefault="00E71971" w:rsidP="00E7197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……., </w:t>
            </w:r>
            <w:proofErr w:type="spellStart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ngày</w:t>
            </w:r>
            <w:proofErr w:type="spellEnd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tháng</w:t>
            </w:r>
            <w:proofErr w:type="spellEnd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năm</w:t>
            </w:r>
            <w:proofErr w:type="spellEnd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20...</w:t>
            </w:r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br/>
            </w:r>
            <w:proofErr w:type="spellStart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Ngư</w:t>
            </w:r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ời</w:t>
            </w:r>
            <w:proofErr w:type="spellEnd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viết</w:t>
            </w:r>
            <w:proofErr w:type="spellEnd"/>
            <w:r w:rsidRPr="00E719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</w:t>
            </w:r>
            <w:proofErr w:type="spellStart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, </w:t>
            </w:r>
            <w:proofErr w:type="spellStart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ghi</w:t>
            </w:r>
            <w:proofErr w:type="spellEnd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rõ</w:t>
            </w:r>
            <w:proofErr w:type="spellEnd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h</w:t>
            </w:r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ọ </w:t>
            </w:r>
            <w:proofErr w:type="spellStart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E719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BD6544" w:rsidRPr="0080652C" w:rsidRDefault="00BD6544" w:rsidP="0080652C">
      <w:bookmarkStart w:id="0" w:name="_GoBack"/>
      <w:bookmarkEnd w:id="0"/>
    </w:p>
    <w:sectPr w:rsidR="00BD6544" w:rsidRPr="0080652C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458" w:rsidRDefault="006B5458" w:rsidP="00CD0C9D">
      <w:r>
        <w:separator/>
      </w:r>
    </w:p>
  </w:endnote>
  <w:endnote w:type="continuationSeparator" w:id="0">
    <w:p w:rsidR="006B5458" w:rsidRDefault="006B545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458" w:rsidRDefault="006B5458" w:rsidP="00CD0C9D">
      <w:r>
        <w:separator/>
      </w:r>
    </w:p>
  </w:footnote>
  <w:footnote w:type="continuationSeparator" w:id="0">
    <w:p w:rsidR="006B5458" w:rsidRDefault="006B545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C5295"/>
    <w:rsid w:val="004D2DBF"/>
    <w:rsid w:val="004D618B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5458"/>
    <w:rsid w:val="006B682B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E643-0CE9-4D48-A0A9-9D87B2BD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288</cp:revision>
  <dcterms:created xsi:type="dcterms:W3CDTF">2025-01-14T02:58:00Z</dcterms:created>
  <dcterms:modified xsi:type="dcterms:W3CDTF">2025-04-01T10:04:00Z</dcterms:modified>
</cp:coreProperties>
</file>