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E" w:rsidRDefault="00CD025E" w:rsidP="00CD025E">
      <w:pPr>
        <w:pStyle w:val="Heading2"/>
        <w:shd w:val="clear" w:color="auto" w:fill="FFFFFF"/>
        <w:spacing w:before="0"/>
        <w:rPr>
          <w:rStyle w:val="Strong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</w:rPr>
      </w:pPr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Minh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chứng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đánh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giá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chuẩn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nghề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nghiệp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giáo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>viên</w:t>
      </w:r>
      <w:proofErr w:type="spellEnd"/>
      <w:r w:rsidRPr="00CD025E">
        <w:rPr>
          <w:rStyle w:val="Strong"/>
          <w:rFonts w:ascii="Times New Roman" w:hAnsi="Times New Roman" w:cs="Times New Roman"/>
          <w:bCs w:val="0"/>
          <w:color w:val="0070C0"/>
          <w:sz w:val="28"/>
          <w:szCs w:val="28"/>
          <w:bdr w:val="none" w:sz="0" w:space="0" w:color="auto" w:frame="1"/>
        </w:rPr>
        <w:t xml:space="preserve"> </w:t>
      </w:r>
      <w:r w:rsidRPr="00CD025E">
        <w:rPr>
          <w:rStyle w:val="Strong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</w:rPr>
        <w:t>THPT</w:t>
      </w:r>
    </w:p>
    <w:p w:rsidR="00CD025E" w:rsidRPr="00CD025E" w:rsidRDefault="00CD025E" w:rsidP="00CD025E"/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27"/>
        <w:gridCol w:w="310"/>
        <w:gridCol w:w="310"/>
        <w:gridCol w:w="321"/>
        <w:gridCol w:w="710"/>
        <w:gridCol w:w="4634"/>
      </w:tblGrid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1: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chất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đạo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đức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lối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</w:p>
        </w:tc>
      </w:tr>
      <w:tr w:rsidR="00CD025E" w:rsidRPr="00CD025E" w:rsidTr="00CD025E"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chí</w:t>
            </w:r>
            <w:proofErr w:type="spellEnd"/>
          </w:p>
        </w:tc>
        <w:tc>
          <w:tcPr>
            <w:tcW w:w="1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Minh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chứng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chí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chí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chất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góp</w:t>
            </w:r>
            <w:proofErr w:type="spellEnd"/>
            <w:r w:rsidRPr="00CD025E">
              <w:rPr>
                <w:sz w:val="28"/>
                <w:szCs w:val="28"/>
              </w:rPr>
              <w:t xml:space="preserve"> ý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thể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MCK: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dục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đức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lối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sống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vận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động</w:t>
            </w:r>
            <w:proofErr w:type="spellEnd"/>
            <w:r w:rsidRPr="00CD025E">
              <w:rPr>
                <w:sz w:val="28"/>
                <w:szCs w:val="28"/>
              </w:rPr>
              <w:t xml:space="preserve"> HS </w:t>
            </w:r>
            <w:proofErr w:type="spellStart"/>
            <w:r w:rsidRPr="00CD025E">
              <w:rPr>
                <w:sz w:val="28"/>
                <w:szCs w:val="28"/>
              </w:rPr>
              <w:t>thực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đường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lối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chính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Đảng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chính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pháp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luật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025E">
              <w:rPr>
                <w:sz w:val="28"/>
                <w:szCs w:val="28"/>
              </w:rPr>
              <w:t>nước</w:t>
            </w:r>
            <w:proofErr w:type="spellEnd"/>
            <w:r w:rsidRPr="00CD025E">
              <w:rPr>
                <w:sz w:val="28"/>
                <w:szCs w:val="28"/>
              </w:rPr>
              <w:t>(</w:t>
            </w:r>
            <w:proofErr w:type="gramEnd"/>
            <w:r w:rsidRPr="00CD025E">
              <w:rPr>
                <w:sz w:val="28"/>
                <w:szCs w:val="28"/>
              </w:rPr>
              <w:t xml:space="preserve">ATGT, ANTT…), </w:t>
            </w:r>
            <w:proofErr w:type="spellStart"/>
            <w:r w:rsidRPr="00CD025E">
              <w:rPr>
                <w:sz w:val="28"/>
                <w:szCs w:val="28"/>
              </w:rPr>
              <w:t>chấp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hành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mọi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nội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quy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quy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định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  <w:r w:rsidRPr="00CD025E">
              <w:rPr>
                <w:sz w:val="28"/>
                <w:szCs w:val="28"/>
              </w:rPr>
              <w:t>.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D025E">
              <w:rPr>
                <w:sz w:val="28"/>
                <w:szCs w:val="28"/>
              </w:rPr>
              <w:t>tham</w:t>
            </w:r>
            <w:proofErr w:type="spellEnd"/>
            <w:proofErr w:type="gram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đầy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buổi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truyền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vận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động</w:t>
            </w:r>
            <w:proofErr w:type="spellEnd"/>
            <w:r w:rsidRPr="00CD025E">
              <w:rPr>
                <w:sz w:val="28"/>
                <w:szCs w:val="28"/>
              </w:rPr>
              <w:t xml:space="preserve">: ATGT,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làm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tấm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gương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đức</w:t>
            </w:r>
            <w:proofErr w:type="spellEnd"/>
            <w:r w:rsidRPr="00CD025E">
              <w:rPr>
                <w:sz w:val="28"/>
                <w:szCs w:val="28"/>
              </w:rPr>
              <w:t xml:space="preserve"> HCM….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nghề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nghiệp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góp</w:t>
            </w:r>
            <w:proofErr w:type="spellEnd"/>
            <w:r w:rsidRPr="00CD025E">
              <w:rPr>
                <w:sz w:val="28"/>
                <w:szCs w:val="28"/>
              </w:rPr>
              <w:t xml:space="preserve"> ý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thể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Ứng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xử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góp</w:t>
            </w:r>
            <w:proofErr w:type="spellEnd"/>
            <w:r w:rsidRPr="00CD025E">
              <w:rPr>
                <w:sz w:val="28"/>
                <w:szCs w:val="28"/>
              </w:rPr>
              <w:t xml:space="preserve"> ý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thể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  <w:r w:rsidRPr="00CD025E">
              <w:rPr>
                <w:sz w:val="28"/>
                <w:szCs w:val="28"/>
              </w:rPr>
              <w:t xml:space="preserve"> MCK: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lý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lịch</w:t>
            </w:r>
            <w:proofErr w:type="spellEnd"/>
            <w:r w:rsidRPr="00CD025E">
              <w:rPr>
                <w:sz w:val="28"/>
                <w:szCs w:val="28"/>
              </w:rPr>
              <w:t xml:space="preserve"> HS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Đơn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xin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miễn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giảm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khoản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cho</w:t>
            </w:r>
            <w:proofErr w:type="spellEnd"/>
            <w:r w:rsidRPr="00CD025E">
              <w:rPr>
                <w:sz w:val="28"/>
                <w:szCs w:val="28"/>
              </w:rPr>
              <w:t xml:space="preserve"> HS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hoàn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cảnh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khó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khăn</w:t>
            </w:r>
            <w:proofErr w:type="spellEnd"/>
            <w:r w:rsidRPr="00CD025E">
              <w:rPr>
                <w:sz w:val="28"/>
                <w:szCs w:val="28"/>
              </w:rPr>
              <w:t>.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xét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bổng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cho</w:t>
            </w:r>
            <w:proofErr w:type="spellEnd"/>
            <w:r w:rsidRPr="00CD025E">
              <w:rPr>
                <w:sz w:val="28"/>
                <w:szCs w:val="28"/>
              </w:rPr>
              <w:t xml:space="preserve"> HS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Ứng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xử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nghiệp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MCK: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nhận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xét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giờ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Tham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đầy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buổi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họp</w:t>
            </w:r>
            <w:proofErr w:type="spellEnd"/>
            <w:r w:rsidRPr="00CD025E">
              <w:rPr>
                <w:sz w:val="28"/>
                <w:szCs w:val="28"/>
              </w:rPr>
              <w:t xml:space="preserve"> GVCN,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hoạt</w:t>
            </w:r>
            <w:proofErr w:type="spellEnd"/>
            <w:r w:rsidRPr="00CD025E">
              <w:rPr>
                <w:sz w:val="28"/>
                <w:szCs w:val="28"/>
              </w:rPr>
              <w:t xml:space="preserve"> chi </w:t>
            </w:r>
            <w:proofErr w:type="spellStart"/>
            <w:r w:rsidRPr="00CD025E">
              <w:rPr>
                <w:sz w:val="28"/>
                <w:szCs w:val="28"/>
              </w:rPr>
              <w:t>đoàn</w:t>
            </w:r>
            <w:proofErr w:type="spellEnd"/>
            <w:r w:rsidRPr="00CD025E">
              <w:rPr>
                <w:sz w:val="28"/>
                <w:szCs w:val="28"/>
              </w:rPr>
              <w:t xml:space="preserve"> GV…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Lối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phong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MCK: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Trang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phục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lịch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sự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mô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phạm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Tác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phong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chững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chạc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Đeo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thẻ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chức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dục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đường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lối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lối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sống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cho</w:t>
            </w:r>
            <w:proofErr w:type="spellEnd"/>
            <w:r w:rsidRPr="00CD025E">
              <w:rPr>
                <w:sz w:val="28"/>
                <w:szCs w:val="28"/>
              </w:rPr>
              <w:t xml:space="preserve"> HS, </w:t>
            </w:r>
            <w:proofErr w:type="spellStart"/>
            <w:r w:rsidRPr="00CD025E">
              <w:rPr>
                <w:sz w:val="28"/>
                <w:szCs w:val="28"/>
              </w:rPr>
              <w:t>đặc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biệt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đối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với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hoặc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  <w:r w:rsidRPr="00CD025E">
              <w:rPr>
                <w:sz w:val="28"/>
                <w:szCs w:val="28"/>
              </w:rPr>
              <w:t xml:space="preserve"> chi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cụ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thể</w:t>
            </w:r>
            <w:proofErr w:type="spellEnd"/>
          </w:p>
        </w:tc>
      </w:tr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2: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tìm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hiểu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tượng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môi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Tìm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hiểu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tượng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MCK:- </w:t>
            </w:r>
            <w:proofErr w:type="spellStart"/>
            <w:r w:rsidRPr="00CD025E">
              <w:rPr>
                <w:sz w:val="28"/>
                <w:szCs w:val="28"/>
              </w:rPr>
              <w:t>Lý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lịch</w:t>
            </w:r>
            <w:proofErr w:type="spellEnd"/>
            <w:r w:rsidRPr="00CD025E">
              <w:rPr>
                <w:sz w:val="28"/>
                <w:szCs w:val="28"/>
              </w:rPr>
              <w:t xml:space="preserve"> HS </w:t>
            </w:r>
            <w:proofErr w:type="spellStart"/>
            <w:r w:rsidRPr="00CD025E">
              <w:rPr>
                <w:sz w:val="28"/>
                <w:szCs w:val="28"/>
              </w:rPr>
              <w:t>trong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lớn</w:t>
            </w:r>
            <w:proofErr w:type="spellEnd"/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danh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số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PHHS-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dõi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nếp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  <w:r w:rsidRPr="00CD025E">
              <w:rPr>
                <w:sz w:val="28"/>
                <w:szCs w:val="28"/>
              </w:rPr>
              <w:t xml:space="preserve">- </w:t>
            </w:r>
            <w:proofErr w:type="spellStart"/>
            <w:r w:rsidRPr="00CD025E">
              <w:rPr>
                <w:sz w:val="28"/>
                <w:szCs w:val="28"/>
              </w:rPr>
              <w:t>phiếu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lạc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Tìm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hiểu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môi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</w:t>
            </w:r>
            <w:proofErr w:type="spellStart"/>
            <w:r w:rsidRPr="00CD025E">
              <w:rPr>
                <w:sz w:val="28"/>
                <w:szCs w:val="28"/>
              </w:rPr>
              <w:t>thu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thập</w:t>
            </w:r>
            <w:proofErr w:type="spellEnd"/>
            <w:r w:rsidRPr="00CD025E">
              <w:rPr>
                <w:sz w:val="28"/>
                <w:szCs w:val="28"/>
              </w:rPr>
              <w:t xml:space="preserve"> thong tin </w:t>
            </w:r>
            <w:proofErr w:type="spellStart"/>
            <w:r w:rsidRPr="00CD025E">
              <w:rPr>
                <w:sz w:val="28"/>
                <w:szCs w:val="28"/>
              </w:rPr>
              <w:t>từ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bạ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từ</w:t>
            </w:r>
            <w:proofErr w:type="spellEnd"/>
            <w:r w:rsidRPr="00CD025E">
              <w:rPr>
                <w:sz w:val="28"/>
                <w:szCs w:val="28"/>
              </w:rPr>
              <w:t xml:space="preserve"> cha </w:t>
            </w:r>
            <w:proofErr w:type="spellStart"/>
            <w:r w:rsidRPr="00CD025E">
              <w:rPr>
                <w:sz w:val="28"/>
                <w:szCs w:val="28"/>
              </w:rPr>
              <w:t>mẹ</w:t>
            </w:r>
            <w:proofErr w:type="spellEnd"/>
            <w:r w:rsidRPr="00CD025E">
              <w:rPr>
                <w:sz w:val="28"/>
                <w:szCs w:val="28"/>
              </w:rPr>
              <w:t xml:space="preserve"> PHHS, </w:t>
            </w:r>
            <w:proofErr w:type="spellStart"/>
            <w:r w:rsidRPr="00CD025E">
              <w:rPr>
                <w:sz w:val="28"/>
                <w:szCs w:val="28"/>
              </w:rPr>
              <w:t>cán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bộ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</w:p>
        </w:tc>
      </w:tr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3: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Xây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dựng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soạn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thể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phương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pháp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phát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huy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tích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cực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quy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định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môn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MC4: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MC5: </w:t>
            </w:r>
            <w:proofErr w:type="spellStart"/>
            <w:r w:rsidRPr="00CD025E">
              <w:rPr>
                <w:sz w:val="28"/>
                <w:szCs w:val="28"/>
              </w:rPr>
              <w:t>Đề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ngân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hàng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câu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hỏi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MC6: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quả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rèn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luyện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Bảo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đảm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môn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-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án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đề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Bảo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đảm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chương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án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MC5: </w:t>
            </w:r>
            <w:proofErr w:type="spellStart"/>
            <w:r w:rsidRPr="00CD025E">
              <w:rPr>
                <w:sz w:val="28"/>
                <w:szCs w:val="28"/>
              </w:rPr>
              <w:t>đề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MC6: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nhân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môn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nhân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phiếu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giảng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phương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án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môn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 : </w:t>
            </w:r>
            <w:proofErr w:type="spellStart"/>
            <w:r w:rsidRPr="00CD025E">
              <w:rPr>
                <w:sz w:val="28"/>
                <w:szCs w:val="28"/>
              </w:rPr>
              <w:t>phiếu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khá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trở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lên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phương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tiện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sử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dụng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tốt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dùng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Soạn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giảng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thành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án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tử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</w:t>
            </w:r>
            <w:proofErr w:type="spellStart"/>
            <w:r w:rsidRPr="00CD025E">
              <w:rPr>
                <w:sz w:val="28"/>
                <w:szCs w:val="28"/>
              </w:rPr>
              <w:t>sử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dụng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thành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mạng</w:t>
            </w:r>
            <w:proofErr w:type="spellEnd"/>
            <w:r w:rsidRPr="00CD025E">
              <w:rPr>
                <w:sz w:val="28"/>
                <w:szCs w:val="28"/>
              </w:rPr>
              <w:t xml:space="preserve"> internet </w:t>
            </w:r>
            <w:proofErr w:type="spellStart"/>
            <w:r w:rsidRPr="00CD025E">
              <w:rPr>
                <w:sz w:val="28"/>
                <w:szCs w:val="28"/>
              </w:rPr>
              <w:t>tìm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kiếm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liệu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thông</w:t>
            </w:r>
            <w:proofErr w:type="spellEnd"/>
            <w:r w:rsidRPr="00CD025E">
              <w:rPr>
                <w:sz w:val="28"/>
                <w:szCs w:val="28"/>
              </w:rPr>
              <w:t xml:space="preserve"> tin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dục</w:t>
            </w:r>
            <w:proofErr w:type="spellEnd"/>
            <w:r w:rsidRPr="00CD025E">
              <w:rPr>
                <w:sz w:val="28"/>
                <w:szCs w:val="28"/>
              </w:rPr>
              <w:t>….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Xây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dựng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môi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tiết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môn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Quản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lí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theo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quy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định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máy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tính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nhân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file </w:t>
            </w:r>
            <w:proofErr w:type="spellStart"/>
            <w:r w:rsidRPr="00CD025E">
              <w:rPr>
                <w:sz w:val="28"/>
                <w:szCs w:val="28"/>
              </w:rPr>
              <w:t>dữ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liệu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lưu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giữ</w:t>
            </w:r>
            <w:proofErr w:type="spellEnd"/>
            <w:r w:rsidRPr="00CD025E">
              <w:rPr>
                <w:sz w:val="28"/>
                <w:szCs w:val="28"/>
              </w:rPr>
              <w:t xml:space="preserve"> thong tin </w:t>
            </w:r>
            <w:proofErr w:type="spellStart"/>
            <w:r w:rsidRPr="00CD025E">
              <w:rPr>
                <w:sz w:val="28"/>
                <w:szCs w:val="28"/>
              </w:rPr>
              <w:t>lý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lịch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điểm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án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nhân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đánh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MC5: </w:t>
            </w:r>
            <w:proofErr w:type="spellStart"/>
            <w:r w:rsidRPr="00CD025E">
              <w:rPr>
                <w:sz w:val="28"/>
                <w:szCs w:val="28"/>
              </w:rPr>
              <w:t>Đề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ngân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hàng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câu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hỏi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MC6: </w:t>
            </w:r>
            <w:proofErr w:type="spellStart"/>
            <w:r w:rsidRPr="00CD025E">
              <w:rPr>
                <w:sz w:val="28"/>
                <w:szCs w:val="28"/>
              </w:rPr>
              <w:t>Bài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bảng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</w:t>
            </w:r>
            <w:proofErr w:type="spellStart"/>
            <w:r w:rsidRPr="00CD025E">
              <w:rPr>
                <w:sz w:val="28"/>
                <w:szCs w:val="28"/>
              </w:rPr>
              <w:t>Phiếu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tử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bảng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quả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tập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trong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có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sự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thay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đổi</w:t>
            </w:r>
            <w:proofErr w:type="spellEnd"/>
          </w:p>
        </w:tc>
      </w:tr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4: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Xây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dựng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MC2: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MC4: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hoạt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lớp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qua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qua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qua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kiểm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MCK: Cho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làm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vệ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phòng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trồng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cây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xanh</w:t>
            </w:r>
            <w:proofErr w:type="spellEnd"/>
            <w:r w:rsidRPr="00CD025E">
              <w:rPr>
                <w:sz w:val="28"/>
                <w:szCs w:val="28"/>
              </w:rPr>
              <w:t xml:space="preserve"> …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nguyên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tắc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phương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kế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MC7: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chủ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nhiệm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hoạt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Đánh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rèn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đức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 : </w:t>
            </w:r>
            <w:proofErr w:type="spellStart"/>
            <w:r w:rsidRPr="00CD025E">
              <w:rPr>
                <w:sz w:val="28"/>
                <w:szCs w:val="28"/>
              </w:rPr>
              <w:t>Họp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xếp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toàn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bảng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xếp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loại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đua</w:t>
            </w:r>
            <w:proofErr w:type="spellEnd"/>
          </w:p>
        </w:tc>
      </w:tr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5: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Phối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hợp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đìnhhọc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MC3: Ý </w:t>
            </w:r>
            <w:proofErr w:type="spellStart"/>
            <w:r w:rsidRPr="00CD025E">
              <w:rPr>
                <w:sz w:val="28"/>
                <w:szCs w:val="28"/>
              </w:rPr>
              <w:t>kiến</w:t>
            </w:r>
            <w:proofErr w:type="spellEnd"/>
            <w:r w:rsidRPr="00CD025E">
              <w:rPr>
                <w:sz w:val="28"/>
                <w:szCs w:val="28"/>
              </w:rPr>
              <w:t xml:space="preserve"> cha </w:t>
            </w:r>
            <w:proofErr w:type="spellStart"/>
            <w:r w:rsidRPr="00CD025E">
              <w:rPr>
                <w:sz w:val="28"/>
                <w:szCs w:val="28"/>
              </w:rPr>
              <w:t>mẹ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phụ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huynh</w:t>
            </w:r>
            <w:proofErr w:type="spellEnd"/>
            <w:r w:rsidRPr="00CD025E">
              <w:rPr>
                <w:sz w:val="28"/>
                <w:szCs w:val="28"/>
              </w:rPr>
              <w:t xml:space="preserve"> thong qua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cuộc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họp</w:t>
            </w:r>
            <w:proofErr w:type="spellEnd"/>
            <w:r w:rsidRPr="00CD025E">
              <w:rPr>
                <w:sz w:val="28"/>
                <w:szCs w:val="28"/>
              </w:rPr>
              <w:t xml:space="preserve"> CMHS.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D025E">
              <w:rPr>
                <w:sz w:val="28"/>
                <w:szCs w:val="28"/>
              </w:rPr>
              <w:t>MCK :</w:t>
            </w:r>
            <w:proofErr w:type="gram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tử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phiếu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lạc</w:t>
            </w:r>
            <w:proofErr w:type="spellEnd"/>
            <w:r w:rsidRPr="00CD025E">
              <w:rPr>
                <w:sz w:val="28"/>
                <w:szCs w:val="28"/>
              </w:rPr>
              <w:t xml:space="preserve">, </w:t>
            </w:r>
            <w:proofErr w:type="spellStart"/>
            <w:r w:rsidRPr="00CD025E">
              <w:rPr>
                <w:sz w:val="28"/>
                <w:szCs w:val="28"/>
              </w:rPr>
              <w:t>danh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sách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số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điện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thoại</w:t>
            </w:r>
            <w:proofErr w:type="spellEnd"/>
            <w:r w:rsidRPr="00CD025E">
              <w:rPr>
                <w:sz w:val="28"/>
                <w:szCs w:val="28"/>
              </w:rPr>
              <w:t xml:space="preserve"> PHHS.</w:t>
            </w:r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xã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hội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MC1: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>.</w:t>
            </w:r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MCK.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đoàn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chi </w:t>
            </w:r>
            <w:proofErr w:type="spellStart"/>
            <w:r w:rsidRPr="00CD025E">
              <w:rPr>
                <w:sz w:val="28"/>
                <w:szCs w:val="28"/>
              </w:rPr>
              <w:t>đoàn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>,</w:t>
            </w:r>
          </w:p>
        </w:tc>
      </w:tr>
      <w:tr w:rsidR="00CD025E" w:rsidRPr="00CD025E" w:rsidTr="00CD025E">
        <w:tc>
          <w:tcPr>
            <w:tcW w:w="10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6: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triển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nghề</w:t>
            </w:r>
            <w:proofErr w:type="spellEnd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color w:val="FF0000"/>
                <w:sz w:val="28"/>
                <w:szCs w:val="28"/>
                <w:bdr w:val="none" w:sz="0" w:space="0" w:color="auto" w:frame="1"/>
              </w:rPr>
              <w:t>nghiệp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đánh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rèn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MC1.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bồi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dưỡng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tự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bồi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dưỡng</w:t>
            </w:r>
            <w:proofErr w:type="spellEnd"/>
          </w:p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MC4. </w:t>
            </w:r>
            <w:proofErr w:type="spellStart"/>
            <w:r w:rsidRPr="00CD025E">
              <w:rPr>
                <w:sz w:val="28"/>
                <w:szCs w:val="28"/>
              </w:rPr>
              <w:t>Hồ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đánh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giáo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viên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của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nhà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CD025E" w:rsidRPr="00CD025E" w:rsidTr="00CD025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giải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vấn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nảy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tiễn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025E">
              <w:rPr>
                <w:rStyle w:val="Strong"/>
                <w:sz w:val="28"/>
                <w:szCs w:val="28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> 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25E" w:rsidRPr="00CD025E" w:rsidRDefault="00CD02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D025E">
              <w:rPr>
                <w:sz w:val="28"/>
                <w:szCs w:val="28"/>
              </w:rPr>
              <w:t xml:space="preserve">MCK. </w:t>
            </w:r>
            <w:proofErr w:type="spellStart"/>
            <w:r w:rsidRPr="00CD025E">
              <w:rPr>
                <w:sz w:val="28"/>
                <w:szCs w:val="28"/>
              </w:rPr>
              <w:t>Sổ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tích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lũy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kinh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nghiệm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biên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bản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họp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tổ</w:t>
            </w:r>
            <w:proofErr w:type="spellEnd"/>
            <w:r w:rsidRPr="00CD025E">
              <w:rPr>
                <w:sz w:val="28"/>
                <w:szCs w:val="28"/>
              </w:rPr>
              <w:t xml:space="preserve"> , </w:t>
            </w:r>
            <w:proofErr w:type="spellStart"/>
            <w:r w:rsidRPr="00CD025E">
              <w:rPr>
                <w:sz w:val="28"/>
                <w:szCs w:val="28"/>
              </w:rPr>
              <w:t>các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chuyên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đề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phụ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đạo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học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sin</w:t>
            </w:r>
            <w:bookmarkStart w:id="0" w:name="_GoBack"/>
            <w:bookmarkEnd w:id="0"/>
            <w:r w:rsidRPr="00CD025E">
              <w:rPr>
                <w:sz w:val="28"/>
                <w:szCs w:val="28"/>
              </w:rPr>
              <w:t>h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yếu</w:t>
            </w:r>
            <w:proofErr w:type="spellEnd"/>
            <w:r w:rsidRPr="00CD025E">
              <w:rPr>
                <w:sz w:val="28"/>
                <w:szCs w:val="28"/>
              </w:rPr>
              <w:t xml:space="preserve"> </w:t>
            </w:r>
            <w:proofErr w:type="spellStart"/>
            <w:r w:rsidRPr="00CD025E">
              <w:rPr>
                <w:sz w:val="28"/>
                <w:szCs w:val="28"/>
              </w:rPr>
              <w:t>kém</w:t>
            </w:r>
            <w:proofErr w:type="spellEnd"/>
          </w:p>
        </w:tc>
      </w:tr>
    </w:tbl>
    <w:p w:rsidR="00EA05B8" w:rsidRPr="00CD025E" w:rsidRDefault="00EA05B8" w:rsidP="00CD025E">
      <w:pPr>
        <w:rPr>
          <w:sz w:val="28"/>
          <w:szCs w:val="28"/>
        </w:rPr>
      </w:pPr>
    </w:p>
    <w:sectPr w:rsidR="00EA05B8" w:rsidRPr="00CD025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AF" w:rsidRDefault="00A144AF" w:rsidP="00CD0C9D">
      <w:r>
        <w:separator/>
      </w:r>
    </w:p>
  </w:endnote>
  <w:endnote w:type="continuationSeparator" w:id="0">
    <w:p w:rsidR="00A144AF" w:rsidRDefault="00A144A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AF" w:rsidRDefault="00A144AF" w:rsidP="00CD0C9D">
      <w:r>
        <w:separator/>
      </w:r>
    </w:p>
  </w:footnote>
  <w:footnote w:type="continuationSeparator" w:id="0">
    <w:p w:rsidR="00A144AF" w:rsidRDefault="00A144A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79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410C"/>
    <w:rsid w:val="005977CA"/>
    <w:rsid w:val="005B5AED"/>
    <w:rsid w:val="005B661D"/>
    <w:rsid w:val="005B6C99"/>
    <w:rsid w:val="005B6FDC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668E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2AA8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88B3-B29A-488A-AFD3-B6197F79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9066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389</cp:revision>
  <dcterms:created xsi:type="dcterms:W3CDTF">2025-01-14T02:58:00Z</dcterms:created>
  <dcterms:modified xsi:type="dcterms:W3CDTF">2025-05-14T09:11:00Z</dcterms:modified>
</cp:coreProperties>
</file>