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D323" w14:textId="77777777" w:rsidR="002D5D84" w:rsidRPr="002D5D84" w:rsidRDefault="002D5D84" w:rsidP="002D5D84">
      <w:pPr>
        <w:pStyle w:val="NormalWeb"/>
        <w:shd w:val="clear" w:color="auto" w:fill="FFFFFF"/>
        <w:spacing w:before="0" w:beforeAutospacing="0" w:after="0" w:afterAutospacing="0" w:line="234" w:lineRule="atLeast"/>
        <w:rPr>
          <w:color w:val="000000"/>
          <w:sz w:val="22"/>
          <w:szCs w:val="22"/>
        </w:rPr>
      </w:pPr>
      <w:bookmarkStart w:id="0" w:name="chuong_pl27"/>
      <w:r w:rsidRPr="002D5D84">
        <w:rPr>
          <w:b/>
          <w:bCs/>
          <w:color w:val="000000"/>
          <w:sz w:val="22"/>
          <w:szCs w:val="22"/>
        </w:rPr>
        <w:t>Mẫu số TTLNH-27. Đề nghị ngừng dịch vụ gửi lệnh thanh toán</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D5D84" w:rsidRPr="002D5D84" w14:paraId="4B3DAB24" w14:textId="77777777" w:rsidTr="002D5D84">
        <w:trPr>
          <w:tblCellSpacing w:w="0" w:type="dxa"/>
        </w:trPr>
        <w:tc>
          <w:tcPr>
            <w:tcW w:w="1850" w:type="pct"/>
            <w:shd w:val="clear" w:color="auto" w:fill="FFFFFF"/>
            <w:tcMar>
              <w:top w:w="0" w:type="dxa"/>
              <w:left w:w="108" w:type="dxa"/>
              <w:bottom w:w="0" w:type="dxa"/>
              <w:right w:w="108" w:type="dxa"/>
            </w:tcMar>
            <w:hideMark/>
          </w:tcPr>
          <w:p w14:paraId="5EB5B61D"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&lt;TÊN THÀNH VIÊN&gt;</w:t>
            </w:r>
            <w:r w:rsidRPr="002D5D84">
              <w:rPr>
                <w:b/>
                <w:bCs/>
                <w:color w:val="000000"/>
                <w:sz w:val="22"/>
                <w:szCs w:val="22"/>
              </w:rPr>
              <w:br/>
              <w:t>-------</w:t>
            </w:r>
          </w:p>
        </w:tc>
        <w:tc>
          <w:tcPr>
            <w:tcW w:w="3100" w:type="pct"/>
            <w:shd w:val="clear" w:color="auto" w:fill="FFFFFF"/>
            <w:tcMar>
              <w:top w:w="0" w:type="dxa"/>
              <w:left w:w="108" w:type="dxa"/>
              <w:bottom w:w="0" w:type="dxa"/>
              <w:right w:w="108" w:type="dxa"/>
            </w:tcMar>
            <w:hideMark/>
          </w:tcPr>
          <w:p w14:paraId="7C184C8D"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CỘNG HÒA XÃ HỘI CHỦ NGHĨA VIỆT NAM</w:t>
            </w:r>
            <w:r w:rsidRPr="002D5D84">
              <w:rPr>
                <w:b/>
                <w:bCs/>
                <w:color w:val="000000"/>
                <w:sz w:val="22"/>
                <w:szCs w:val="22"/>
              </w:rPr>
              <w:br/>
              <w:t>Độc lập - Tự do - Hạnh phúc</w:t>
            </w:r>
            <w:r w:rsidRPr="002D5D84">
              <w:rPr>
                <w:b/>
                <w:bCs/>
                <w:color w:val="000000"/>
                <w:sz w:val="22"/>
                <w:szCs w:val="22"/>
              </w:rPr>
              <w:br/>
              <w:t>---------------</w:t>
            </w:r>
          </w:p>
        </w:tc>
      </w:tr>
      <w:tr w:rsidR="002D5D84" w:rsidRPr="002D5D84" w14:paraId="10C00F26" w14:textId="77777777" w:rsidTr="002D5D84">
        <w:trPr>
          <w:tblCellSpacing w:w="0" w:type="dxa"/>
        </w:trPr>
        <w:tc>
          <w:tcPr>
            <w:tcW w:w="1850" w:type="pct"/>
            <w:shd w:val="clear" w:color="auto" w:fill="FFFFFF"/>
            <w:tcMar>
              <w:top w:w="0" w:type="dxa"/>
              <w:left w:w="108" w:type="dxa"/>
              <w:bottom w:w="0" w:type="dxa"/>
              <w:right w:w="108" w:type="dxa"/>
            </w:tcMar>
            <w:hideMark/>
          </w:tcPr>
          <w:p w14:paraId="17DB6FE7"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Số:         /CV</w:t>
            </w:r>
            <w:r w:rsidRPr="002D5D84">
              <w:rPr>
                <w:color w:val="000000"/>
                <w:sz w:val="22"/>
                <w:szCs w:val="22"/>
              </w:rPr>
              <w:br/>
              <w:t>V/v Ngừng dịch vụ gửi giao dịch thanh toán.</w:t>
            </w:r>
          </w:p>
        </w:tc>
        <w:tc>
          <w:tcPr>
            <w:tcW w:w="3100" w:type="pct"/>
            <w:shd w:val="clear" w:color="auto" w:fill="FFFFFF"/>
            <w:tcMar>
              <w:top w:w="0" w:type="dxa"/>
              <w:left w:w="108" w:type="dxa"/>
              <w:bottom w:w="0" w:type="dxa"/>
              <w:right w:w="108" w:type="dxa"/>
            </w:tcMar>
            <w:hideMark/>
          </w:tcPr>
          <w:p w14:paraId="5860B301" w14:textId="77777777" w:rsidR="002D5D84" w:rsidRPr="002D5D84" w:rsidRDefault="002D5D84">
            <w:pPr>
              <w:pStyle w:val="NormalWeb"/>
              <w:spacing w:before="120" w:beforeAutospacing="0" w:after="120" w:afterAutospacing="0" w:line="234" w:lineRule="atLeast"/>
              <w:jc w:val="right"/>
              <w:rPr>
                <w:color w:val="000000"/>
                <w:sz w:val="22"/>
                <w:szCs w:val="22"/>
              </w:rPr>
            </w:pPr>
            <w:r w:rsidRPr="002D5D84">
              <w:rPr>
                <w:i/>
                <w:iCs/>
                <w:color w:val="000000"/>
                <w:sz w:val="22"/>
                <w:szCs w:val="22"/>
              </w:rPr>
              <w:t>….., ngày ….... tháng ….. năm…….</w:t>
            </w:r>
          </w:p>
        </w:tc>
      </w:tr>
    </w:tbl>
    <w:p w14:paraId="3311D9DB" w14:textId="77777777" w:rsidR="002D5D84" w:rsidRPr="002D5D84" w:rsidRDefault="002D5D84" w:rsidP="002D5D84">
      <w:pPr>
        <w:pStyle w:val="NormalWeb"/>
        <w:shd w:val="clear" w:color="auto" w:fill="FFFFFF"/>
        <w:spacing w:before="120" w:beforeAutospacing="0" w:after="120" w:afterAutospacing="0" w:line="234" w:lineRule="atLeast"/>
        <w:jc w:val="center"/>
        <w:rPr>
          <w:color w:val="000000"/>
          <w:sz w:val="22"/>
          <w:szCs w:val="22"/>
        </w:rPr>
      </w:pPr>
      <w:r w:rsidRPr="002D5D84">
        <w:rPr>
          <w:b/>
          <w:bCs/>
          <w:color w:val="000000"/>
          <w:sz w:val="22"/>
          <w:szCs w:val="22"/>
        </w:rPr>
        <w:t>ĐỀ NGHỊ NGỪNG DỊCH VỤ GỬI LỆNH THANH TOÁN</w:t>
      </w:r>
    </w:p>
    <w:p w14:paraId="4EDF711D" w14:textId="77777777" w:rsidR="002D5D84" w:rsidRPr="002D5D84" w:rsidRDefault="002D5D84" w:rsidP="002D5D84">
      <w:pPr>
        <w:pStyle w:val="NormalWeb"/>
        <w:shd w:val="clear" w:color="auto" w:fill="FFFFFF"/>
        <w:spacing w:before="120" w:beforeAutospacing="0" w:after="120" w:afterAutospacing="0" w:line="234" w:lineRule="atLeast"/>
        <w:jc w:val="center"/>
        <w:rPr>
          <w:color w:val="000000"/>
          <w:sz w:val="22"/>
          <w:szCs w:val="22"/>
        </w:rPr>
      </w:pPr>
      <w:r w:rsidRPr="002D5D84">
        <w:rPr>
          <w:b/>
          <w:bCs/>
          <w:color w:val="000000"/>
          <w:sz w:val="22"/>
          <w:szCs w:val="22"/>
        </w:rPr>
        <w:t>Kính gửi: Ngân hàng Nhà nước Việt Nam</w:t>
      </w:r>
    </w:p>
    <w:p w14:paraId="6D03351B"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color w:val="000000"/>
          <w:sz w:val="22"/>
          <w:szCs w:val="22"/>
        </w:rPr>
        <w:t>Căn cứ vào nhu cầu sử dụng thực tế Hệ thống thanh toán điện tử liên ngân hàng Quốc gia &lt;Tên đơn vị&gt; đề nghị Ngân hàng Nhà nước Việt Nam ngừng dịch vụ gửi lệnh thanh toán trong Hệ thống thanh toán điện tử liên ngân hàng Quốc gia cho các đơn vị cụ thể như sau:</w:t>
      </w:r>
    </w:p>
    <w:p w14:paraId="2F194944"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color w:val="000000"/>
          <w:sz w:val="22"/>
          <w:szCs w:val="22"/>
        </w:rPr>
        <w:t>1. &lt;Tên đơn vị&gt;, &lt;mã ngân hàng</w:t>
      </w:r>
      <w:r w:rsidRPr="002D5D84">
        <w:rPr>
          <w:b/>
          <w:bCs/>
          <w:color w:val="000000"/>
          <w:sz w:val="22"/>
          <w:szCs w:val="22"/>
          <w:vertAlign w:val="superscript"/>
        </w:rPr>
        <w:t>(1)</w:t>
      </w:r>
      <w:r w:rsidRPr="002D5D84">
        <w:rPr>
          <w:b/>
          <w:bCs/>
          <w:color w:val="000000"/>
          <w:sz w:val="22"/>
          <w:szCs w:val="22"/>
        </w:rPr>
        <w:t>&gt;</w:t>
      </w:r>
    </w:p>
    <w:p w14:paraId="781C844D"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color w:val="000000"/>
          <w:sz w:val="22"/>
          <w:szCs w:val="22"/>
        </w:rPr>
        <w:t>a) Danh sách các dịch vụ ngừng sử dụng (đánh dấu X vào ô tương ứng):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9"/>
        <w:gridCol w:w="4766"/>
        <w:gridCol w:w="1334"/>
        <w:gridCol w:w="2191"/>
      </w:tblGrid>
      <w:tr w:rsidR="002D5D84" w:rsidRPr="002D5D84" w14:paraId="670F027B" w14:textId="77777777" w:rsidTr="002D5D84">
        <w:trPr>
          <w:trHeight w:val="20"/>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0C6C90"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STT</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DD469"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Loại dịch vụ thanh toán</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BAA2F9"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Ngừng sử dụng</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0B1AC7"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Ngừng sử dụng Thanh toán nợ</w:t>
            </w:r>
          </w:p>
        </w:tc>
      </w:tr>
      <w:tr w:rsidR="002D5D84" w:rsidRPr="002D5D84" w14:paraId="22316202"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F1FBF"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1</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1ADEB" w14:textId="77777777" w:rsidR="002D5D84" w:rsidRPr="002D5D84" w:rsidRDefault="002D5D84">
            <w:pPr>
              <w:pStyle w:val="NormalWeb"/>
              <w:spacing w:before="120" w:beforeAutospacing="0" w:after="120" w:afterAutospacing="0" w:line="234" w:lineRule="atLeast"/>
              <w:rPr>
                <w:color w:val="000000"/>
                <w:sz w:val="22"/>
                <w:szCs w:val="22"/>
              </w:rPr>
            </w:pPr>
            <w:r w:rsidRPr="002D5D84">
              <w:rPr>
                <w:b/>
                <w:bCs/>
                <w:color w:val="000000"/>
                <w:sz w:val="22"/>
                <w:szCs w:val="22"/>
              </w:rPr>
              <w:t>Dịch vụ thanh toán Giá trị cao</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9C771"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5274C" w14:textId="77777777" w:rsidR="002D5D84" w:rsidRPr="002D5D84" w:rsidRDefault="002D5D84">
            <w:pPr>
              <w:rPr>
                <w:rFonts w:ascii="Times New Roman" w:hAnsi="Times New Roman" w:cs="Times New Roman"/>
                <w:sz w:val="22"/>
                <w:szCs w:val="22"/>
              </w:rPr>
            </w:pPr>
          </w:p>
        </w:tc>
      </w:tr>
      <w:tr w:rsidR="002D5D84" w:rsidRPr="002D5D84" w14:paraId="2C9DA198"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9A092"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2</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1E392" w14:textId="77777777" w:rsidR="002D5D84" w:rsidRPr="002D5D84" w:rsidRDefault="002D5D84">
            <w:pPr>
              <w:pStyle w:val="NormalWeb"/>
              <w:spacing w:before="120" w:beforeAutospacing="0" w:after="120" w:afterAutospacing="0" w:line="234" w:lineRule="atLeast"/>
              <w:rPr>
                <w:color w:val="000000"/>
                <w:sz w:val="22"/>
                <w:szCs w:val="22"/>
              </w:rPr>
            </w:pPr>
            <w:r w:rsidRPr="002D5D84">
              <w:rPr>
                <w:b/>
                <w:bCs/>
                <w:color w:val="000000"/>
                <w:sz w:val="22"/>
                <w:szCs w:val="22"/>
              </w:rPr>
              <w:t>Dịch vụ thanh toán Giá trị thấp</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42C68"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887FDA" w14:textId="77777777" w:rsidR="002D5D84" w:rsidRPr="002D5D84" w:rsidRDefault="002D5D84">
            <w:pPr>
              <w:rPr>
                <w:rFonts w:ascii="Times New Roman" w:hAnsi="Times New Roman" w:cs="Times New Roman"/>
                <w:sz w:val="22"/>
                <w:szCs w:val="22"/>
              </w:rPr>
            </w:pPr>
          </w:p>
        </w:tc>
      </w:tr>
      <w:tr w:rsidR="002D5D84" w:rsidRPr="002D5D84" w14:paraId="1F7AA763"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CFE10"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3</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B8E58" w14:textId="77777777" w:rsidR="002D5D84" w:rsidRPr="002D5D84" w:rsidRDefault="002D5D84">
            <w:pPr>
              <w:pStyle w:val="NormalWeb"/>
              <w:spacing w:before="120" w:beforeAutospacing="0" w:after="120" w:afterAutospacing="0" w:line="234" w:lineRule="atLeast"/>
              <w:rPr>
                <w:color w:val="000000"/>
                <w:sz w:val="22"/>
                <w:szCs w:val="22"/>
              </w:rPr>
            </w:pPr>
            <w:r w:rsidRPr="002D5D84">
              <w:rPr>
                <w:b/>
                <w:bCs/>
                <w:color w:val="000000"/>
                <w:sz w:val="22"/>
                <w:szCs w:val="22"/>
              </w:rPr>
              <w:t>Dịch vụ thanh toán Ngoại tệ</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509A57"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DC350" w14:textId="77777777" w:rsidR="002D5D84" w:rsidRPr="002D5D84" w:rsidRDefault="002D5D84">
            <w:pPr>
              <w:rPr>
                <w:rFonts w:ascii="Times New Roman" w:hAnsi="Times New Roman" w:cs="Times New Roman"/>
                <w:sz w:val="22"/>
                <w:szCs w:val="22"/>
              </w:rPr>
            </w:pPr>
          </w:p>
        </w:tc>
      </w:tr>
      <w:tr w:rsidR="002D5D84" w:rsidRPr="002D5D84" w14:paraId="58E5DB00"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433D7"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3.1</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5A5C1" w14:textId="77777777" w:rsidR="002D5D84" w:rsidRPr="002D5D84" w:rsidRDefault="002D5D84">
            <w:pPr>
              <w:pStyle w:val="NormalWeb"/>
              <w:spacing w:before="120" w:beforeAutospacing="0" w:after="120" w:afterAutospacing="0" w:line="234" w:lineRule="atLeast"/>
              <w:rPr>
                <w:color w:val="000000"/>
                <w:sz w:val="22"/>
                <w:szCs w:val="22"/>
              </w:rPr>
            </w:pPr>
            <w:r w:rsidRPr="002D5D84">
              <w:rPr>
                <w:color w:val="000000"/>
                <w:sz w:val="22"/>
                <w:szCs w:val="22"/>
              </w:rPr>
              <w:t>- Đô la Mỹ (USD)</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4D778"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B082F" w14:textId="77777777" w:rsidR="002D5D84" w:rsidRPr="002D5D84" w:rsidRDefault="002D5D84">
            <w:pPr>
              <w:rPr>
                <w:rFonts w:ascii="Times New Roman" w:hAnsi="Times New Roman" w:cs="Times New Roman"/>
                <w:sz w:val="22"/>
                <w:szCs w:val="22"/>
              </w:rPr>
            </w:pPr>
          </w:p>
        </w:tc>
      </w:tr>
      <w:tr w:rsidR="002D5D84" w:rsidRPr="002D5D84" w14:paraId="48BBA40C"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F665F"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3.2</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D6F60C" w14:textId="77777777" w:rsidR="002D5D84" w:rsidRPr="002D5D84" w:rsidRDefault="002D5D84">
            <w:pPr>
              <w:pStyle w:val="NormalWeb"/>
              <w:spacing w:before="120" w:beforeAutospacing="0" w:after="120" w:afterAutospacing="0" w:line="234" w:lineRule="atLeast"/>
              <w:rPr>
                <w:color w:val="000000"/>
                <w:sz w:val="22"/>
                <w:szCs w:val="22"/>
              </w:rPr>
            </w:pPr>
            <w:r w:rsidRPr="002D5D84">
              <w:rPr>
                <w:color w:val="000000"/>
                <w:sz w:val="22"/>
                <w:szCs w:val="22"/>
              </w:rPr>
              <w:t>- Đồng tiền chung Châu Âu (EUR)</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9F24A"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0E91D" w14:textId="77777777" w:rsidR="002D5D84" w:rsidRPr="002D5D84" w:rsidRDefault="002D5D84">
            <w:pPr>
              <w:rPr>
                <w:rFonts w:ascii="Times New Roman" w:hAnsi="Times New Roman" w:cs="Times New Roman"/>
                <w:sz w:val="22"/>
                <w:szCs w:val="22"/>
              </w:rPr>
            </w:pPr>
          </w:p>
        </w:tc>
      </w:tr>
      <w:tr w:rsidR="002D5D84" w:rsidRPr="002D5D84" w14:paraId="2F0BD1F8" w14:textId="77777777" w:rsidTr="002D5D84">
        <w:trPr>
          <w:trHeight w:val="20"/>
          <w:tblCellSpacing w:w="0" w:type="dxa"/>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14822"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3.3</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93026" w14:textId="77777777" w:rsidR="002D5D84" w:rsidRPr="002D5D84" w:rsidRDefault="002D5D84">
            <w:pPr>
              <w:pStyle w:val="NormalWeb"/>
              <w:spacing w:before="120" w:beforeAutospacing="0" w:after="120" w:afterAutospacing="0" w:line="234" w:lineRule="atLeast"/>
              <w:rPr>
                <w:color w:val="000000"/>
                <w:sz w:val="22"/>
                <w:szCs w:val="22"/>
              </w:rPr>
            </w:pPr>
            <w:r w:rsidRPr="002D5D84">
              <w:rPr>
                <w:color w:val="000000"/>
                <w:sz w:val="22"/>
                <w:szCs w:val="22"/>
              </w:rPr>
              <w:t>- Ngoại tệ khác (g</w:t>
            </w:r>
            <w:r w:rsidRPr="002D5D84">
              <w:rPr>
                <w:i/>
                <w:iCs/>
                <w:color w:val="000000"/>
                <w:sz w:val="22"/>
                <w:szCs w:val="22"/>
              </w:rPr>
              <w:t>hi rõ loại đồng tiền</w:t>
            </w:r>
            <w:r w:rsidRPr="002D5D84">
              <w:rPr>
                <w:color w:val="000000"/>
                <w:sz w:val="22"/>
                <w:szCs w:val="22"/>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8D595" w14:textId="77777777" w:rsidR="002D5D84" w:rsidRPr="002D5D84" w:rsidRDefault="002D5D84">
            <w:pPr>
              <w:rPr>
                <w:rFonts w:ascii="Times New Roman" w:hAnsi="Times New Roman" w:cs="Times New Roman"/>
                <w:color w:val="000000"/>
                <w:sz w:val="22"/>
                <w:szCs w:val="22"/>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67C4F" w14:textId="77777777" w:rsidR="002D5D84" w:rsidRPr="002D5D84" w:rsidRDefault="002D5D84">
            <w:pPr>
              <w:rPr>
                <w:rFonts w:ascii="Times New Roman" w:hAnsi="Times New Roman" w:cs="Times New Roman"/>
                <w:sz w:val="22"/>
                <w:szCs w:val="22"/>
              </w:rPr>
            </w:pPr>
          </w:p>
        </w:tc>
      </w:tr>
    </w:tbl>
    <w:p w14:paraId="7382E6E4"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color w:val="000000"/>
          <w:sz w:val="22"/>
          <w:szCs w:val="22"/>
        </w:rPr>
        <w:t>b) Danh sách các đơn vị ngừng ủy quyền </w:t>
      </w:r>
      <w:r w:rsidRPr="002D5D84">
        <w:rPr>
          <w:color w:val="000000"/>
          <w:sz w:val="22"/>
          <w:szCs w:val="22"/>
        </w:rPr>
        <w:t>(</w:t>
      </w:r>
      <w:r w:rsidRPr="002D5D84">
        <w:rPr>
          <w:i/>
          <w:iCs/>
          <w:color w:val="000000"/>
          <w:sz w:val="22"/>
          <w:szCs w:val="22"/>
        </w:rPr>
        <w:t>trong trường hợp ngừng dịch vụ gửi Lệnh thanh toán nợ</w:t>
      </w:r>
      <w:r w:rsidRPr="002D5D84">
        <w:rPr>
          <w:color w:val="000000"/>
          <w:sz w:val="22"/>
          <w:szCs w:val="22"/>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
        <w:gridCol w:w="1430"/>
        <w:gridCol w:w="2385"/>
        <w:gridCol w:w="857"/>
        <w:gridCol w:w="857"/>
        <w:gridCol w:w="857"/>
        <w:gridCol w:w="2096"/>
      </w:tblGrid>
      <w:tr w:rsidR="002D5D84" w:rsidRPr="002D5D84" w14:paraId="70B5EAD7" w14:textId="77777777" w:rsidTr="002D5D84">
        <w:trPr>
          <w:trHeight w:val="20"/>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0A3D2"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STT</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9BE2D"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Mã ngân hàng</w:t>
            </w:r>
            <w:r w:rsidRPr="002D5D84">
              <w:rPr>
                <w:b/>
                <w:bCs/>
                <w:color w:val="000000"/>
                <w:sz w:val="22"/>
                <w:szCs w:val="22"/>
                <w:vertAlign w:val="superscript"/>
              </w:rPr>
              <w:t>(1)</w:t>
            </w:r>
          </w:p>
        </w:tc>
        <w:tc>
          <w:tcPr>
            <w:tcW w:w="1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1AD2B"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Tên đơn vị ngừng ủy quyền</w:t>
            </w:r>
          </w:p>
        </w:tc>
        <w:tc>
          <w:tcPr>
            <w:tcW w:w="24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D4F3F"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Loại tiền ngừng dịch vụ gửi lệnh thanh toán nợ</w:t>
            </w:r>
          </w:p>
        </w:tc>
      </w:tr>
      <w:tr w:rsidR="002D5D84" w:rsidRPr="002D5D84" w14:paraId="14F591CF" w14:textId="77777777" w:rsidTr="002D5D84">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DFF3AD6" w14:textId="77777777" w:rsidR="002D5D84" w:rsidRPr="002D5D84" w:rsidRDefault="002D5D84">
            <w:pPr>
              <w:rPr>
                <w:rFonts w:ascii="Times New Roman" w:hAnsi="Times New Roman" w:cs="Times New Roman"/>
                <w:color w:val="000000"/>
                <w:sz w:val="22"/>
                <w:szCs w:val="2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380D99E" w14:textId="77777777" w:rsidR="002D5D84" w:rsidRPr="002D5D84" w:rsidRDefault="002D5D84">
            <w:pPr>
              <w:rPr>
                <w:rFonts w:ascii="Times New Roman" w:hAnsi="Times New Roman" w:cs="Times New Roman"/>
                <w:color w:val="000000"/>
                <w:sz w:val="22"/>
                <w:szCs w:val="2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1294CE0" w14:textId="77777777" w:rsidR="002D5D84" w:rsidRPr="002D5D84" w:rsidRDefault="002D5D84">
            <w:pPr>
              <w:rPr>
                <w:rFonts w:ascii="Times New Roman" w:hAnsi="Times New Roman" w:cs="Times New Roman"/>
                <w:color w:val="000000"/>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71C58"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VND</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7362F"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USD</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67739"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EUR</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8B0DB"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Ngoại tệ khác (ghi rõ loại đồng tiền)</w:t>
            </w:r>
          </w:p>
        </w:tc>
      </w:tr>
      <w:tr w:rsidR="002D5D84" w:rsidRPr="002D5D84" w14:paraId="66325D1A" w14:textId="77777777" w:rsidTr="002D5D84">
        <w:trPr>
          <w:trHeight w:val="20"/>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77A48"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AEBF4" w14:textId="77777777" w:rsidR="002D5D84" w:rsidRPr="002D5D84" w:rsidRDefault="002D5D84">
            <w:pPr>
              <w:rPr>
                <w:rFonts w:ascii="Times New Roman" w:hAnsi="Times New Roman" w:cs="Times New Roman"/>
                <w:color w:val="000000"/>
                <w:sz w:val="22"/>
                <w:szCs w:val="22"/>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ADAA3"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B287BD"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E4668"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00196" w14:textId="77777777" w:rsidR="002D5D84" w:rsidRPr="002D5D84" w:rsidRDefault="002D5D84">
            <w:pPr>
              <w:rPr>
                <w:rFonts w:ascii="Times New Roman" w:hAnsi="Times New Roman" w:cs="Times New Roman"/>
                <w:sz w:val="22"/>
                <w:szCs w:val="22"/>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9B06E" w14:textId="77777777" w:rsidR="002D5D84" w:rsidRPr="002D5D84" w:rsidRDefault="002D5D84">
            <w:pPr>
              <w:rPr>
                <w:rFonts w:ascii="Times New Roman" w:hAnsi="Times New Roman" w:cs="Times New Roman"/>
                <w:sz w:val="22"/>
                <w:szCs w:val="22"/>
              </w:rPr>
            </w:pPr>
          </w:p>
        </w:tc>
      </w:tr>
      <w:tr w:rsidR="002D5D84" w:rsidRPr="002D5D84" w14:paraId="4EADCD79" w14:textId="77777777" w:rsidTr="002D5D84">
        <w:trPr>
          <w:trHeight w:val="20"/>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A92ED"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2</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357D4" w14:textId="77777777" w:rsidR="002D5D84" w:rsidRPr="002D5D84" w:rsidRDefault="002D5D84">
            <w:pPr>
              <w:rPr>
                <w:rFonts w:ascii="Times New Roman" w:hAnsi="Times New Roman" w:cs="Times New Roman"/>
                <w:color w:val="000000"/>
                <w:sz w:val="22"/>
                <w:szCs w:val="22"/>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D2FAA"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A69D2"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A67B1"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8D94E" w14:textId="77777777" w:rsidR="002D5D84" w:rsidRPr="002D5D84" w:rsidRDefault="002D5D84">
            <w:pPr>
              <w:rPr>
                <w:rFonts w:ascii="Times New Roman" w:hAnsi="Times New Roman" w:cs="Times New Roman"/>
                <w:sz w:val="22"/>
                <w:szCs w:val="22"/>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253D4F" w14:textId="77777777" w:rsidR="002D5D84" w:rsidRPr="002D5D84" w:rsidRDefault="002D5D84">
            <w:pPr>
              <w:rPr>
                <w:rFonts w:ascii="Times New Roman" w:hAnsi="Times New Roman" w:cs="Times New Roman"/>
                <w:sz w:val="22"/>
                <w:szCs w:val="22"/>
              </w:rPr>
            </w:pPr>
          </w:p>
        </w:tc>
      </w:tr>
      <w:tr w:rsidR="002D5D84" w:rsidRPr="002D5D84" w14:paraId="1D7A7EC4" w14:textId="77777777" w:rsidTr="002D5D84">
        <w:trPr>
          <w:trHeight w:val="20"/>
          <w:tblCellSpacing w:w="0" w:type="dxa"/>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0899F"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color w:val="000000"/>
                <w:sz w:val="22"/>
                <w:szCs w:val="22"/>
              </w:rPr>
              <w:t>...</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CA3D5" w14:textId="77777777" w:rsidR="002D5D84" w:rsidRPr="002D5D84" w:rsidRDefault="002D5D84">
            <w:pPr>
              <w:rPr>
                <w:rFonts w:ascii="Times New Roman" w:hAnsi="Times New Roman" w:cs="Times New Roman"/>
                <w:color w:val="000000"/>
                <w:sz w:val="22"/>
                <w:szCs w:val="22"/>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5DAA6"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1FBF5"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B9DD3" w14:textId="77777777" w:rsidR="002D5D84" w:rsidRPr="002D5D84" w:rsidRDefault="002D5D84">
            <w:pPr>
              <w:rPr>
                <w:rFonts w:ascii="Times New Roman" w:hAnsi="Times New Roman" w:cs="Times New Roman"/>
                <w:sz w:val="22"/>
                <w:szCs w:val="22"/>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28DDB" w14:textId="77777777" w:rsidR="002D5D84" w:rsidRPr="002D5D84" w:rsidRDefault="002D5D84">
            <w:pPr>
              <w:rPr>
                <w:rFonts w:ascii="Times New Roman" w:hAnsi="Times New Roman" w:cs="Times New Roman"/>
                <w:sz w:val="22"/>
                <w:szCs w:val="22"/>
              </w:rPr>
            </w:pP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78DB1C" w14:textId="77777777" w:rsidR="002D5D84" w:rsidRPr="002D5D84" w:rsidRDefault="002D5D84">
            <w:pPr>
              <w:rPr>
                <w:rFonts w:ascii="Times New Roman" w:hAnsi="Times New Roman" w:cs="Times New Roman"/>
                <w:sz w:val="22"/>
                <w:szCs w:val="22"/>
              </w:rPr>
            </w:pPr>
          </w:p>
        </w:tc>
      </w:tr>
    </w:tbl>
    <w:p w14:paraId="7F5DE484"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color w:val="000000"/>
          <w:sz w:val="22"/>
          <w:szCs w:val="22"/>
        </w:rPr>
        <w:t>2. &lt;Tên đơn vị&gt;, &lt;mã ngân hàng</w:t>
      </w:r>
      <w:r w:rsidRPr="002D5D84">
        <w:rPr>
          <w:b/>
          <w:bCs/>
          <w:color w:val="000000"/>
          <w:sz w:val="22"/>
          <w:szCs w:val="22"/>
          <w:vertAlign w:val="superscript"/>
        </w:rPr>
        <w:t>(1)</w:t>
      </w:r>
      <w:r w:rsidRPr="002D5D84">
        <w:rPr>
          <w:b/>
          <w:bCs/>
          <w:color w:val="000000"/>
          <w:sz w:val="22"/>
          <w:szCs w:val="22"/>
        </w:rPr>
        <w:t>&gt;</w:t>
      </w:r>
    </w:p>
    <w:p w14:paraId="50148873"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color w:val="000000"/>
          <w:sz w:val="22"/>
          <w:szCs w:val="22"/>
        </w:rPr>
        <w:t>...</w:t>
      </w:r>
    </w:p>
    <w:p w14:paraId="3EC37E37"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color w:val="000000"/>
          <w:sz w:val="22"/>
          <w:szCs w:val="22"/>
        </w:rPr>
        <w:lastRenderedPageBreak/>
        <w:t>Đề nghị Quý cơ quan xem xét, chấp thuận./.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2D5D84" w:rsidRPr="002D5D84" w14:paraId="55BEA162" w14:textId="77777777" w:rsidTr="002D5D84">
        <w:trPr>
          <w:tblCellSpacing w:w="0" w:type="dxa"/>
        </w:trPr>
        <w:tc>
          <w:tcPr>
            <w:tcW w:w="2350" w:type="pct"/>
            <w:shd w:val="clear" w:color="auto" w:fill="auto"/>
            <w:tcMar>
              <w:top w:w="0" w:type="dxa"/>
              <w:left w:w="108" w:type="dxa"/>
              <w:bottom w:w="0" w:type="dxa"/>
              <w:right w:w="108" w:type="dxa"/>
            </w:tcMar>
            <w:hideMark/>
          </w:tcPr>
          <w:p w14:paraId="6CCDE709" w14:textId="77777777" w:rsidR="002D5D84" w:rsidRPr="002D5D84" w:rsidRDefault="002D5D84">
            <w:pPr>
              <w:rPr>
                <w:rFonts w:ascii="Times New Roman" w:hAnsi="Times New Roman" w:cs="Times New Roman"/>
                <w:color w:val="000000"/>
                <w:sz w:val="22"/>
                <w:szCs w:val="22"/>
              </w:rPr>
            </w:pPr>
          </w:p>
        </w:tc>
        <w:tc>
          <w:tcPr>
            <w:tcW w:w="2600" w:type="pct"/>
            <w:shd w:val="clear" w:color="auto" w:fill="auto"/>
            <w:tcMar>
              <w:top w:w="0" w:type="dxa"/>
              <w:left w:w="108" w:type="dxa"/>
              <w:bottom w:w="0" w:type="dxa"/>
              <w:right w:w="108" w:type="dxa"/>
            </w:tcMar>
            <w:hideMark/>
          </w:tcPr>
          <w:p w14:paraId="3225230E" w14:textId="77777777" w:rsidR="002D5D84" w:rsidRPr="002D5D84" w:rsidRDefault="002D5D84">
            <w:pPr>
              <w:pStyle w:val="NormalWeb"/>
              <w:spacing w:before="120" w:beforeAutospacing="0" w:after="120" w:afterAutospacing="0" w:line="234" w:lineRule="atLeast"/>
              <w:jc w:val="center"/>
              <w:rPr>
                <w:color w:val="000000"/>
                <w:sz w:val="22"/>
                <w:szCs w:val="22"/>
              </w:rPr>
            </w:pPr>
            <w:r w:rsidRPr="002D5D84">
              <w:rPr>
                <w:b/>
                <w:bCs/>
                <w:color w:val="000000"/>
                <w:sz w:val="22"/>
                <w:szCs w:val="22"/>
              </w:rPr>
              <w:t>Người có thẩm quyền</w:t>
            </w:r>
            <w:r w:rsidRPr="002D5D84">
              <w:rPr>
                <w:color w:val="000000"/>
                <w:sz w:val="22"/>
                <w:szCs w:val="22"/>
              </w:rPr>
              <w:br/>
            </w:r>
            <w:r w:rsidRPr="002D5D84">
              <w:rPr>
                <w:i/>
                <w:iCs/>
                <w:color w:val="000000"/>
                <w:sz w:val="22"/>
                <w:szCs w:val="22"/>
              </w:rPr>
              <w:t>(Ký, đóng dấu)</w:t>
            </w:r>
          </w:p>
        </w:tc>
      </w:tr>
    </w:tbl>
    <w:p w14:paraId="0D420984" w14:textId="77777777" w:rsidR="002D5D84" w:rsidRPr="002D5D84" w:rsidRDefault="002D5D84" w:rsidP="002D5D84">
      <w:pPr>
        <w:pStyle w:val="NormalWeb"/>
        <w:shd w:val="clear" w:color="auto" w:fill="FFFFFF"/>
        <w:spacing w:before="120" w:beforeAutospacing="0" w:after="120" w:afterAutospacing="0" w:line="234" w:lineRule="atLeast"/>
        <w:rPr>
          <w:color w:val="000000"/>
          <w:sz w:val="22"/>
          <w:szCs w:val="22"/>
        </w:rPr>
      </w:pPr>
      <w:r w:rsidRPr="002D5D84">
        <w:rPr>
          <w:b/>
          <w:bCs/>
          <w:i/>
          <w:iCs/>
          <w:color w:val="000000"/>
          <w:sz w:val="22"/>
          <w:szCs w:val="22"/>
        </w:rPr>
        <w:t>Chú thích:</w:t>
      </w:r>
    </w:p>
    <w:p w14:paraId="3973C96C" w14:textId="77777777" w:rsidR="002D5D84" w:rsidRPr="002D5D84" w:rsidRDefault="002D5D84" w:rsidP="002D5D84">
      <w:pPr>
        <w:pStyle w:val="NormalWeb"/>
        <w:shd w:val="clear" w:color="auto" w:fill="FFFFFF"/>
        <w:spacing w:before="0" w:beforeAutospacing="0" w:after="0" w:afterAutospacing="0" w:line="234" w:lineRule="atLeast"/>
        <w:rPr>
          <w:color w:val="000000"/>
          <w:sz w:val="22"/>
          <w:szCs w:val="22"/>
        </w:rPr>
      </w:pPr>
      <w:r w:rsidRPr="002D5D84">
        <w:rPr>
          <w:i/>
          <w:iCs/>
          <w:color w:val="000000"/>
          <w:sz w:val="22"/>
          <w:szCs w:val="22"/>
        </w:rPr>
        <w:t>- (1) Mã ngân hàng được cấp theo quy định tại Thông tư số </w:t>
      </w:r>
      <w:bookmarkStart w:id="1" w:name="tvpllink_bpwikoslvd_4"/>
      <w:r w:rsidRPr="002D5D84">
        <w:rPr>
          <w:i/>
          <w:iCs/>
          <w:color w:val="000000"/>
          <w:sz w:val="22"/>
          <w:szCs w:val="22"/>
        </w:rPr>
        <w:fldChar w:fldCharType="begin"/>
      </w:r>
      <w:r w:rsidRPr="002D5D84">
        <w:rPr>
          <w:i/>
          <w:iCs/>
          <w:color w:val="000000"/>
          <w:sz w:val="22"/>
          <w:szCs w:val="22"/>
        </w:rPr>
        <w:instrText xml:space="preserve"> HYPERLINK "https://thuvienphapluat.vn/van-ban/tien-te-ngan-hang/thong-tu-17-2015-tt-nhnn-he-thong-ma-ngan-hang-dung-trong-hoat-dong-nghiep-vu-ngan-hang-293538.aspx" \t "_blank" </w:instrText>
      </w:r>
      <w:r w:rsidRPr="002D5D84">
        <w:rPr>
          <w:i/>
          <w:iCs/>
          <w:color w:val="000000"/>
          <w:sz w:val="22"/>
          <w:szCs w:val="22"/>
        </w:rPr>
        <w:fldChar w:fldCharType="separate"/>
      </w:r>
      <w:r w:rsidRPr="002D5D84">
        <w:rPr>
          <w:rStyle w:val="Hyperlink"/>
          <w:i/>
          <w:iCs/>
          <w:color w:val="0E70C3"/>
          <w:sz w:val="22"/>
          <w:szCs w:val="22"/>
          <w:u w:val="none"/>
        </w:rPr>
        <w:t>17/2015/TT-NHNN</w:t>
      </w:r>
      <w:r w:rsidRPr="002D5D84">
        <w:rPr>
          <w:i/>
          <w:iCs/>
          <w:color w:val="000000"/>
          <w:sz w:val="22"/>
          <w:szCs w:val="22"/>
        </w:rPr>
        <w:fldChar w:fldCharType="end"/>
      </w:r>
      <w:bookmarkEnd w:id="1"/>
      <w:r w:rsidRPr="002D5D84">
        <w:rPr>
          <w:i/>
          <w:iCs/>
          <w:color w:val="000000"/>
          <w:sz w:val="22"/>
          <w:szCs w:val="22"/>
        </w:rPr>
        <w:t> ngày 21/10/2015 của Thống đốc NHNN (đã được sửa đổi, bổ sung) quy định về hệ thống mã ngân hàng dùng trong hoạt động, nghiệp vụ ngân hàng.</w:t>
      </w:r>
    </w:p>
    <w:p w14:paraId="10628C6F" w14:textId="395F78D5" w:rsidR="007446D1" w:rsidRPr="002D5D84" w:rsidRDefault="007446D1" w:rsidP="002D5D84">
      <w:pPr>
        <w:rPr>
          <w:rFonts w:ascii="Times New Roman" w:hAnsi="Times New Roman" w:cs="Times New Roman"/>
          <w:sz w:val="22"/>
          <w:szCs w:val="22"/>
        </w:rPr>
      </w:pPr>
    </w:p>
    <w:sectPr w:rsidR="007446D1" w:rsidRPr="002D5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91"/>
    <w:rsid w:val="00023503"/>
    <w:rsid w:val="002A3C56"/>
    <w:rsid w:val="002D5D84"/>
    <w:rsid w:val="00445991"/>
    <w:rsid w:val="00627544"/>
    <w:rsid w:val="007446D1"/>
    <w:rsid w:val="00D738B7"/>
    <w:rsid w:val="00EC20E9"/>
    <w:rsid w:val="00ED25B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0852742"/>
  <w15:chartTrackingRefBased/>
  <w15:docId w15:val="{F73D215E-E60B-FE4F-89EA-E4A9881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991"/>
  </w:style>
  <w:style w:type="paragraph" w:styleId="NormalWeb">
    <w:name w:val="Normal (Web)"/>
    <w:basedOn w:val="Normal"/>
    <w:uiPriority w:val="99"/>
    <w:semiHidden/>
    <w:unhideWhenUsed/>
    <w:rsid w:val="00D738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246">
      <w:bodyDiv w:val="1"/>
      <w:marLeft w:val="0"/>
      <w:marRight w:val="0"/>
      <w:marTop w:val="0"/>
      <w:marBottom w:val="0"/>
      <w:divBdr>
        <w:top w:val="none" w:sz="0" w:space="0" w:color="auto"/>
        <w:left w:val="none" w:sz="0" w:space="0" w:color="auto"/>
        <w:bottom w:val="none" w:sz="0" w:space="0" w:color="auto"/>
        <w:right w:val="none" w:sz="0" w:space="0" w:color="auto"/>
      </w:divBdr>
    </w:div>
    <w:div w:id="249853236">
      <w:bodyDiv w:val="1"/>
      <w:marLeft w:val="0"/>
      <w:marRight w:val="0"/>
      <w:marTop w:val="0"/>
      <w:marBottom w:val="0"/>
      <w:divBdr>
        <w:top w:val="none" w:sz="0" w:space="0" w:color="auto"/>
        <w:left w:val="none" w:sz="0" w:space="0" w:color="auto"/>
        <w:bottom w:val="none" w:sz="0" w:space="0" w:color="auto"/>
        <w:right w:val="none" w:sz="0" w:space="0" w:color="auto"/>
      </w:divBdr>
    </w:div>
    <w:div w:id="386730790">
      <w:bodyDiv w:val="1"/>
      <w:marLeft w:val="0"/>
      <w:marRight w:val="0"/>
      <w:marTop w:val="0"/>
      <w:marBottom w:val="0"/>
      <w:divBdr>
        <w:top w:val="none" w:sz="0" w:space="0" w:color="auto"/>
        <w:left w:val="none" w:sz="0" w:space="0" w:color="auto"/>
        <w:bottom w:val="none" w:sz="0" w:space="0" w:color="auto"/>
        <w:right w:val="none" w:sz="0" w:space="0" w:color="auto"/>
      </w:divBdr>
    </w:div>
    <w:div w:id="700277234">
      <w:bodyDiv w:val="1"/>
      <w:marLeft w:val="0"/>
      <w:marRight w:val="0"/>
      <w:marTop w:val="0"/>
      <w:marBottom w:val="0"/>
      <w:divBdr>
        <w:top w:val="none" w:sz="0" w:space="0" w:color="auto"/>
        <w:left w:val="none" w:sz="0" w:space="0" w:color="auto"/>
        <w:bottom w:val="none" w:sz="0" w:space="0" w:color="auto"/>
        <w:right w:val="none" w:sz="0" w:space="0" w:color="auto"/>
      </w:divBdr>
    </w:div>
    <w:div w:id="735976130">
      <w:bodyDiv w:val="1"/>
      <w:marLeft w:val="0"/>
      <w:marRight w:val="0"/>
      <w:marTop w:val="0"/>
      <w:marBottom w:val="0"/>
      <w:divBdr>
        <w:top w:val="none" w:sz="0" w:space="0" w:color="auto"/>
        <w:left w:val="none" w:sz="0" w:space="0" w:color="auto"/>
        <w:bottom w:val="none" w:sz="0" w:space="0" w:color="auto"/>
        <w:right w:val="none" w:sz="0" w:space="0" w:color="auto"/>
      </w:divBdr>
    </w:div>
    <w:div w:id="748774692">
      <w:bodyDiv w:val="1"/>
      <w:marLeft w:val="0"/>
      <w:marRight w:val="0"/>
      <w:marTop w:val="0"/>
      <w:marBottom w:val="0"/>
      <w:divBdr>
        <w:top w:val="none" w:sz="0" w:space="0" w:color="auto"/>
        <w:left w:val="none" w:sz="0" w:space="0" w:color="auto"/>
        <w:bottom w:val="none" w:sz="0" w:space="0" w:color="auto"/>
        <w:right w:val="none" w:sz="0" w:space="0" w:color="auto"/>
      </w:divBdr>
    </w:div>
    <w:div w:id="1148473394">
      <w:bodyDiv w:val="1"/>
      <w:marLeft w:val="0"/>
      <w:marRight w:val="0"/>
      <w:marTop w:val="0"/>
      <w:marBottom w:val="0"/>
      <w:divBdr>
        <w:top w:val="none" w:sz="0" w:space="0" w:color="auto"/>
        <w:left w:val="none" w:sz="0" w:space="0" w:color="auto"/>
        <w:bottom w:val="none" w:sz="0" w:space="0" w:color="auto"/>
        <w:right w:val="none" w:sz="0" w:space="0" w:color="auto"/>
      </w:divBdr>
    </w:div>
    <w:div w:id="1387336222">
      <w:bodyDiv w:val="1"/>
      <w:marLeft w:val="0"/>
      <w:marRight w:val="0"/>
      <w:marTop w:val="0"/>
      <w:marBottom w:val="0"/>
      <w:divBdr>
        <w:top w:val="none" w:sz="0" w:space="0" w:color="auto"/>
        <w:left w:val="none" w:sz="0" w:space="0" w:color="auto"/>
        <w:bottom w:val="none" w:sz="0" w:space="0" w:color="auto"/>
        <w:right w:val="none" w:sz="0" w:space="0" w:color="auto"/>
      </w:divBdr>
    </w:div>
    <w:div w:id="1851990938">
      <w:bodyDiv w:val="1"/>
      <w:marLeft w:val="0"/>
      <w:marRight w:val="0"/>
      <w:marTop w:val="0"/>
      <w:marBottom w:val="0"/>
      <w:divBdr>
        <w:top w:val="none" w:sz="0" w:space="0" w:color="auto"/>
        <w:left w:val="none" w:sz="0" w:space="0" w:color="auto"/>
        <w:bottom w:val="none" w:sz="0" w:space="0" w:color="auto"/>
        <w:right w:val="none" w:sz="0" w:space="0" w:color="auto"/>
      </w:divBdr>
    </w:div>
    <w:div w:id="2006544289">
      <w:bodyDiv w:val="1"/>
      <w:marLeft w:val="0"/>
      <w:marRight w:val="0"/>
      <w:marTop w:val="0"/>
      <w:marBottom w:val="0"/>
      <w:divBdr>
        <w:top w:val="none" w:sz="0" w:space="0" w:color="auto"/>
        <w:left w:val="none" w:sz="0" w:space="0" w:color="auto"/>
        <w:bottom w:val="none" w:sz="0" w:space="0" w:color="auto"/>
        <w:right w:val="none" w:sz="0" w:space="0" w:color="auto"/>
      </w:divBdr>
    </w:div>
    <w:div w:id="20103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Bảo Trung</dc:creator>
  <cp:keywords/>
  <dc:description/>
  <cp:lastModifiedBy>Nguyễn Đỗ Bảo Trung</cp:lastModifiedBy>
  <cp:revision>5</cp:revision>
  <dcterms:created xsi:type="dcterms:W3CDTF">2024-06-22T03:59:00Z</dcterms:created>
  <dcterms:modified xsi:type="dcterms:W3CDTF">2024-07-22T06:11:00Z</dcterms:modified>
</cp:coreProperties>
</file>