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Mẫu số 03. Văn bản đề nghị giải thể cơ sở giáo dục đại học, phân hiệu của cơ sở giáo dục đại học, phân hiệu của cơ sở giáo dục đại học nước ngoài tại Việt Nam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8"/>
      </w:tblGrid>
      <w:tr w:rsidR="00C47513" w:rsidRPr="002374BB" w:rsidTr="002374BB">
        <w:tc>
          <w:tcPr>
            <w:tcW w:w="2198" w:type="pct"/>
          </w:tcPr>
          <w:p w:rsidR="00C47513" w:rsidRPr="007D3635" w:rsidRDefault="00C47513"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w:t>
            </w:r>
            <w:r w:rsidRPr="007D3635">
              <w:rPr>
                <w:rFonts w:ascii="Arial" w:hAnsi="Arial" w:cs="Arial"/>
                <w:color w:val="000000"/>
                <w:sz w:val="20"/>
                <w:szCs w:val="20"/>
              </w:rPr>
              <w:br/>
              <w:t>V/v đề nghị giải thể (3)</w:t>
            </w:r>
          </w:p>
        </w:tc>
        <w:tc>
          <w:tcPr>
            <w:tcW w:w="2802" w:type="pct"/>
          </w:tcPr>
          <w:p w:rsidR="00C47513" w:rsidRPr="007D3635" w:rsidRDefault="00C47513"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r w:rsidRPr="007D3635">
              <w:rPr>
                <w:rFonts w:ascii="Arial" w:hAnsi="Arial" w:cs="Arial"/>
                <w:i/>
                <w:iCs/>
                <w:color w:val="000000"/>
                <w:sz w:val="20"/>
                <w:szCs w:val="20"/>
              </w:rPr>
              <w:br/>
            </w:r>
          </w:p>
        </w:tc>
      </w:tr>
    </w:tbl>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.................(4).......................</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Thông tin về cơ quan, tổ chức, cá nhân đề nghị giải thể cơ sở giáo dục đại học/phân hiệu của cơ sở giáo dục đại học/phân hiệu của cơ sở giáo dục đại học nước ngoài tại Việt Nam:........................................................................................................</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Lý do đề nghị giải thể (3)............................................................................</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nhất</w:t>
      </w:r>
    </w:p>
    <w:p w:rsidR="00C47513" w:rsidRPr="007D3635" w:rsidRDefault="00C47513"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THỰC TRẠNG CƠ SỞ GIÁO DỤC/PHÂN HIỆU ĐỀ NGHỊ GIẢI THỂ</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THÔNG TIN CHUNG</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sở giáo dục đại học/phân hiệu:........................................................</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giao dịch quốc tế bằng tiếng Anh (nếu có):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Thuộc:.........................................................................................................</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Địa chỉ trụ sở chính: .................................................. (5)...........................</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Tên phân hiệu (nếu có):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Địa chỉ phân hiệu, địa điểm đào tạo (nếu có): ............... (5)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Số điện thoại: .......................Fax: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Website: .......................... Email: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Quyết định thành lập, cho phép thành lập: [Quyết định số....../QĐ-........ngày, tháng, năm ban hành, cơ quan ban hành, trích yếu của quyết định].</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Quyết định đổi tên, cho phép đổi tên (nếu có): [Quyết định số..../QĐ-.....ngày, tháng, năm ban hành, cơ quan ban hành, trích yếu của từng quyết định].</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9. Quyết định cấp phép hoạt động giáo dục đại học: [số hiệu, ngày, tháng, năm cấp, cơ quan cấp].</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10. Chức năng, nhiệm vụ: .......................................................................</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THỰC TRẠNG TỔ CHỨC HOẠT ĐỘNG</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Cơ cấu tổ chức</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Đội ngũ nhà giáo và cán bộ quản lý</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Số lượng, chất lượng (trình độ đào tạo, nghiệp vụ sư phạm) của đội ngũ nhà giáo.</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Số lượng, chất lượng của đội ngũ cán bộ quản lý.</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Kết quả đào tạo trong 05 năm gần nhất (báo cáo theo từng ngành, lĩnh vực đào tạo)</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Ngành, lĩnh vực và số lượng người học đang đào tạo (báo cáo theo từng ngành, lĩnh vực đào tạo)</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Cơ sở vật chất, thiết bị đào tạo, tài chính, tài sản</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III. NHẬN XÉT, ĐÁNH GIÁ CHUNG</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Ưu điểm, thuận lợi</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Hạn chế, khó khăn, vướng mắc</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hai</w:t>
      </w:r>
    </w:p>
    <w:p w:rsidR="00C47513" w:rsidRPr="007D3635" w:rsidRDefault="00C47513"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PHƯƠNG ÁN GIẢI THỂ (6)</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Phương án giải quyết tài sản.</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Phương án bảo đảm quyền lợi của người học.</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Phương án bảo đảm quyền lợi của nhà giáo, cán bộ quản lý, nhân viên và người lao động.</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Thực hiện nghĩa vụ về tài chính.</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ba</w:t>
      </w:r>
    </w:p>
    <w:p w:rsidR="00C47513" w:rsidRPr="007D3635" w:rsidRDefault="00C47513"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 CHỨC THỰC HIỆN</w:t>
      </w:r>
    </w:p>
    <w:p w:rsidR="00C47513" w:rsidRPr="007D3635" w:rsidRDefault="00C47513" w:rsidP="007D3635">
      <w:pPr>
        <w:adjustRightInd w:val="0"/>
        <w:snapToGrid w:val="0"/>
        <w:jc w:val="center"/>
        <w:rPr>
          <w:rFonts w:eastAsia="Times New Roman"/>
          <w:color w:val="000000"/>
          <w:kern w:val="0"/>
          <w:lang w:eastAsia="id-ID"/>
          <w14:ligatures w14:val="none"/>
        </w:rPr>
      </w:pPr>
    </w:p>
    <w:p w:rsidR="00C47513" w:rsidRPr="007D3635" w:rsidRDefault="00C47513"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I. KẾ HOẠCH THỰC HIỆN …..(7)…………………………………</w:t>
      </w:r>
    </w:p>
    <w:p w:rsidR="00C47513" w:rsidRPr="007D3635" w:rsidRDefault="00C47513"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II. TRÁCH NHIỆM THỰC HIỆN VIỆC GIẢI THỂ CỦA CÁC CƠ QUAN, ĐƠN VỊ CÓ LIÊN QUAN…………………………(8)……………...</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Đề nghị …..………………..(4) …………………xem xét, quyết định.</w:t>
      </w:r>
    </w:p>
    <w:p w:rsidR="00C47513" w:rsidRPr="007D3635" w:rsidRDefault="00C47513"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2708"/>
        <w:gridCol w:w="3159"/>
        <w:gridCol w:w="3159"/>
      </w:tblGrid>
      <w:tr w:rsidR="00C47513" w:rsidRPr="002374BB" w:rsidTr="002374BB">
        <w:tc>
          <w:tcPr>
            <w:tcW w:w="1500" w:type="pct"/>
          </w:tcPr>
          <w:p w:rsidR="00C47513" w:rsidRPr="007D3635" w:rsidRDefault="00C47513"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xml:space="preserve">- .... </w:t>
            </w:r>
            <w:r w:rsidRPr="007D3635">
              <w:rPr>
                <w:rFonts w:eastAsia="Times New Roman"/>
                <w:color w:val="000000"/>
                <w:kern w:val="0"/>
                <w:lang w:eastAsia="id-ID"/>
                <w14:ligatures w14:val="none"/>
              </w:rPr>
              <w:br/>
              <w:t>- .......</w:t>
            </w:r>
          </w:p>
        </w:tc>
        <w:tc>
          <w:tcPr>
            <w:tcW w:w="1750" w:type="pct"/>
          </w:tcPr>
          <w:p w:rsidR="00C47513" w:rsidRPr="007D3635" w:rsidRDefault="00C47513" w:rsidP="007D3635">
            <w:pPr>
              <w:adjustRightInd w:val="0"/>
              <w:snapToGrid w:val="0"/>
              <w:jc w:val="center"/>
              <w:rPr>
                <w:rFonts w:eastAsia="Times New Roman"/>
                <w:i/>
                <w:iCs/>
                <w:color w:val="000000"/>
                <w:kern w:val="0"/>
                <w:lang w:eastAsia="id-ID"/>
                <w14:ligatures w14:val="none"/>
              </w:rPr>
            </w:pPr>
            <w:r w:rsidRPr="007D3635">
              <w:rPr>
                <w:rFonts w:eastAsia="Times New Roman"/>
                <w:color w:val="000000"/>
                <w:kern w:val="0"/>
                <w:lang w:eastAsia="id-ID"/>
                <w14:ligatures w14:val="none"/>
              </w:rPr>
              <w:t xml:space="preserve">(9)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c>
          <w:tcPr>
            <w:tcW w:w="1750" w:type="pct"/>
          </w:tcPr>
          <w:p w:rsidR="00C47513" w:rsidRPr="007D3635" w:rsidRDefault="00C47513" w:rsidP="007D3635">
            <w:pPr>
              <w:adjustRightInd w:val="0"/>
              <w:snapToGrid w:val="0"/>
              <w:jc w:val="center"/>
              <w:rPr>
                <w:rFonts w:eastAsia="Times New Roman"/>
                <w:i/>
                <w:iCs/>
                <w:color w:val="000000"/>
                <w:kern w:val="0"/>
                <w:lang w:eastAsia="id-ID"/>
                <w14:ligatures w14:val="none"/>
              </w:rPr>
            </w:pPr>
            <w:r w:rsidRPr="007D3635">
              <w:rPr>
                <w:rFonts w:eastAsia="Times New Roman"/>
                <w:color w:val="000000"/>
                <w:kern w:val="0"/>
                <w:lang w:eastAsia="id-ID"/>
                <w14:ligatures w14:val="none"/>
              </w:rPr>
              <w:t xml:space="preserve">(10)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C47513" w:rsidRPr="007D3635" w:rsidRDefault="00C47513" w:rsidP="007D3635">
      <w:pPr>
        <w:spacing w:after="120"/>
        <w:jc w:val="both"/>
        <w:rPr>
          <w:rFonts w:eastAsia="Times New Roman"/>
          <w:color w:val="000000"/>
          <w:kern w:val="0"/>
          <w:lang w:eastAsia="id-ID"/>
          <w14:ligatures w14:val="none"/>
        </w:rPr>
      </w:pPr>
    </w:p>
    <w:p w:rsidR="00C47513" w:rsidRPr="007D3635" w:rsidRDefault="00C47513" w:rsidP="007D3635">
      <w:pPr>
        <w:spacing w:after="120"/>
        <w:jc w:val="both"/>
        <w:rPr>
          <w:rFonts w:eastAsia="Times New Roman"/>
          <w:color w:val="000000"/>
          <w:kern w:val="0"/>
          <w:lang w:eastAsia="id-ID"/>
          <w14:ligatures w14:val="none"/>
        </w:rPr>
      </w:pP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quản lý trực tiếp (nếu có) của cơ quan, tổ chức đề nghị giải thể; đối với phân hiệu của cơ sở giáo dục đại học nước ngoài tại Việt Nam, ghi tên cơ sở giáo dục đại học nước ngoài hoặc cơ quan, tổ chức đề nghị theo quy định.</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Tên cơ quan, tổ chức, cá nhân hoặc cơ sở giáo dục đại học nước ngoài đề nghị giải thể cơ sở giáo dục đại học/phân hiệu của cơ sở giáo dục đại học/phân hiệu của cơ sở giáo dục đại học nước ngoài tại Việt Nam. Trường hợp là cá nhân thì không ghi nội dung ở mục này.</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Ghi rõ đề nghị giải thể [tên cơ sở giáo dục đại học/phân hiệu của cơ sở giáo dục đại học/phân hiệu của cơ sở giáo dục đại học nước ngoài tại Việt Nam].</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Người có thẩm quyền giải thể, cho phép giải thể.</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Ghi địa chỉ số nhà, đường/phố, xã/phường/thị trấn, tỉnh/thành phố.</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Phương án giải quyết tài sản: Ghi rõ hiện trạng tài sản, nguồn hình thành tài sản, phương án xử lý tài sản, đất đai, cơ sở vật chất, trang thiết bị, hồ sơ, tài liệu và các tài sản khác của cơ sở giáo dục đại học/phân hiệu theo quy định của pháp luật có liên quan; Phương án bảo đảm quyền lợi của người học: Ghi rõ số lượng người học đang học, ngành, lĩnh vực, trình độ đào tạo, tiến độ đào tạo; phương án tiếp tục đào tạo, chuyển người học sang cơ sở giáo dục đại học khác có ngành, lĩnh vực, trình độ đào tạo phù hợp hoặc phương án xử lý khác; việc công nhận kết quả học tập, hoàn trả kinh phí đã nộp nhưng chưa được thụ hưởng và bảo đảm các quyền lợi hợp pháp khác của người học; Phương án bảo đảm quyền lợi của nhà giáo, cán bộ quản lý, nhân viên và người lao động: Ghi rõ số lượng nhà giáo, cán bộ quản lý, nhân viên, người lao động; phương án bố trí, sử dụng, chấm dứt hợp đồng, giải quyết tiền lương, bảo hiểm xã hội, bảo hiểm y tế, bảo hiểm thất nghiệp, trợ cấp và các quyền lợi hợp pháp khác theo quy định của pháp luật.</w:t>
      </w:r>
    </w:p>
    <w:p w:rsidR="00C47513" w:rsidRPr="007D3635" w:rsidRDefault="00C47513"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(Trường hợp không phát sinh nội dung tại từng mục thì ghi rõ “không phát sinh” và chịu trách nhiệm về tính chính xác của thông tin kê khai)</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Nêu rõ tiến độ, thời gian thực hiện việc giải thể.</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Quy định rõ trách nhiệm tổ chức thực hiện việc giải thể của các cơ quan, đơn vị có liên quan.</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(9) Quyền hạn, chức vụ của người đứng đầu cơ quan, tổ chức hoặc cơ sở giáo dục đại học nước ngoài đề nghị giải thể; trường hợp là cá nhân thì không phải đóng dấu.</w:t>
      </w:r>
    </w:p>
    <w:p w:rsidR="00C47513" w:rsidRPr="007D3635" w:rsidRDefault="00C47513"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(10) Ý kiến của cơ quan, tổ chức quản lý trực tiếp (nếu có).</w:t>
      </w:r>
    </w:p>
    <w:p w:rsidR="00C47513" w:rsidRPr="007D3635" w:rsidRDefault="00C47513"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13"/>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506C1"/>
    <w:rsid w:val="009C50D6"/>
    <w:rsid w:val="00A34FF5"/>
    <w:rsid w:val="00A71348"/>
    <w:rsid w:val="00B76556"/>
    <w:rsid w:val="00C47513"/>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0B8A8E-62BA-4E3A-8ED5-2D20BE34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5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5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4751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4751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751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751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751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51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51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4751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475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75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75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75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751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4751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4751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5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75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7513"/>
    <w:rPr>
      <w:i/>
      <w:iCs/>
      <w:color w:val="404040" w:themeColor="text1" w:themeTint="BF"/>
    </w:rPr>
  </w:style>
  <w:style w:type="paragraph" w:styleId="ListParagraph">
    <w:name w:val="List Paragraph"/>
    <w:basedOn w:val="Normal"/>
    <w:uiPriority w:val="34"/>
    <w:qFormat/>
    <w:rsid w:val="00C47513"/>
    <w:pPr>
      <w:ind w:left="720"/>
      <w:contextualSpacing/>
    </w:pPr>
  </w:style>
  <w:style w:type="character" w:styleId="IntenseEmphasis">
    <w:name w:val="Intense Emphasis"/>
    <w:basedOn w:val="DefaultParagraphFont"/>
    <w:uiPriority w:val="21"/>
    <w:qFormat/>
    <w:rsid w:val="00C47513"/>
    <w:rPr>
      <w:i/>
      <w:iCs/>
      <w:color w:val="0F4761" w:themeColor="accent1" w:themeShade="BF"/>
    </w:rPr>
  </w:style>
  <w:style w:type="paragraph" w:styleId="IntenseQuote">
    <w:name w:val="Intense Quote"/>
    <w:basedOn w:val="Normal"/>
    <w:next w:val="Normal"/>
    <w:link w:val="IntenseQuoteChar"/>
    <w:uiPriority w:val="30"/>
    <w:qFormat/>
    <w:rsid w:val="00C47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513"/>
    <w:rPr>
      <w:i/>
      <w:iCs/>
      <w:color w:val="0F4761" w:themeColor="accent1" w:themeShade="BF"/>
    </w:rPr>
  </w:style>
  <w:style w:type="character" w:styleId="IntenseReference">
    <w:name w:val="Intense Reference"/>
    <w:basedOn w:val="DefaultParagraphFont"/>
    <w:uiPriority w:val="32"/>
    <w:qFormat/>
    <w:rsid w:val="00C47513"/>
    <w:rPr>
      <w:b/>
      <w:bCs/>
      <w:smallCaps/>
      <w:color w:val="0F4761" w:themeColor="accent1" w:themeShade="BF"/>
      <w:spacing w:val="5"/>
    </w:rPr>
  </w:style>
  <w:style w:type="table" w:styleId="TableGrid">
    <w:name w:val="Table Grid"/>
    <w:basedOn w:val="TableNormal"/>
    <w:uiPriority w:val="39"/>
    <w:rsid w:val="00C47513"/>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860</Words>
  <Characters>4908</Characters>
  <Application>Microsoft Office Word</Application>
  <DocSecurity>0</DocSecurity>
  <Lines>40</Lines>
  <Paragraphs>11</Paragraphs>
  <ScaleCrop>false</ScaleCrop>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