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08" w:rsidRPr="00002891" w:rsidRDefault="00A33508" w:rsidP="00A33508">
      <w:pPr>
        <w:spacing w:before="120"/>
        <w:jc w:val="center"/>
        <w:rPr>
          <w:rFonts w:ascii="Arial" w:hAnsi="Arial" w:cs="Arial"/>
          <w:b/>
          <w:bCs/>
          <w:color w:val="auto"/>
        </w:rPr>
      </w:pPr>
      <w:bookmarkStart w:id="0" w:name="chuong_pl1"/>
      <w:r w:rsidRPr="00DB63D8">
        <w:rPr>
          <w:rFonts w:ascii="Arial" w:hAnsi="Arial" w:cs="Arial"/>
          <w:b/>
          <w:bCs/>
          <w:color w:val="auto"/>
        </w:rPr>
        <w:t>PHỤ LỤC 1</w:t>
      </w:r>
      <w:bookmarkEnd w:id="0"/>
      <w:r w:rsidRPr="00DB63D8">
        <w:rPr>
          <w:rFonts w:ascii="Arial" w:hAnsi="Arial" w:cs="Arial"/>
          <w:b/>
          <w:bCs/>
          <w:color w:val="auto"/>
        </w:rPr>
        <w:t xml:space="preserve"> </w:t>
      </w:r>
    </w:p>
    <w:p w:rsidR="00A33508" w:rsidRPr="00DB63D8" w:rsidRDefault="00A33508" w:rsidP="00A33508">
      <w:pPr>
        <w:spacing w:before="120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  <w:bookmarkStart w:id="1" w:name="chuong_pl1_name"/>
      <w:r w:rsidRPr="00A53B42">
        <w:rPr>
          <w:rFonts w:ascii="Arial" w:hAnsi="Arial" w:cs="Arial"/>
          <w:color w:val="auto"/>
          <w:sz w:val="20"/>
          <w:szCs w:val="20"/>
        </w:rPr>
        <w:t>DANH MỤC CHỈ TIÊU THỐNG KÊ NGÀNH CÔNG THƯƠNG</w:t>
      </w:r>
      <w:bookmarkEnd w:id="1"/>
      <w:r w:rsidRPr="00002891">
        <w:rPr>
          <w:rFonts w:ascii="Arial" w:hAnsi="Arial" w:cs="Arial"/>
          <w:color w:val="auto"/>
          <w:sz w:val="20"/>
          <w:szCs w:val="20"/>
        </w:rPr>
        <w:br/>
      </w:r>
      <w:r w:rsidRPr="00DB63D8">
        <w:rPr>
          <w:rFonts w:ascii="Arial" w:hAnsi="Arial" w:cs="Arial"/>
          <w:i/>
          <w:iCs/>
          <w:color w:val="auto"/>
          <w:sz w:val="20"/>
          <w:szCs w:val="20"/>
        </w:rPr>
        <w:t>(Ban hành kèm theo T</w:t>
      </w:r>
      <w:r w:rsidRPr="00002891">
        <w:rPr>
          <w:rFonts w:ascii="Arial" w:hAnsi="Arial" w:cs="Arial"/>
          <w:i/>
          <w:iCs/>
          <w:color w:val="auto"/>
          <w:sz w:val="20"/>
          <w:szCs w:val="20"/>
        </w:rPr>
        <w:t>hôn</w:t>
      </w:r>
      <w:r w:rsidRPr="00DB63D8">
        <w:rPr>
          <w:rFonts w:ascii="Arial" w:hAnsi="Arial" w:cs="Arial"/>
          <w:i/>
          <w:iCs/>
          <w:color w:val="auto"/>
          <w:sz w:val="20"/>
          <w:szCs w:val="20"/>
        </w:rPr>
        <w:t>g tư số 33/2022/TT-BCT ngày</w:t>
      </w:r>
      <w:r w:rsidRPr="00002891">
        <w:rPr>
          <w:rFonts w:ascii="Arial" w:hAnsi="Arial" w:cs="Arial"/>
          <w:i/>
          <w:iCs/>
          <w:color w:val="auto"/>
          <w:sz w:val="20"/>
          <w:szCs w:val="20"/>
        </w:rPr>
        <w:t xml:space="preserve"> 20</w:t>
      </w:r>
      <w:r w:rsidRPr="00DB63D8">
        <w:rPr>
          <w:rFonts w:ascii="Arial" w:hAnsi="Arial" w:cs="Arial"/>
          <w:i/>
          <w:iCs/>
          <w:color w:val="auto"/>
          <w:sz w:val="20"/>
          <w:szCs w:val="20"/>
        </w:rPr>
        <w:t xml:space="preserve"> tháng </w:t>
      </w:r>
      <w:r w:rsidRPr="00002891">
        <w:rPr>
          <w:rFonts w:ascii="Arial" w:hAnsi="Arial" w:cs="Arial"/>
          <w:i/>
          <w:iCs/>
          <w:color w:val="auto"/>
          <w:sz w:val="20"/>
          <w:szCs w:val="20"/>
        </w:rPr>
        <w:t>12 n</w:t>
      </w:r>
      <w:r w:rsidRPr="00DB63D8">
        <w:rPr>
          <w:rFonts w:ascii="Arial" w:hAnsi="Arial" w:cs="Arial"/>
          <w:i/>
          <w:iCs/>
          <w:color w:val="auto"/>
          <w:sz w:val="20"/>
          <w:szCs w:val="20"/>
        </w:rPr>
        <w:t>ăm 2022 của Bộ trưởng Bộ Công Thương)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973"/>
        <w:gridCol w:w="7730"/>
      </w:tblGrid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TT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Mã số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Nhóm, tên chỉ tiêu thống kê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</w:t>
            </w:r>
          </w:p>
        </w:tc>
        <w:tc>
          <w:tcPr>
            <w:tcW w:w="465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NHÓM CHỈ TIÊU QUẢN LÝ NHÀ NƯỚC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NGÀNH, LĨNH VỰC CÔNG NGHIỆP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0101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Giá trị sản xuất ngành công nghiệp khai kho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á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ng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0102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Giá trị sản xuất ngành công nghiệp chế biến, chế tạo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0103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Giá trị sản xuất ngành sản xuất và phân phối điện, khí đốt, nước nóng, hơi nước, điều hòa không khí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0104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Sản lượng sản xuất sản phẩm công nghiệp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0105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ố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 xml:space="preserve"> lượng tiêu thụ sản phẩm công nghiệp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0106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ố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 xml:space="preserve"> lượng tồn kho sản phẩm công nghiệp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0107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Năng lực sản xuất của sản phẩm công nghiệp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0108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Công suất lắp đặt và s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ả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n lượng điện từ n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ă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ng lượng mặt trời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0109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Công suất lắp đặt và sản lượng điện từ n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ă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ng lượng gió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0110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Công suất lắp đặt và sản lượng điện từ năng lượng thủy triều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0111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Công suất của các trạm bi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ế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n áp, chiều dài đường dây của lưới điện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0112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Tiêu thụ năng lượng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0113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Suất tiêu hao năng lượng theo sản phẩm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0114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Mức tiêu hao và tăng/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g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iảm mức tiêu hao năng lượng cho sản xuất so với tổng sản phẩm trong nước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0115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Cường độ năng lượng sơ cấp trên tổng sản phẩm trong nước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16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0116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Cân đối một số sản phẩm công nghiệp chủ y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ế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17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0117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Tỷ trọng g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á trị xuất khẩu ngành công nghiệp công nghệ cao trong tổng giá trị ngành công nghiệp công nghệ cao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18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0118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Số lượng cụm công nghiệp (quy hoạch, thành lập, hoạt động)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19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0119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Tổng diện tích đất các cụm công nghiệp (quy hoạch, thành lập, hoạt động)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0120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Số dự án đầu tư trong cụm công nghiệp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21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0121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Tỷ lệ lấp đầy bình quân của các cụm công nghiệp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22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0122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 xml:space="preserve">Số cụm công nghiệp được hỗ 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tr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ợ lập quy hoạch chi tiết; hỗ trợ sửa chữa, nâng cấp hệ thống xử lý ô nhiễm môi trường tại các cụm công nghiệp từ nguồn kinh ph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í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 xml:space="preserve"> khuy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ế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n c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ô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ng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0123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Số người được đ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à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o tạo từ nguồn kinh phí khuyến công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0124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ố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 xml:space="preserve"> cuộc hội thảo, tập huấn chuyên đề từ nguồn kinh phí khuyến công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25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0125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ố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 xml:space="preserve"> cơ sở c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ô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ng nghiệp nông thôn được hỗ trợ xây dựng mô hình trình diễn kỹ thuật; mô hình thí điểm sản xuất sạch h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ơ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n; chuy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ể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n giao công nghệ; ứng dụng máy móc tiên tiến từ nguồn kinh phí khuy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ế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n công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26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0126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Số cơ sở công nghiệp nông thôn tham gia hội chợ được h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ỗ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 xml:space="preserve"> trợ từ nguồn kinh phí khuy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ế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n công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27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0127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Số cơ sở công nghiệp nông thôn có sản phẩm đạt giải s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ả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n phẩm công nghiệp nông thôn tiêu bi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ể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u các cấp được hỗ trợ đầu tư phòng trưng bày sản phẩm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28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0128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Số cơ sở công nghiệp nông thôn được hỗ trợ các hoạt động tư vấn, đánh gi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á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 xml:space="preserve"> từ ngu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ồ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n kinh phí khuyến công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0129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Số sản phẩm công nghiệp nông thôn tiêu biểu được bình chọn có hỗ trợ từ nguồn kinh phí khuyến công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0130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 xml:space="preserve">Số 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l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ao động làm việc tại các Trung tâm khuyến công và Tư v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ấ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n phát triển công nghiệp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31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0131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Số vụ tai nạn lao động trong ngành công nghiệp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0132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Số người bị tai nạn lao động trong ngành công nghiệp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33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0133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ố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 xml:space="preserve"> ngày công nghỉ vì tai nạn lao động trong ngành công nghiệp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34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0134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Tổng số người mắc bệnh nghề nghiệp trong ngành công nghiệp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35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0135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Tổng lượng nước th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ả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i công nghiệp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36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0136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ố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 xml:space="preserve"> cụm công nghiệp có hệ thống xử lý nước thải tập trung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37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0137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Tỷ lệ cụm công nghiệp đang hoạt động có hệ thống xử lý nước thải tập trung đạt tiêu chuẩn môi trường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38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0138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Tổng lượng khí thải công nghiệp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39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0139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Lượng phát thải khí nhà kính bình quân đầu người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0140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Tổng lượng chất thải rắn công nghiệp thông thường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41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0141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Tổng lượng chất thải rắn công nghiệp nguy hại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42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0142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Tỷ lệ chất thải nguy hại được thu gom, xử lý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43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0143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Số quy chuẩn kỹ thuật quốc gia do Bộ Công Thương ban hành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44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0144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ố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 xml:space="preserve"> lượng cơ sở sử dụng năng lượng trọng điểm quốc gia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45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0145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Số lượng chủng loại thiết bị dán nhãn năng lượng trên thị trường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NGÀNH, LĨNH VỰC THƯƠNG MẠI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46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0201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Số lượng chợ, siêu thị, trung tâm thương mại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47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0202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Số lượng chợ xây dựng mới; số lượng siêu thị, trung tâm thương mại thành lập mới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48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0203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 xml:space="preserve">Số 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l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ượng chợ, siêu thị, trung tâm thương mại ngừng hoạt động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49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0204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Tổng vốn đầu tư xây dựng chợ, siêu thị, trung tâm thương mại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0205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Số chợ cải tạo và nâng cấp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51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0206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Số chợ chuyển đổi chức năng hoạt động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52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0207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Số tổ chức kinh doanh, quản lý chợ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53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0208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Số lượng cửa hàng tiện lợi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54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0209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Số lượng cửa hàng x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ă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ng dầu trên địa bàn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55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0210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Trị giá hàng hóa xuất khẩu, nhập khẩu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56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0211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Số vụ kiểm tra/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ố vụ khám trong lĩnh vực quản lý thị trường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57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0212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Số vụ vi phạm xử lý trong lĩnh vực quản lý thị trường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58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0213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ố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 xml:space="preserve"> tiền xử phạt vi phạm trong lĩnh vực quản lý thị trường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59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0214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Trị giá tang vật, phương tiện vi phạm hành chính bị tịch thu hoặc áp dụng các biện pháp khắc phục hậu quả trong lĩnh vực quản lý thị trường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60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0215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Số thương nhân có giao dịch thương mại điện tử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61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0216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Số thương nhân triển khai ứng dụng phần mềm tác nghiệp phục vụ hoạt động thương mại điện tử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62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0217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002891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Số thương nhân áp dụng các biện pháp bảo mật công nghệ thông tin và thương mại điện t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ử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63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0218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Số thương nhân cung cấp dịch vụ thương mại điện tử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64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0219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Tỷ lệ chi phí đầu tư cho ứng dụng công nghệ thông tin và thương mại điện tử trên tổng chi phí của thương nhân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65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0220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ố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 xml:space="preserve"> thương nhân có website thương mại điện tử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66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0221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Số thương nhân tham gia giao dịch trên website cung cấp dịch vụ thương mại điện tử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67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0222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Số thương nhân đặt h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à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ng trực tuyến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69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0223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Số thương nhân nhận đơn đặt h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à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ng trực tuy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ế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70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0224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 xml:space="preserve">Tỷ lệ giá trị mua hàng trực tuyến 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trê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n tổng giá trị mua h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à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ng hóa của thương nhân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71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0225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Tỷ lệ giá trị bán hàng trực tuyến trên tổng giá trị b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á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n hàng h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óa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 xml:space="preserve"> của thương nhân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72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0226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Số thương nhân có ứng dụng bán hàng trên thiết bị di động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73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0227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Số thương nhân sử dụng dịch vụ công trực tuyến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74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0228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Số thương nhân sử dụng hợp đ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ồ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ng điện tử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75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0229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002891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Doanh thu thương mại điện t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ử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76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0230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Tỷ trọng giá trị tăng thêm của dịch vụ logistics trong tổng s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ả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n phẩm trong nước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77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0231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Chi ph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í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 xml:space="preserve"> logistics so với tổng sản phẩm trong nước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DB63D8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II</w:t>
            </w:r>
          </w:p>
        </w:tc>
        <w:tc>
          <w:tcPr>
            <w:tcW w:w="465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NHÓM CHỈ TIÊU QUẢN LÝ DOANH NGHIỆP VÀ ĐƠN VỊ HÀNH CHÍNH SỰ NGHIỆP THUỘC BỘ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TÀI CHÍNH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78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0301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Vốn chủ sở hữu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79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0302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Vốn điều lệ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80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0303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Doanh thu thuần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81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0304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Nộp ngân sách Nhà nước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LAO ĐỘNG VÀ THU NHẬP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82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0401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Tổng số lao động bình qu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â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n trong năm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83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0402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Thu nhập b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ì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nh quân một lao động đang làm việc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Đ</w:t>
            </w:r>
            <w:r w:rsidRPr="0000289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Ầ</w:t>
            </w:r>
            <w:r w:rsidRPr="00DB63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U TƯ VÀ XÂY DỰNG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84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0501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Vốn đầu tư thực hiện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85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0502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Tổng nhu cầu vốn cho các dự án chuẩn bị đầu tư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86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0503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Số lượng dự án đầu tư xây dựng chuẩn bị đầu tư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87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0504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Giá trị sản lượng đầu tư xây dựng cơ bản và mua sắm tài sản, trang thiết bị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88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0505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Giá trị thực hiện giải ngân v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ố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n đầu tư xây dựng cơ bản và mua sắm tài sản, trang thiết bị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89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0506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Số lượng các công trình hoàn thành và đưa vào sử dụng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90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0507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Giá trị thực hiện vốn đầu tư t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à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i ch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í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nh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ĐÀO TẠO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91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0601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Số lượng sinh viên tuyển mới, theo học, tốt nghiệp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92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0602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Số lượng cán bộ, giảng viên, gi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á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o viên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93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0603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Thu học phí, lệ phí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94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0604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Chi cho hoạt động đào tạo</w:t>
            </w:r>
          </w:p>
        </w:tc>
      </w:tr>
      <w:tr w:rsidR="00A33508" w:rsidRPr="00DB63D8" w:rsidTr="0044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95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0605</w:t>
            </w:r>
          </w:p>
        </w:tc>
        <w:tc>
          <w:tcPr>
            <w:tcW w:w="4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3508" w:rsidRPr="00DB63D8" w:rsidRDefault="00A33508" w:rsidP="00442B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 xml:space="preserve">Số </w:t>
            </w:r>
            <w:r w:rsidRPr="00002891">
              <w:rPr>
                <w:rFonts w:ascii="Arial" w:hAnsi="Arial" w:cs="Arial"/>
                <w:color w:val="auto"/>
                <w:sz w:val="20"/>
                <w:szCs w:val="20"/>
              </w:rPr>
              <w:t>l</w:t>
            </w:r>
            <w:r w:rsidRPr="00DB63D8">
              <w:rPr>
                <w:rFonts w:ascii="Arial" w:hAnsi="Arial" w:cs="Arial"/>
                <w:color w:val="auto"/>
                <w:sz w:val="20"/>
                <w:szCs w:val="20"/>
              </w:rPr>
              <w:t>ượng cơ sở đào tạo</w:t>
            </w:r>
          </w:p>
        </w:tc>
      </w:tr>
    </w:tbl>
    <w:p w:rsidR="00446230" w:rsidRDefault="00446230">
      <w:bookmarkStart w:id="2" w:name="_GoBack"/>
      <w:bookmarkEnd w:id="2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08"/>
    <w:rsid w:val="00446230"/>
    <w:rsid w:val="005B425C"/>
    <w:rsid w:val="00A33508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579F4E8-7699-4DE2-B6B1-8A097847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5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2023-02-01T08:41:00Z</dcterms:created>
  <dcterms:modified xsi:type="dcterms:W3CDTF">2023-02-01T08:42:00Z</dcterms:modified>
</cp:coreProperties>
</file>