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7F" w:rsidRPr="00BD3A7F" w:rsidRDefault="00BD3A7F" w:rsidP="00BD3A7F">
      <w:pPr>
        <w:spacing w:after="0" w:line="240" w:lineRule="auto"/>
        <w:outlineLvl w:val="1"/>
        <w:rPr>
          <w:rFonts w:ascii="Inter" w:eastAsia="Times New Roman" w:hAnsi="Inter" w:cs="Times New Roman"/>
          <w:b/>
          <w:bCs/>
          <w:color w:val="152C4A"/>
          <w:sz w:val="45"/>
          <w:szCs w:val="45"/>
        </w:rPr>
      </w:pPr>
      <w:r w:rsidRPr="00BD3A7F">
        <w:rPr>
          <w:rFonts w:ascii="Inter" w:eastAsia="Times New Roman" w:hAnsi="Inter" w:cs="Times New Roman"/>
          <w:b/>
          <w:bCs/>
          <w:i/>
          <w:iCs/>
          <w:color w:val="152C4A"/>
          <w:sz w:val="45"/>
          <w:szCs w:val="45"/>
        </w:rPr>
        <w:t>Mức điểm chuẩn đối với phương thức xét tuyển điểm thi tốt nghiệp THPT 2024 của từng ngành cụ thể như sau:</w:t>
      </w:r>
    </w:p>
    <w:tbl>
      <w:tblPr>
        <w:tblW w:w="109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5762"/>
        <w:gridCol w:w="1687"/>
        <w:gridCol w:w="2756"/>
      </w:tblGrid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Ngành đào tạo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 ngành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 chuẩn</w:t>
            </w: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3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(điểm thi THPT)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thông tin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7480201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An toàn thông tin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7480202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máy tính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7480101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Trí tuệ nhân tạo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7480107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dữ liệu (Data Science)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7460108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Hệ thống thông tin quản 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7340405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Robot và trí tuệ nhân tạo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7510209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kỹ thuật ô tô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7510205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ô tô điện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7520141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Kỹ thuật máy tính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7480106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Kỹ thuật nhiệt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7520115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Kỹ thuật cơ khí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7520103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Kỹ thuật cơ điện tử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7520114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Kỹ thuật điện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7520201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Kỹ thuật điện tử - viễn thông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7520207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Kỹ thuật điều khiển và tự động hóa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7520216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Kỹ thuật xây dựng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7580201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Quản lý xây dựng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7580302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Tài chính - Ngân hàng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7340201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Kế toán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7340301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tài chính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7340205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Quản trị kinh doanh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7340101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Digital Marketing (Marketing số)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7340114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Marketing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7340115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 số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7310109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Kinh doanh thương mại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7340121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Kinh doanh quốc tế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7340120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 quốc tế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7310106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Thương mại điện tử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7340122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Bất động sản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7340116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Logistics và quản lý chuỗi cung ứng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7510605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Tâm lý học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7310401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Quan hệ công chúng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7320108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Quản trị nhân lực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7340404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Quản trị khách sạn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7810201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7810202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7810103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Quản trị sự kiện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7340412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Quản lý thể dục thể thao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7810301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Luật kinh tế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7380107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Luật thương mại quốc tế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7380109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7380101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Kiến trúc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7580101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Thiết kế nội thất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7580108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Thiết kế thời trang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7210404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Thiết kế đồ họa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7210403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 số (Digital Art)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7210408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điện ảnh, truyền hình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7210302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Thanh nhạc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7210205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Truyền thông đa phương tiện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7320104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Đông phương học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7310608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Ngôn ngữ Hàn Quốc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7220210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Ngôn ngữ Trung Quốc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7220204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Ngôn ngữ Anh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7220201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Ngôn ngữ Nhật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7220209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Dược học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7720201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Điều dưỡng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7720301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Kỹ thuật xét nghiệm y học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7720601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Thú y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7640101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thực phẩm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7540101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sinh học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7420201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thẩm mỹ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7420207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3A7F" w:rsidRPr="00BD3A7F" w:rsidTr="00BD3A7F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Quản lý tài nguyên và môi trường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7850101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D3A7F" w:rsidRPr="00BD3A7F" w:rsidRDefault="00BD3A7F" w:rsidP="00B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446230" w:rsidRDefault="00446230">
      <w:bookmarkStart w:id="0" w:name="_GoBack"/>
      <w:bookmarkEnd w:id="0"/>
    </w:p>
    <w:sectPr w:rsidR="00446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7F"/>
    <w:rsid w:val="00446230"/>
    <w:rsid w:val="005B425C"/>
    <w:rsid w:val="00BD3A7F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A29C46-0D6E-4BE3-8A16-AE185744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D3A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3A7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BD3A7F"/>
    <w:rPr>
      <w:i/>
      <w:iCs/>
    </w:rPr>
  </w:style>
  <w:style w:type="character" w:styleId="Strong">
    <w:name w:val="Strong"/>
    <w:basedOn w:val="DefaultParagraphFont"/>
    <w:uiPriority w:val="22"/>
    <w:qFormat/>
    <w:rsid w:val="00BD3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Mức điểm chuẩn đối với phương thức xét tuyển điểm thi tốt nghiệp THPT 2024 của t</vt:lpstr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2024-08-19T02:57:00Z</dcterms:created>
  <dcterms:modified xsi:type="dcterms:W3CDTF">2024-08-19T02:57:00Z</dcterms:modified>
</cp:coreProperties>
</file>