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64E" w:rsidRPr="008E064E" w:rsidRDefault="008E064E" w:rsidP="008E064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6"/>
      <w:r w:rsidRPr="008E064E">
        <w:rPr>
          <w:rFonts w:ascii="Arial" w:eastAsia="Times New Roman" w:hAnsi="Arial" w:cs="Arial"/>
          <w:b/>
          <w:bCs/>
          <w:color w:val="000000"/>
          <w:sz w:val="20"/>
          <w:szCs w:val="20"/>
        </w:rPr>
        <w:t>Phụ lục XVI</w:t>
      </w:r>
      <w:bookmarkEnd w:id="0"/>
    </w:p>
    <w:p w:rsidR="008E064E" w:rsidRPr="008E064E" w:rsidRDefault="008E064E" w:rsidP="008E064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E064E">
        <w:rPr>
          <w:rFonts w:ascii="Arial" w:eastAsia="Times New Roman" w:hAnsi="Arial" w:cs="Arial"/>
          <w:i/>
          <w:iCs/>
          <w:color w:val="000000"/>
          <w:sz w:val="20"/>
          <w:szCs w:val="20"/>
        </w:rPr>
        <w:t>(Kèm theo Nghị định số 46/2023/NĐ-CP ngày 01 tháng 7 năm 2023 của Chính phủ)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562"/>
      </w:tblGrid>
      <w:tr w:rsidR="008E064E" w:rsidRPr="008E064E" w:rsidTr="008E064E">
        <w:trPr>
          <w:tblCellSpacing w:w="0" w:type="dxa"/>
        </w:trPr>
        <w:tc>
          <w:tcPr>
            <w:tcW w:w="5000" w:type="pct"/>
            <w:gridSpan w:val="2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  <w:hideMark/>
          </w:tcPr>
          <w:p w:rsidR="008E064E" w:rsidRPr="008E064E" w:rsidRDefault="008E064E" w:rsidP="008E0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0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BỘ TÀI CHÍNH</w:t>
            </w:r>
          </w:p>
          <w:p w:rsidR="008E064E" w:rsidRPr="008E064E" w:rsidRDefault="008E064E" w:rsidP="008E0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064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447800" cy="1504950"/>
                  <wp:effectExtent l="0" t="0" r="0" b="0"/>
                  <wp:docPr id="1" name="Picture 1" descr="https://thuvienphapluat.vn/doc2htm/00571445_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571445_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64E" w:rsidRPr="008E064E" w:rsidRDefault="008E064E" w:rsidP="008E064E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chuong_pl_16_name"/>
            <w:r w:rsidRPr="008E0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GIẤY PHÉP ĐIỀU CHỈNH ĐẶT VĂN PHÒNG ĐẠI DIỆN TẠI VIỆT NAM</w:t>
            </w:r>
            <w:bookmarkEnd w:id="1"/>
          </w:p>
        </w:tc>
      </w:tr>
      <w:tr w:rsidR="008E064E" w:rsidRPr="008E064E" w:rsidTr="008E064E">
        <w:trPr>
          <w:tblCellSpacing w:w="0" w:type="dxa"/>
        </w:trPr>
        <w:tc>
          <w:tcPr>
            <w:tcW w:w="2000" w:type="pct"/>
            <w:tcBorders>
              <w:top w:val="nil"/>
              <w:left w:val="double" w:sz="12" w:space="0" w:color="auto"/>
              <w:bottom w:val="double" w:sz="12" w:space="0" w:color="auto"/>
              <w:right w:val="nil"/>
            </w:tcBorders>
            <w:shd w:val="clear" w:color="auto" w:fill="FFFFFF"/>
            <w:hideMark/>
          </w:tcPr>
          <w:p w:rsidR="008E064E" w:rsidRPr="008E064E" w:rsidRDefault="008E064E" w:rsidP="008E0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FFFFFF"/>
            <w:hideMark/>
          </w:tcPr>
          <w:p w:rsidR="008E064E" w:rsidRPr="008E064E" w:rsidRDefault="008E064E" w:rsidP="008E0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06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Số: …/GPĐC…/VPĐD</w:t>
            </w:r>
          </w:p>
          <w:p w:rsidR="008E064E" w:rsidRPr="008E064E" w:rsidRDefault="008E064E" w:rsidP="008E0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06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Ngày:</w:t>
            </w:r>
          </w:p>
          <w:p w:rsidR="008E064E" w:rsidRPr="008E064E" w:rsidRDefault="008E064E" w:rsidP="008E0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06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Cấp tại: Hà Nội</w:t>
            </w:r>
          </w:p>
          <w:p w:rsidR="008E064E" w:rsidRPr="008E064E" w:rsidRDefault="008E064E" w:rsidP="008E0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06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Nơi cấp: Bộ Tài chính</w:t>
            </w:r>
          </w:p>
        </w:tc>
      </w:tr>
    </w:tbl>
    <w:p w:rsidR="008E064E" w:rsidRPr="008E064E" w:rsidRDefault="008E064E" w:rsidP="008E06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8E064E" w:rsidRPr="008E064E" w:rsidTr="008E064E">
        <w:trPr>
          <w:tblCellSpacing w:w="0" w:type="dxa"/>
        </w:trPr>
        <w:tc>
          <w:tcPr>
            <w:tcW w:w="5000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4"/>
              <w:gridCol w:w="5426"/>
            </w:tblGrid>
            <w:tr w:rsidR="008E064E" w:rsidRPr="008E064E">
              <w:trPr>
                <w:tblCellSpacing w:w="0" w:type="dxa"/>
              </w:trPr>
              <w:tc>
                <w:tcPr>
                  <w:tcW w:w="40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64E" w:rsidRPr="008E064E" w:rsidRDefault="008E064E" w:rsidP="008E064E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06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vi-VN"/>
                    </w:rPr>
                    <w:t>BỘ TÀI CHÍNH</w:t>
                  </w:r>
                  <w:r w:rsidRPr="008E06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vi-VN"/>
                    </w:rPr>
                    <w:br/>
                    <w:t>-------</w:t>
                  </w:r>
                </w:p>
              </w:tc>
              <w:tc>
                <w:tcPr>
                  <w:tcW w:w="668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64E" w:rsidRPr="008E064E" w:rsidRDefault="008E064E" w:rsidP="008E064E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06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vi-VN"/>
                    </w:rPr>
                    <w:t>CỘNG HÒA XÃ HỘI CHỦ NGHĨA VIỆT NAM</w:t>
                  </w:r>
                  <w:r w:rsidRPr="008E06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vi-VN"/>
                    </w:rPr>
                    <w:br/>
                    <w:t>Độc lập - Tự do - Hạnh phúc</w:t>
                  </w:r>
                  <w:r w:rsidRPr="008E06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vi-VN"/>
                    </w:rPr>
                    <w:br/>
                    <w:t>---------------</w:t>
                  </w:r>
                </w:p>
              </w:tc>
            </w:tr>
            <w:tr w:rsidR="008E064E" w:rsidRPr="008E064E">
              <w:trPr>
                <w:tblCellSpacing w:w="0" w:type="dxa"/>
              </w:trPr>
              <w:tc>
                <w:tcPr>
                  <w:tcW w:w="40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64E" w:rsidRPr="008E064E" w:rsidRDefault="008E064E" w:rsidP="008E064E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Số: </w:t>
                  </w:r>
                  <w:r w:rsidRPr="008E06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…..</w:t>
                  </w:r>
                  <w:r w:rsidRPr="008E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/GP</w:t>
                  </w:r>
                  <w:r w:rsidRPr="008E06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ĐC…</w:t>
                  </w:r>
                  <w:r w:rsidRPr="008E0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/VPĐD</w:t>
                  </w:r>
                </w:p>
              </w:tc>
              <w:tc>
                <w:tcPr>
                  <w:tcW w:w="668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64E" w:rsidRPr="008E064E" w:rsidRDefault="008E064E" w:rsidP="008E064E">
                  <w:pPr>
                    <w:spacing w:before="120" w:after="120" w:line="234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064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vi-VN"/>
                    </w:rPr>
                    <w:t>Hà Nội, ngày ... tháng ... năm ...</w:t>
                  </w:r>
                </w:p>
              </w:tc>
            </w:tr>
          </w:tbl>
          <w:p w:rsidR="008E064E" w:rsidRPr="008E064E" w:rsidRDefault="008E064E" w:rsidP="008E0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06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BỘ TRƯỞNG BỘ TÀI CHÍNH</w:t>
            </w:r>
          </w:p>
          <w:p w:rsidR="008E064E" w:rsidRPr="008E064E" w:rsidRDefault="008E064E" w:rsidP="008E064E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Căn cứ Luật Kinh doanh bảo hiểm số </w:t>
            </w:r>
            <w:bookmarkStart w:id="2" w:name="tvpllink_fjnnqwtkzh_32"/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fldChar w:fldCharType="begin"/>
            </w: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instrText xml:space="preserve"> HYPERLINK "https://thuvienphapluat.vn/van-ban/Bao-hiem/Luat-Kinh-doanh-bao-hiem-2022-465916.aspx" \t "_blank" </w:instrText>
            </w: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fldChar w:fldCharType="separate"/>
            </w:r>
            <w:r w:rsidRPr="008E064E">
              <w:rPr>
                <w:rFonts w:ascii="Arial" w:eastAsia="Times New Roman" w:hAnsi="Arial" w:cs="Arial"/>
                <w:color w:val="0E70C3"/>
                <w:sz w:val="20"/>
                <w:szCs w:val="20"/>
                <w:lang w:val="vi-VN"/>
              </w:rPr>
              <w:t>16/2022/QH15</w:t>
            </w: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fldChar w:fldCharType="end"/>
            </w:r>
            <w:bookmarkEnd w:id="2"/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ngày 16/6/2022;</w:t>
            </w:r>
          </w:p>
          <w:p w:rsidR="008E064E" w:rsidRPr="008E064E" w:rsidRDefault="008E064E" w:rsidP="008E064E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Căn cứ Nghị định số </w:t>
            </w:r>
            <w:bookmarkStart w:id="3" w:name="tvpllink_uvgaulsfbk_3"/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fldChar w:fldCharType="begin"/>
            </w: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instrText xml:space="preserve"> HYPERLINK "https://thuvienphapluat.vn/van-ban/Bo-may-hanh-chinh/Nghi-dinh-14-2023-ND-CP-chuc-nang-nhiem-vu-Bo-Tai-chinh-563922.aspx" \t "_blank" </w:instrText>
            </w: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fldChar w:fldCharType="separate"/>
            </w:r>
            <w:r w:rsidRPr="008E064E">
              <w:rPr>
                <w:rFonts w:ascii="Arial" w:eastAsia="Times New Roman" w:hAnsi="Arial" w:cs="Arial"/>
                <w:color w:val="0E70C3"/>
                <w:sz w:val="20"/>
                <w:szCs w:val="20"/>
                <w:lang w:val="vi-VN"/>
              </w:rPr>
              <w:t>14/2023/NĐ-CP</w:t>
            </w: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fldChar w:fldCharType="end"/>
            </w:r>
            <w:bookmarkEnd w:id="3"/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ngày 20/4/2023 của Chính phủ quy định chức năng, nhiệm vụ, quyền hạn và cơ cấu tổ chức của Bộ Tài chính;</w:t>
            </w:r>
          </w:p>
          <w:p w:rsidR="008E064E" w:rsidRPr="008E064E" w:rsidRDefault="008E064E" w:rsidP="008E064E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Căn cứ Nghị định </w:t>
            </w:r>
            <w:bookmarkStart w:id="4" w:name="tvpllink_xsmpqtsikx_6"/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fldChar w:fldCharType="begin"/>
            </w: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instrText xml:space="preserve"> HYPERLINK "https://thuvienphapluat.vn/van-ban/Bao-hiem/Nghi-dinh-46-2023-ND-CP-huong-dan-Luat-Kinh-doanh-bao-hiem-571445.aspx" \t "_blank" </w:instrText>
            </w: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fldChar w:fldCharType="separate"/>
            </w:r>
            <w:r w:rsidRPr="008E064E">
              <w:rPr>
                <w:rFonts w:ascii="Arial" w:eastAsia="Times New Roman" w:hAnsi="Arial" w:cs="Arial"/>
                <w:color w:val="0E70C3"/>
                <w:sz w:val="20"/>
                <w:szCs w:val="20"/>
                <w:lang w:val="vi-VN"/>
              </w:rPr>
              <w:t>46/2023/NĐ-CP</w:t>
            </w: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fldChar w:fldCharType="end"/>
            </w:r>
            <w:bookmarkEnd w:id="4"/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ngày 01/7/2023 của Chính phủ quy định chi tiết thi hành một số điều của </w:t>
            </w:r>
            <w:bookmarkStart w:id="5" w:name="tvpllink_fjnnqwtkzh_33"/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fldChar w:fldCharType="begin"/>
            </w: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instrText xml:space="preserve"> HYPERLINK "https://thuvienphapluat.vn/van-ban/Bao-hiem/Luat-Kinh-doanh-bao-hiem-2022-465916.aspx" \t "_blank" </w:instrText>
            </w: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fldChar w:fldCharType="separate"/>
            </w:r>
            <w:r w:rsidRPr="008E064E">
              <w:rPr>
                <w:rFonts w:ascii="Arial" w:eastAsia="Times New Roman" w:hAnsi="Arial" w:cs="Arial"/>
                <w:color w:val="0E70C3"/>
                <w:sz w:val="20"/>
                <w:szCs w:val="20"/>
                <w:lang w:val="vi-VN"/>
              </w:rPr>
              <w:t>Luật Kinh doanh bảo hiểm</w:t>
            </w: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fldChar w:fldCharType="end"/>
            </w:r>
            <w:bookmarkEnd w:id="5"/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;</w:t>
            </w:r>
          </w:p>
          <w:p w:rsidR="008E064E" w:rsidRPr="008E064E" w:rsidRDefault="008E064E" w:rsidP="008E0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Căn cứ Giấy phép đặt văn phòng đại diện s</w:t>
            </w: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ố</w:t>
            </w: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[ ], ngày [ ] tháng [ ] năm [ ] của Bộ trưởng Bộ T</w:t>
            </w: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i chính;</w:t>
            </w:r>
          </w:p>
          <w:p w:rsidR="008E064E" w:rsidRPr="008E064E" w:rsidRDefault="008E064E" w:rsidP="008E0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Xét </w:t>
            </w: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</w:t>
            </w: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ề nghị của [tên doanh nghiệp bảo hiểm/doanh nghiệp tái bảo hiểm/doanh nghiệp môi giới bảo hiểm/tập đoàn tài chính, bảo hiểm nước ngoài] tại văn bản số [ ] ngày [ ] và hồ sơ kèm theo, nộp ngày [ ];</w:t>
            </w:r>
          </w:p>
          <w:p w:rsidR="008E064E" w:rsidRPr="008E064E" w:rsidRDefault="008E064E" w:rsidP="008E0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Theo đề nghị của Cục trưởng Cục Quản lý, giám sát bảo hiểm.</w:t>
            </w:r>
          </w:p>
          <w:p w:rsidR="008E064E" w:rsidRPr="008E064E" w:rsidRDefault="008E064E" w:rsidP="008E06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06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QUYẾT ĐỊNH:</w:t>
            </w:r>
          </w:p>
          <w:p w:rsidR="008E064E" w:rsidRPr="008E064E" w:rsidRDefault="008E064E" w:rsidP="008E0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06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Điều 1.</w:t>
            </w: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Cho phép [tên doanh nghiệp bảo hiểm, doanh nghiệp tái bảo hiểm, doanh nghiệp môi giới bảo hiểm/tập đoàn tài chính, bảo hiểm nước ngoài] được s</w:t>
            </w: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ử</w:t>
            </w: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 đổi/bổ sung/điều chỉnh Giấy phép đặt văn phòng đại diện s</w:t>
            </w: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ố</w:t>
            </w: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[ ], ngày [ ] tháng [ ] năm [ ] của Bộ trưởng Bộ Tài chính với nội dung như sau:</w:t>
            </w:r>
          </w:p>
          <w:p w:rsidR="008E064E" w:rsidRPr="008E064E" w:rsidRDefault="008E064E" w:rsidP="008E0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8E064E" w:rsidRPr="008E064E" w:rsidRDefault="008E064E" w:rsidP="008E0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8E064E" w:rsidRPr="008E064E" w:rsidRDefault="008E064E" w:rsidP="008E0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06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lastRenderedPageBreak/>
              <w:t>Điều 2.</w:t>
            </w: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Giấy phép điều ch</w:t>
            </w: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ỉ</w:t>
            </w: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nh này là bộ phận không tách rời của Giấy phép đặt văn phòng đại diện s</w:t>
            </w: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ố</w:t>
            </w: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[ ], ngày [ ] tháng [ ] năm [ ] của Bộ trưởng Bộ Tài chính.</w:t>
            </w:r>
          </w:p>
          <w:p w:rsidR="008E064E" w:rsidRPr="008E064E" w:rsidRDefault="008E064E" w:rsidP="008E0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Giấy phép này đồng thời có giá trị </w:t>
            </w: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là</w:t>
            </w: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Giấy chứng nhận s</w:t>
            </w: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ử</w:t>
            </w: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 đổi/bổ sung/điều chỉnh những nội dung quy định tại Điều 1 nêu trên.</w:t>
            </w:r>
          </w:p>
          <w:p w:rsidR="008E064E" w:rsidRPr="008E064E" w:rsidRDefault="008E064E" w:rsidP="008E0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Giấy phép này có hiệu lực kể từ ngày ký.</w:t>
            </w:r>
          </w:p>
          <w:p w:rsidR="008E064E" w:rsidRPr="008E064E" w:rsidRDefault="008E064E" w:rsidP="008E06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06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Điều 3.</w:t>
            </w: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Giấy phép điều chỉnh này được lập thành 5 bản chính: 1 bản cấp cho [tên của doanh nghiệp bảo hi</w:t>
            </w: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ể</w:t>
            </w: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m/doanh nghiệp tái bảo h</w:t>
            </w: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ểm/doanh nghiệp môi giới bảo hiểm/tập đoàn tài chính, bảo hiểm nước ngo</w:t>
            </w: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i]; 3 bản lưu tại Bộ Tài chính; 1 bản gửi cho Sở Công Thương nơi văn phòng đại diện đặt trụ sở ch</w:t>
            </w: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í</w:t>
            </w:r>
            <w:r w:rsidRPr="008E06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nh.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5"/>
              <w:gridCol w:w="4545"/>
            </w:tblGrid>
            <w:tr w:rsidR="008E064E" w:rsidRPr="008E064E">
              <w:trPr>
                <w:tblCellSpacing w:w="0" w:type="dxa"/>
              </w:trPr>
              <w:tc>
                <w:tcPr>
                  <w:tcW w:w="44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64E" w:rsidRPr="008E064E" w:rsidRDefault="008E064E" w:rsidP="008E0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64E" w:rsidRPr="008E064E" w:rsidRDefault="008E064E" w:rsidP="008E064E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06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vi-VN"/>
                    </w:rPr>
                    <w:t>BỘ TRƯỞNG</w:t>
                  </w:r>
                  <w:r w:rsidRPr="008E06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</w:r>
                </w:p>
              </w:tc>
            </w:tr>
          </w:tbl>
          <w:p w:rsidR="008E064E" w:rsidRPr="008E064E" w:rsidRDefault="008E064E" w:rsidP="008E0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446230" w:rsidRDefault="00446230">
      <w:bookmarkStart w:id="6" w:name="_GoBack"/>
      <w:bookmarkEnd w:id="6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4E"/>
    <w:rsid w:val="00446230"/>
    <w:rsid w:val="005B425C"/>
    <w:rsid w:val="008E064E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1BE1B76-F242-4874-98ED-270A3C21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E0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2023-07-31T10:23:00Z</dcterms:created>
  <dcterms:modified xsi:type="dcterms:W3CDTF">2023-07-31T10:24:00Z</dcterms:modified>
</cp:coreProperties>
</file>