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E1" w:rsidRPr="00335CE1" w:rsidRDefault="00335CE1" w:rsidP="00335CE1">
      <w:pPr>
        <w:shd w:val="clear" w:color="auto" w:fill="FFFFFF"/>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24"/>
          <w:szCs w:val="24"/>
        </w:rPr>
        <w:t>PHỤ LỤC</w:t>
      </w:r>
    </w:p>
    <w:p w:rsidR="00335CE1" w:rsidRPr="00335CE1" w:rsidRDefault="00335CE1" w:rsidP="00335CE1">
      <w:pPr>
        <w:shd w:val="clear" w:color="auto" w:fill="FFFFFF"/>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8"/>
          <w:szCs w:val="18"/>
        </w:rPr>
        <w:t>QUY ĐỊNH CÁC KHOẢN THU VÀ MỨC THU, CƠ CHẾ QUẢN LÝ THU CHI ĐỐI VỚI CÁC DỊCH VỤ PHỤC VỤ, HỖ TRỢ HOẠT ĐỘNG GIÁO DỤC CỦA CƠ SỞ GIÁO DỤC CÔNG LẬP TRÊN ĐỊA BÀN THÀNH PHỐ HỒ CHÍ MINH NĂM HỌC 2023-2024</w:t>
      </w:r>
      <w:r w:rsidRPr="00335CE1">
        <w:rPr>
          <w:rFonts w:ascii="Arial" w:eastAsia="Times New Roman" w:hAnsi="Arial" w:cs="Arial"/>
          <w:color w:val="000000"/>
          <w:sz w:val="18"/>
          <w:szCs w:val="18"/>
        </w:rPr>
        <w:br/>
      </w:r>
      <w:r w:rsidRPr="00335CE1">
        <w:rPr>
          <w:rFonts w:ascii="Arial" w:eastAsia="Times New Roman" w:hAnsi="Arial" w:cs="Arial"/>
          <w:i/>
          <w:iCs/>
          <w:color w:val="000000"/>
          <w:sz w:val="18"/>
          <w:szCs w:val="18"/>
        </w:rPr>
        <w:t>(Kèm theo Nghị quyết số 04/2023/NQ-HĐND ngày 12 tháng 7 năm 2023 của Hội đồng nhân dân Thành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
        <w:gridCol w:w="1177"/>
        <w:gridCol w:w="1074"/>
        <w:gridCol w:w="705"/>
        <w:gridCol w:w="705"/>
        <w:gridCol w:w="705"/>
        <w:gridCol w:w="705"/>
        <w:gridCol w:w="705"/>
        <w:gridCol w:w="705"/>
        <w:gridCol w:w="705"/>
        <w:gridCol w:w="705"/>
        <w:gridCol w:w="1128"/>
      </w:tblGrid>
      <w:tr w:rsidR="00335CE1" w:rsidRPr="00335CE1" w:rsidTr="00335CE1">
        <w:trPr>
          <w:tblCellSpacing w:w="0" w:type="dxa"/>
        </w:trPr>
        <w:tc>
          <w:tcPr>
            <w:tcW w:w="150" w:type="pct"/>
            <w:vMerge w:val="restart"/>
            <w:tcBorders>
              <w:top w:val="single" w:sz="8" w:space="0" w:color="auto"/>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STT</w:t>
            </w:r>
          </w:p>
        </w:tc>
        <w:tc>
          <w:tcPr>
            <w:tcW w:w="900" w:type="pct"/>
            <w:vMerge w:val="restart"/>
            <w:tcBorders>
              <w:top w:val="single" w:sz="8" w:space="0" w:color="auto"/>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Nội dung</w:t>
            </w:r>
          </w:p>
        </w:tc>
        <w:tc>
          <w:tcPr>
            <w:tcW w:w="500" w:type="pct"/>
            <w:vMerge w:val="restart"/>
            <w:tcBorders>
              <w:top w:val="single" w:sz="8" w:space="0" w:color="auto"/>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Đơn vị tính</w:t>
            </w:r>
          </w:p>
        </w:tc>
        <w:tc>
          <w:tcPr>
            <w:tcW w:w="1350" w:type="pct"/>
            <w:gridSpan w:val="4"/>
            <w:tcBorders>
              <w:top w:val="single" w:sz="8" w:space="0" w:color="auto"/>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Mức tối đa đối với Nhóm 1</w:t>
            </w:r>
          </w:p>
        </w:tc>
        <w:tc>
          <w:tcPr>
            <w:tcW w:w="1350" w:type="pct"/>
            <w:gridSpan w:val="4"/>
            <w:tcBorders>
              <w:top w:val="single" w:sz="8" w:space="0" w:color="auto"/>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Mức tối đa đối với Nhóm 2</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Ghi chú</w:t>
            </w:r>
          </w:p>
        </w:tc>
      </w:tr>
      <w:tr w:rsidR="00335CE1" w:rsidRPr="00335CE1" w:rsidTr="00335CE1">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Mầm non</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Tiểu học</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Trung học cơ sở</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Trung học phổ thông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Mầm non</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Tiểu học</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Trung học cơ sở</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Trung học phổ thông</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I</w:t>
            </w:r>
          </w:p>
        </w:tc>
        <w:tc>
          <w:tcPr>
            <w:tcW w:w="4200" w:type="pct"/>
            <w:gridSpan w:val="10"/>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b/>
                <w:bCs/>
                <w:color w:val="000000"/>
                <w:sz w:val="16"/>
                <w:szCs w:val="16"/>
              </w:rPr>
              <w:t>Các khoản thu phục vụ cho hoạt động giáo dục ngoài giờ học chính khóa</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2 buổi/ngày</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280,000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Áp dụng đối với các đơn vị trường học thực hiện chế độ dạy 2 buổi/ngày (không áp dụng cho lớp 1 đến lớp 4)</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tăng cường môn Ngoại ngữ</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270,000</w:t>
            </w:r>
          </w:p>
        </w:tc>
        <w:tc>
          <w:tcPr>
            <w:tcW w:w="600" w:type="pct"/>
            <w:vMerge w:val="restar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Sở Giáo dục và Đào tạo chịu trách nhiệm hướng dẫn thời lượng tổ chức thực hiện các hoạt động theo quy định</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3</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Tin học</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3.1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các lớp tin học tự chọn</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3.2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tăng cường môn Tin học</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70,000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240,000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220,000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hoạt động giáo dục kỹ năng sống và hoạt động giáo dục ngoài giờ chính khóa</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các lớp năng khiếu, thể dục tự chọn, câu lạc bộ</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sinh/tháng/môn</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lastRenderedPageBreak/>
              <w:t>4.2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Kỹ năng sống</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4.3</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Giáo dục Stem</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160,000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4.4</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Học bơi</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4.5</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học ngoại ngữ với người nước ngoài</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4.6</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học ngoại ngữ sử dụng phần mềm bổ trợ</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4.7</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Chương trình học ngoại ngữ thông qua môn Toán và Khoa học</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5</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học nghề tại các cơ sở giáo dục thường xuyên</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sinh/tiết</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6</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dạy bổ sung kiến thức tại các cơ sở giáo dục thường xuyên</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sinh/tiết</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9,000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7</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nuôi dạy trẻ mầm non trong hè</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sinh/tuần</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II</w:t>
            </w:r>
          </w:p>
        </w:tc>
        <w:tc>
          <w:tcPr>
            <w:tcW w:w="4200" w:type="pct"/>
            <w:gridSpan w:val="10"/>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b/>
                <w:bCs/>
                <w:color w:val="000000"/>
                <w:sz w:val="16"/>
                <w:szCs w:val="16"/>
              </w:rPr>
              <w:t>Các khoản thu phục vụ cho hoạt động giáo dục thực hiện theo các Đề án</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8</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 xml:space="preserve">Tiền tổ chức các lớp học theo Đề án "Dạy và học các môn Toán, Khoa học và </w:t>
            </w:r>
            <w:r w:rsidRPr="00335CE1">
              <w:rPr>
                <w:rFonts w:ascii="Arial" w:eastAsia="Times New Roman" w:hAnsi="Arial" w:cs="Arial"/>
                <w:color w:val="000000"/>
                <w:sz w:val="16"/>
                <w:szCs w:val="16"/>
              </w:rPr>
              <w:lastRenderedPageBreak/>
              <w:t>Tiếng Anh tích hợp Chương trình Anh và Việt Nam"</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lastRenderedPageBreak/>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3,600,000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3,600,000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8,500,000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3,600,000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3,600,000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8,500,000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Quyết định số </w:t>
            </w:r>
            <w:hyperlink r:id="rId4" w:tgtFrame="_blank" w:tooltip="Quyết định 5695/QĐ-UBND" w:history="1">
              <w:r w:rsidRPr="00335CE1">
                <w:rPr>
                  <w:rFonts w:ascii="Arial" w:eastAsia="Times New Roman" w:hAnsi="Arial" w:cs="Arial"/>
                  <w:color w:val="0E70C3"/>
                  <w:sz w:val="16"/>
                  <w:szCs w:val="16"/>
                </w:rPr>
                <w:t>5695/QĐ-UBND</w:t>
              </w:r>
            </w:hyperlink>
            <w:r w:rsidRPr="00335CE1">
              <w:rPr>
                <w:rFonts w:ascii="Arial" w:eastAsia="Times New Roman" w:hAnsi="Arial" w:cs="Arial"/>
                <w:color w:val="000000"/>
                <w:sz w:val="16"/>
                <w:szCs w:val="16"/>
              </w:rPr>
              <w:t> ngày 20 tháng 11 năm 2014 của Ủy ban nhân dân Thành phố</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lastRenderedPageBreak/>
              <w:t>9</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các lớp học theo Đề án "Nâng cao năng lực, kiến thức, kỹ năng ứng dụng Tin học cho học sinh phổ thông Thành phố Hồ Chí Minh theo định hướng chuẩn quốc tế, giai đoạn 2021 - 2030"</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120,000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Quyết định số </w:t>
            </w:r>
            <w:hyperlink r:id="rId5" w:tgtFrame="_blank" w:tooltip="Quyết định 762/QĐ-UBND" w:history="1">
              <w:r w:rsidRPr="00335CE1">
                <w:rPr>
                  <w:rFonts w:ascii="Arial" w:eastAsia="Times New Roman" w:hAnsi="Arial" w:cs="Arial"/>
                  <w:color w:val="0E70C3"/>
                  <w:sz w:val="16"/>
                  <w:szCs w:val="16"/>
                </w:rPr>
                <w:t>762/QĐ-UBND</w:t>
              </w:r>
            </w:hyperlink>
            <w:r w:rsidRPr="00335CE1">
              <w:rPr>
                <w:rFonts w:ascii="Arial" w:eastAsia="Times New Roman" w:hAnsi="Arial" w:cs="Arial"/>
                <w:color w:val="000000"/>
                <w:sz w:val="16"/>
                <w:szCs w:val="16"/>
              </w:rPr>
              <w:t> ngày 08 tháng 3 năm 2021 của Ủy ban nhân dân Thành phố</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10</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thực hiện Đề án Trường thực hiện chương trình chất lượng cao “Trường tiên tiến, hội nhập quốc tế”</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1,725,000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Quyết định số </w:t>
            </w:r>
            <w:hyperlink r:id="rId6" w:tgtFrame="_blank" w:tooltip="07/2022/QĐ-UBND" w:history="1">
              <w:r w:rsidRPr="00335CE1">
                <w:rPr>
                  <w:rFonts w:ascii="Arial" w:eastAsia="Times New Roman" w:hAnsi="Arial" w:cs="Arial"/>
                  <w:color w:val="0E70C3"/>
                  <w:sz w:val="16"/>
                  <w:szCs w:val="16"/>
                </w:rPr>
                <w:t>07/2022/QĐ-UBND</w:t>
              </w:r>
            </w:hyperlink>
            <w:r w:rsidRPr="00335CE1">
              <w:rPr>
                <w:rFonts w:ascii="Arial" w:eastAsia="Times New Roman" w:hAnsi="Arial" w:cs="Arial"/>
                <w:color w:val="000000"/>
                <w:sz w:val="16"/>
                <w:szCs w:val="16"/>
              </w:rPr>
              <w:t> ngày 18 tháng 3 năm 2022 của Ủy ban nhân dân Thành phố, thực hiện theo lộ trình được phê duyệt.</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thực hiện Chương trình kích cầu đầu tư</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210,000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Theo phương án tài chính của chương trình kích cầu được Ủy ban nhân dân Thành phố phê duyệt</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III</w:t>
            </w:r>
          </w:p>
        </w:tc>
        <w:tc>
          <w:tcPr>
            <w:tcW w:w="4200" w:type="pct"/>
            <w:gridSpan w:val="10"/>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b/>
                <w:bCs/>
                <w:color w:val="000000"/>
                <w:sz w:val="16"/>
                <w:szCs w:val="16"/>
              </w:rPr>
              <w:t>Các khoản thu dịch vụ phục vụ cho hoạt động bán trú</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phục vụ, quản lý và vệ sinh bán trú</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280,000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230,000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13</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phục vụ ăn sáng</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14</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 xml:space="preserve">Tiền mua sắm thiết bị, vật </w:t>
            </w:r>
            <w:r w:rsidRPr="00335CE1">
              <w:rPr>
                <w:rFonts w:ascii="Arial" w:eastAsia="Times New Roman" w:hAnsi="Arial" w:cs="Arial"/>
                <w:color w:val="000000"/>
                <w:sz w:val="16"/>
                <w:szCs w:val="16"/>
              </w:rPr>
              <w:lastRenderedPageBreak/>
              <w:t>dụng phục vụ học sinh bán trú</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lastRenderedPageBreak/>
              <w:t>đồng/học sinh/năm</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lastRenderedPageBreak/>
              <w:t>15</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giữ trẻ mầm non ngoài giờ</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sinh/giờ</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16</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công trả lương cho nhân viên nuôi dưỡng theo NQ </w:t>
            </w:r>
            <w:hyperlink r:id="rId7" w:tgtFrame="_blank" w:tooltip="04/2017/NQ-HĐND" w:history="1">
              <w:r w:rsidRPr="00335CE1">
                <w:rPr>
                  <w:rFonts w:ascii="Arial" w:eastAsia="Times New Roman" w:hAnsi="Arial" w:cs="Arial"/>
                  <w:color w:val="0E70C3"/>
                  <w:sz w:val="16"/>
                  <w:szCs w:val="16"/>
                </w:rPr>
                <w:t>04/2017/NQ-HĐND</w:t>
              </w:r>
            </w:hyperlink>
            <w:r w:rsidRPr="00335CE1">
              <w:rPr>
                <w:rFonts w:ascii="Arial" w:eastAsia="Times New Roman" w:hAnsi="Arial" w:cs="Arial"/>
                <w:color w:val="000000"/>
                <w:sz w:val="16"/>
                <w:szCs w:val="16"/>
              </w:rPr>
              <w:t> ngày 06/7/2017 và NQ </w:t>
            </w:r>
            <w:hyperlink r:id="rId8" w:tgtFrame="_blank" w:tooltip="04/2021/NQ-HĐND" w:history="1">
              <w:r w:rsidRPr="00335CE1">
                <w:rPr>
                  <w:rFonts w:ascii="Arial" w:eastAsia="Times New Roman" w:hAnsi="Arial" w:cs="Arial"/>
                  <w:color w:val="0E70C3"/>
                  <w:sz w:val="16"/>
                  <w:szCs w:val="16"/>
                </w:rPr>
                <w:t>04/2021/NQ-HĐND</w:t>
              </w:r>
            </w:hyperlink>
            <w:r w:rsidRPr="00335CE1">
              <w:rPr>
                <w:rFonts w:ascii="Arial" w:eastAsia="Times New Roman" w:hAnsi="Arial" w:cs="Arial"/>
                <w:color w:val="000000"/>
                <w:sz w:val="16"/>
                <w:szCs w:val="16"/>
              </w:rPr>
              <w:t> ngày 23/03/2021</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16.1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Nhà trẻ</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16.2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Mẫu giáo</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b/>
                <w:bCs/>
                <w:color w:val="000000"/>
                <w:sz w:val="16"/>
                <w:szCs w:val="16"/>
              </w:rPr>
              <w:t>IV</w:t>
            </w:r>
          </w:p>
        </w:tc>
        <w:tc>
          <w:tcPr>
            <w:tcW w:w="4800" w:type="pct"/>
            <w:gridSpan w:val="11"/>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b/>
                <w:bCs/>
                <w:color w:val="000000"/>
                <w:sz w:val="16"/>
                <w:szCs w:val="16"/>
              </w:rPr>
              <w:t>Các khoản thu hỗ trợ cho cá nhân học sinh</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17</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mua sắm đồng phục học sinh</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sinh/bộ</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18</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học phẩm - học cụ - học liệu</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18.1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Học phẩm</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sinh/năm</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18.2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Học cụ - Học liệu</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sinh/năm</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19</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suất ăn trưa bán trú</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sinh/ngày</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32,000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20</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suất ăn sáng</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sinh/ngày</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nước uống</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khám sức khỏe học sinh ban đầu (bao gồm khám nha học đường)</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sinh/năm</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70,000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60,000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65,000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lastRenderedPageBreak/>
              <w:t>23</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sử dụng máy lạnh của lớp học có máy lạnh (tiền điện, chi phí bảo trì máy lạnh)</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50,000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45,000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35,000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Áp dụng đối với các trường - lớp có trang bị máy lạnh do tài trợ, tặng…</w:t>
            </w: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24</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dịch vụ tiện ích ứng dụng công nghệ thông tin và chuyển đổi số</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sinh/tháng</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110,000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25</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trông giữ xe học sinh</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đồng/xe/lượt</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2,000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26</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Tiền tổ chức xe đưa rước học sinh</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Times New Roman" w:eastAsia="Times New Roman" w:hAnsi="Times New Roman" w:cs="Times New Roman"/>
                <w:sz w:val="20"/>
                <w:szCs w:val="20"/>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26.1</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Tuyến đường dưới 5km</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sinh/km</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10,000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r w:rsidR="00335CE1" w:rsidRPr="00335CE1" w:rsidTr="00335CE1">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26.2</w:t>
            </w:r>
          </w:p>
        </w:tc>
        <w:tc>
          <w:tcPr>
            <w:tcW w:w="9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6"/>
                <w:szCs w:val="16"/>
              </w:rPr>
              <w:t>Tuyến đường từ 5km trở lên</w:t>
            </w:r>
          </w:p>
        </w:tc>
        <w:tc>
          <w:tcPr>
            <w:tcW w:w="5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center"/>
              <w:rPr>
                <w:rFonts w:ascii="Arial" w:eastAsia="Times New Roman" w:hAnsi="Arial" w:cs="Arial"/>
                <w:color w:val="000000"/>
                <w:sz w:val="18"/>
                <w:szCs w:val="18"/>
              </w:rPr>
            </w:pPr>
            <w:r w:rsidRPr="00335CE1">
              <w:rPr>
                <w:rFonts w:ascii="Arial" w:eastAsia="Times New Roman" w:hAnsi="Arial" w:cs="Arial"/>
                <w:color w:val="000000"/>
                <w:sz w:val="16"/>
                <w:szCs w:val="16"/>
              </w:rPr>
              <w:t>đồng/học sinh/km</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300" w:type="pct"/>
            <w:tcBorders>
              <w:top w:val="nil"/>
              <w:left w:val="single" w:sz="8" w:space="0" w:color="auto"/>
              <w:bottom w:val="single" w:sz="8" w:space="0" w:color="auto"/>
              <w:right w:val="nil"/>
            </w:tcBorders>
            <w:shd w:val="clear" w:color="auto" w:fill="auto"/>
            <w:vAlign w:val="center"/>
            <w:hideMark/>
          </w:tcPr>
          <w:p w:rsidR="00335CE1" w:rsidRPr="00335CE1" w:rsidRDefault="00335CE1" w:rsidP="00335CE1">
            <w:pPr>
              <w:spacing w:before="120" w:after="120" w:line="234" w:lineRule="atLeast"/>
              <w:jc w:val="right"/>
              <w:rPr>
                <w:rFonts w:ascii="Arial" w:eastAsia="Times New Roman" w:hAnsi="Arial" w:cs="Arial"/>
                <w:color w:val="000000"/>
                <w:sz w:val="18"/>
                <w:szCs w:val="18"/>
              </w:rPr>
            </w:pPr>
            <w:r w:rsidRPr="00335CE1">
              <w:rPr>
                <w:rFonts w:ascii="Arial" w:eastAsia="Times New Roman" w:hAnsi="Arial" w:cs="Arial"/>
                <w:color w:val="000000"/>
                <w:sz w:val="16"/>
                <w:szCs w:val="16"/>
              </w:rPr>
              <w:t>8,000</w:t>
            </w:r>
          </w:p>
        </w:tc>
        <w:tc>
          <w:tcPr>
            <w:tcW w:w="600" w:type="pct"/>
            <w:tcBorders>
              <w:top w:val="nil"/>
              <w:left w:val="single" w:sz="8" w:space="0" w:color="auto"/>
              <w:bottom w:val="single" w:sz="8" w:space="0" w:color="auto"/>
              <w:right w:val="single" w:sz="8" w:space="0" w:color="auto"/>
            </w:tcBorders>
            <w:shd w:val="clear" w:color="auto" w:fill="auto"/>
            <w:vAlign w:val="center"/>
            <w:hideMark/>
          </w:tcPr>
          <w:p w:rsidR="00335CE1" w:rsidRPr="00335CE1" w:rsidRDefault="00335CE1" w:rsidP="00335CE1">
            <w:pPr>
              <w:spacing w:after="0" w:line="240" w:lineRule="auto"/>
              <w:rPr>
                <w:rFonts w:ascii="Arial" w:eastAsia="Times New Roman" w:hAnsi="Arial" w:cs="Arial"/>
                <w:color w:val="000000"/>
                <w:sz w:val="18"/>
                <w:szCs w:val="18"/>
              </w:rPr>
            </w:pPr>
          </w:p>
        </w:tc>
      </w:tr>
    </w:tbl>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Ghi chú:</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1. Phân loại nhóm:</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 Nhóm 1: Học sinh học, học viên tại các trường ở Thành phố Thủ Đức và các quận: 1, 3, 4, 5, 6, 7, 8, 10, 11, 12, Bình Thạnh, Phú Nhuận, Gò Vấp, Tân Bình, Tân Phú, Bình Tân.</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 Nhóm 2: Học sinh, học viên học tại các trường ở các huyện: Binh Chánh, Hóc Môn, Củ Chi, Nhà Bè và Cần Giờ.</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2. Tất cả các khoản thu tại Phụ lục này phải xây dựng Dự toán thu - chi theo quy định tại khoản 2 Điều 3 "Cơ chế quản lý thu chi" của Nghị quyết ban hành.</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3. Giải thích từ ngữ:</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 Tiền dịch vụ tiện ích ứng dụng công nghệ thông tin và chuyển đổi số: gồm sổ liên lạc điện tử, phần mềm quản lý thẻ, phần mềm học trực tuyến...</w:t>
      </w:r>
    </w:p>
    <w:p w:rsidR="00335CE1" w:rsidRPr="00335CE1" w:rsidRDefault="00335CE1" w:rsidP="00335CE1">
      <w:pPr>
        <w:shd w:val="clear" w:color="auto" w:fill="FFFFFF"/>
        <w:spacing w:before="120" w:after="120" w:line="234" w:lineRule="atLeast"/>
        <w:rPr>
          <w:rFonts w:ascii="Arial" w:eastAsia="Times New Roman" w:hAnsi="Arial" w:cs="Arial"/>
          <w:color w:val="000000"/>
          <w:sz w:val="18"/>
          <w:szCs w:val="18"/>
        </w:rPr>
      </w:pPr>
      <w:r w:rsidRPr="00335CE1">
        <w:rPr>
          <w:rFonts w:ascii="Arial" w:eastAsia="Times New Roman" w:hAnsi="Arial" w:cs="Arial"/>
          <w:color w:val="000000"/>
          <w:sz w:val="18"/>
          <w:szCs w:val="18"/>
        </w:rPr>
        <w:t>- Thiết bị, vật dụng phục vụ học sinh bán trú: gồm nệm, chăn, gối, khăn mặt, bát, đĩa, khay, đũa, muỗng, ly, cốc...phục vụ học sinh bán trú</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E1"/>
    <w:rsid w:val="00335CE1"/>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1625-839B-4BDA-B902-B19D83C6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C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5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4/2021/NQ-H%C4%90ND&amp;match=True&amp;area=2&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04/2017/NQ-H%C4%90ND&amp;match=True&amp;area=2&amp;lan=1&amp;bday=06/7/2017&amp;eday=06/7/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7/2022/Q%C4%90-UBND&amp;match=True&amp;area=2&amp;lan=1&amp;bday=18/3/2022&amp;eday=18/3/2022" TargetMode="External"/><Relationship Id="rId5" Type="http://schemas.openxmlformats.org/officeDocument/2006/relationships/hyperlink" Target="https://thuvienphapluat.vn/van-ban/giao-duc/quyet-dinh-762-qd-ubnd-2021-ky-nang-ung-dung-tin-hoc-cho-hoc-sinh-pho-thong-ho-chi-minh-467213.aspx" TargetMode="External"/><Relationship Id="rId10" Type="http://schemas.openxmlformats.org/officeDocument/2006/relationships/theme" Target="theme/theme1.xml"/><Relationship Id="rId4" Type="http://schemas.openxmlformats.org/officeDocument/2006/relationships/hyperlink" Target="https://thuvienphapluat.vn/van-ban/giao-duc/quyet-dinh-5695-qd-ubnd-2014-day-hoc-mon-toan-khoa-hoc-tieng-anh-tich-hop-chuong-trinh-anh-viet-nam-ho-chi-minh-259390.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2023-08-01T03:54:00Z</dcterms:created>
  <dcterms:modified xsi:type="dcterms:W3CDTF">2023-08-01T03:55:00Z</dcterms:modified>
</cp:coreProperties>
</file>