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26D0" w:rsidRPr="009726D0" w:rsidRDefault="009726D0" w:rsidP="009726D0">
      <w:pPr>
        <w:spacing w:after="0" w:line="234" w:lineRule="atLeast"/>
        <w:jc w:val="center"/>
        <w:rPr>
          <w:rFonts w:ascii="Arial" w:eastAsia="Times New Roman" w:hAnsi="Arial" w:cs="Arial"/>
          <w:color w:val="000000"/>
          <w:sz w:val="18"/>
          <w:szCs w:val="18"/>
        </w:rPr>
      </w:pPr>
      <w:bookmarkStart w:id="0" w:name="chuong_pl_2"/>
      <w:r w:rsidRPr="009726D0">
        <w:rPr>
          <w:rFonts w:ascii="Arial" w:eastAsia="Times New Roman" w:hAnsi="Arial" w:cs="Arial"/>
          <w:b/>
          <w:bCs/>
          <w:color w:val="000000"/>
          <w:sz w:val="24"/>
          <w:szCs w:val="24"/>
          <w:lang w:val="vi-VN"/>
        </w:rPr>
        <w:t>PHỤ LỤC SỐ II</w:t>
      </w:r>
      <w:bookmarkEnd w:id="0"/>
    </w:p>
    <w:p w:rsidR="009726D0" w:rsidRPr="009726D0" w:rsidRDefault="009726D0" w:rsidP="009726D0">
      <w:pPr>
        <w:spacing w:after="0" w:line="234" w:lineRule="atLeast"/>
        <w:jc w:val="center"/>
        <w:rPr>
          <w:rFonts w:ascii="Arial" w:eastAsia="Times New Roman" w:hAnsi="Arial" w:cs="Arial"/>
          <w:color w:val="000000"/>
          <w:sz w:val="18"/>
          <w:szCs w:val="18"/>
        </w:rPr>
      </w:pPr>
      <w:bookmarkStart w:id="1" w:name="chuong_pl_2_name"/>
      <w:r w:rsidRPr="009726D0">
        <w:rPr>
          <w:rFonts w:ascii="Arial" w:eastAsia="Times New Roman" w:hAnsi="Arial" w:cs="Arial"/>
          <w:color w:val="000000"/>
          <w:sz w:val="18"/>
          <w:szCs w:val="18"/>
          <w:lang w:val="vi-VN"/>
        </w:rPr>
        <w:t>ĐỀ CƯƠNG BÁO CÁO KẾT QUẢ CÔNG TÁC DÂN TỘC 6 THÁNG ĐẦU NĂM, NĂM (NĂM BÁO CÁO) VÀ PHƯƠNG HƯỚNG NHIỆM VỤ CÔNG TÁC DÂN TỘC 6 THÁNG CUỐI NĂM, NĂM (LIỀN KỀ) CỦA CÁC BỘ, CƠ QUAN NGANG BỘ, CƠ QUAN THUỘC CHÍNH PHỦ</w:t>
      </w:r>
      <w:bookmarkEnd w:id="1"/>
      <w:r w:rsidRPr="009726D0">
        <w:rPr>
          <w:rFonts w:ascii="Arial" w:eastAsia="Times New Roman" w:hAnsi="Arial" w:cs="Arial"/>
          <w:color w:val="000000"/>
          <w:sz w:val="18"/>
          <w:szCs w:val="18"/>
        </w:rPr>
        <w:br/>
      </w:r>
      <w:r w:rsidRPr="009726D0">
        <w:rPr>
          <w:rFonts w:ascii="Arial" w:eastAsia="Times New Roman" w:hAnsi="Arial" w:cs="Arial"/>
          <w:i/>
          <w:iCs/>
          <w:color w:val="000000"/>
          <w:sz w:val="18"/>
          <w:szCs w:val="18"/>
        </w:rPr>
        <w:t>(Ban hành kèm theo Thông tư số: 06/2022/TT-UBDT ngày 30 tháng 12 năm 2022 của Bộ trưởng, Chủ nhiệm Ủy ban Dân tộc)</w:t>
      </w:r>
    </w:p>
    <w:tbl>
      <w:tblPr>
        <w:tblW w:w="5000" w:type="pct"/>
        <w:tblCellSpacing w:w="0" w:type="dxa"/>
        <w:tblCellMar>
          <w:left w:w="0" w:type="dxa"/>
          <w:right w:w="0" w:type="dxa"/>
        </w:tblCellMar>
        <w:tblLook w:val="04A0" w:firstRow="1" w:lastRow="0" w:firstColumn="1" w:lastColumn="0" w:noHBand="0" w:noVBand="1"/>
      </w:tblPr>
      <w:tblGrid>
        <w:gridCol w:w="3499"/>
        <w:gridCol w:w="5861"/>
      </w:tblGrid>
      <w:tr w:rsidR="009726D0" w:rsidRPr="009726D0" w:rsidTr="009726D0">
        <w:trPr>
          <w:tblCellSpacing w:w="0" w:type="dxa"/>
        </w:trPr>
        <w:tc>
          <w:tcPr>
            <w:tcW w:w="1850" w:type="pct"/>
            <w:hideMark/>
          </w:tcPr>
          <w:p w:rsidR="009726D0" w:rsidRPr="009726D0" w:rsidRDefault="009726D0" w:rsidP="009726D0">
            <w:pPr>
              <w:spacing w:before="120" w:after="120" w:line="234" w:lineRule="atLeast"/>
              <w:jc w:val="center"/>
              <w:rPr>
                <w:rFonts w:ascii="Arial" w:eastAsia="Times New Roman" w:hAnsi="Arial" w:cs="Arial"/>
                <w:color w:val="000000"/>
                <w:sz w:val="18"/>
                <w:szCs w:val="18"/>
              </w:rPr>
            </w:pPr>
            <w:r w:rsidRPr="009726D0">
              <w:rPr>
                <w:rFonts w:ascii="Arial" w:eastAsia="Times New Roman" w:hAnsi="Arial" w:cs="Arial"/>
                <w:b/>
                <w:bCs/>
                <w:color w:val="000000"/>
                <w:sz w:val="18"/>
                <w:szCs w:val="18"/>
                <w:lang w:val="vi-VN"/>
              </w:rPr>
              <w:t>TÊN CƠ QUAN, </w:t>
            </w:r>
            <w:r w:rsidRPr="009726D0">
              <w:rPr>
                <w:rFonts w:ascii="Arial" w:eastAsia="Times New Roman" w:hAnsi="Arial" w:cs="Arial"/>
                <w:b/>
                <w:bCs/>
                <w:color w:val="000000"/>
                <w:sz w:val="18"/>
                <w:szCs w:val="18"/>
              </w:rPr>
              <w:t>ĐƠN VỊ</w:t>
            </w:r>
            <w:r w:rsidRPr="009726D0">
              <w:rPr>
                <w:rFonts w:ascii="Arial" w:eastAsia="Times New Roman" w:hAnsi="Arial" w:cs="Arial"/>
                <w:b/>
                <w:bCs/>
                <w:color w:val="000000"/>
                <w:sz w:val="18"/>
                <w:szCs w:val="18"/>
                <w:lang w:val="vi-VN"/>
              </w:rPr>
              <w:br/>
              <w:t>-------</w:t>
            </w:r>
          </w:p>
        </w:tc>
        <w:tc>
          <w:tcPr>
            <w:tcW w:w="3100" w:type="pct"/>
            <w:hideMark/>
          </w:tcPr>
          <w:p w:rsidR="009726D0" w:rsidRPr="009726D0" w:rsidRDefault="009726D0" w:rsidP="009726D0">
            <w:pPr>
              <w:spacing w:before="120" w:after="120" w:line="234" w:lineRule="atLeast"/>
              <w:jc w:val="center"/>
              <w:rPr>
                <w:rFonts w:ascii="Arial" w:eastAsia="Times New Roman" w:hAnsi="Arial" w:cs="Arial"/>
                <w:color w:val="000000"/>
                <w:sz w:val="18"/>
                <w:szCs w:val="18"/>
              </w:rPr>
            </w:pPr>
            <w:r w:rsidRPr="009726D0">
              <w:rPr>
                <w:rFonts w:ascii="Arial" w:eastAsia="Times New Roman" w:hAnsi="Arial" w:cs="Arial"/>
                <w:b/>
                <w:bCs/>
                <w:color w:val="000000"/>
                <w:sz w:val="18"/>
                <w:szCs w:val="18"/>
                <w:lang w:val="vi-VN"/>
              </w:rPr>
              <w:t>CỘNG HÒA XÃ HỘI CHỦ NGHĨA VIỆT NAM</w:t>
            </w:r>
            <w:r w:rsidRPr="009726D0">
              <w:rPr>
                <w:rFonts w:ascii="Arial" w:eastAsia="Times New Roman" w:hAnsi="Arial" w:cs="Arial"/>
                <w:b/>
                <w:bCs/>
                <w:color w:val="000000"/>
                <w:sz w:val="18"/>
                <w:szCs w:val="18"/>
                <w:lang w:val="vi-VN"/>
              </w:rPr>
              <w:br/>
              <w:t>Độc lập - Tự do - Hạnh phúc</w:t>
            </w:r>
            <w:r w:rsidRPr="009726D0">
              <w:rPr>
                <w:rFonts w:ascii="Arial" w:eastAsia="Times New Roman" w:hAnsi="Arial" w:cs="Arial"/>
                <w:b/>
                <w:bCs/>
                <w:color w:val="000000"/>
                <w:sz w:val="18"/>
                <w:szCs w:val="18"/>
                <w:lang w:val="vi-VN"/>
              </w:rPr>
              <w:br/>
              <w:t>---------------</w:t>
            </w:r>
          </w:p>
        </w:tc>
      </w:tr>
      <w:tr w:rsidR="009726D0" w:rsidRPr="009726D0" w:rsidTr="009726D0">
        <w:trPr>
          <w:tblCellSpacing w:w="0" w:type="dxa"/>
        </w:trPr>
        <w:tc>
          <w:tcPr>
            <w:tcW w:w="1850" w:type="pct"/>
            <w:hideMark/>
          </w:tcPr>
          <w:p w:rsidR="009726D0" w:rsidRPr="009726D0" w:rsidRDefault="009726D0" w:rsidP="009726D0">
            <w:pPr>
              <w:spacing w:before="120" w:after="120" w:line="234" w:lineRule="atLeast"/>
              <w:jc w:val="center"/>
              <w:rPr>
                <w:rFonts w:ascii="Arial" w:eastAsia="Times New Roman" w:hAnsi="Arial" w:cs="Arial"/>
                <w:color w:val="000000"/>
                <w:sz w:val="18"/>
                <w:szCs w:val="18"/>
              </w:rPr>
            </w:pPr>
            <w:r w:rsidRPr="009726D0">
              <w:rPr>
                <w:rFonts w:ascii="Arial" w:eastAsia="Times New Roman" w:hAnsi="Arial" w:cs="Arial"/>
                <w:color w:val="000000"/>
                <w:sz w:val="18"/>
                <w:szCs w:val="18"/>
                <w:lang w:val="vi-VN"/>
              </w:rPr>
              <w:t>Số: </w:t>
            </w:r>
            <w:r w:rsidRPr="009726D0">
              <w:rPr>
                <w:rFonts w:ascii="Arial" w:eastAsia="Times New Roman" w:hAnsi="Arial" w:cs="Arial"/>
                <w:color w:val="000000"/>
                <w:sz w:val="18"/>
                <w:szCs w:val="18"/>
              </w:rPr>
              <w:t>/BC-Tên ĐV</w:t>
            </w:r>
          </w:p>
        </w:tc>
        <w:tc>
          <w:tcPr>
            <w:tcW w:w="3100" w:type="pct"/>
            <w:hideMark/>
          </w:tcPr>
          <w:p w:rsidR="009726D0" w:rsidRPr="009726D0" w:rsidRDefault="009726D0" w:rsidP="009726D0">
            <w:pPr>
              <w:spacing w:before="120" w:after="120" w:line="234" w:lineRule="atLeast"/>
              <w:jc w:val="right"/>
              <w:rPr>
                <w:rFonts w:ascii="Arial" w:eastAsia="Times New Roman" w:hAnsi="Arial" w:cs="Arial"/>
                <w:color w:val="000000"/>
                <w:sz w:val="18"/>
                <w:szCs w:val="18"/>
              </w:rPr>
            </w:pPr>
            <w:r w:rsidRPr="009726D0">
              <w:rPr>
                <w:rFonts w:ascii="Arial" w:eastAsia="Times New Roman" w:hAnsi="Arial" w:cs="Arial"/>
                <w:i/>
                <w:iCs/>
                <w:color w:val="000000"/>
                <w:sz w:val="18"/>
                <w:szCs w:val="18"/>
              </w:rPr>
              <w:t>Hà Nội</w:t>
            </w:r>
            <w:r w:rsidRPr="009726D0">
              <w:rPr>
                <w:rFonts w:ascii="Arial" w:eastAsia="Times New Roman" w:hAnsi="Arial" w:cs="Arial"/>
                <w:i/>
                <w:iCs/>
                <w:color w:val="000000"/>
                <w:sz w:val="18"/>
                <w:szCs w:val="18"/>
                <w:lang w:val="vi-VN"/>
              </w:rPr>
              <w:t>, ngày tháng năm</w:t>
            </w:r>
          </w:p>
        </w:tc>
      </w:tr>
    </w:tbl>
    <w:p w:rsidR="009726D0" w:rsidRPr="009726D0" w:rsidRDefault="009726D0" w:rsidP="009726D0">
      <w:pPr>
        <w:spacing w:before="120" w:after="120" w:line="234" w:lineRule="atLeast"/>
        <w:jc w:val="center"/>
        <w:rPr>
          <w:rFonts w:ascii="Arial" w:eastAsia="Times New Roman" w:hAnsi="Arial" w:cs="Arial"/>
          <w:color w:val="000000"/>
          <w:sz w:val="18"/>
          <w:szCs w:val="18"/>
        </w:rPr>
      </w:pPr>
      <w:r w:rsidRPr="009726D0">
        <w:rPr>
          <w:rFonts w:ascii="Arial" w:eastAsia="Times New Roman" w:hAnsi="Arial" w:cs="Arial"/>
          <w:b/>
          <w:bCs/>
          <w:color w:val="000000"/>
          <w:sz w:val="18"/>
          <w:szCs w:val="18"/>
          <w:lang w:val="vi-VN"/>
        </w:rPr>
        <w:t>BÁO CÁO</w:t>
      </w:r>
    </w:p>
    <w:p w:rsidR="009726D0" w:rsidRPr="009726D0" w:rsidRDefault="009726D0" w:rsidP="009726D0">
      <w:pPr>
        <w:spacing w:before="120" w:after="120" w:line="234" w:lineRule="atLeast"/>
        <w:jc w:val="center"/>
        <w:rPr>
          <w:rFonts w:ascii="Arial" w:eastAsia="Times New Roman" w:hAnsi="Arial" w:cs="Arial"/>
          <w:color w:val="000000"/>
          <w:sz w:val="18"/>
          <w:szCs w:val="18"/>
        </w:rPr>
      </w:pPr>
      <w:r w:rsidRPr="009726D0">
        <w:rPr>
          <w:rFonts w:ascii="Arial" w:eastAsia="Times New Roman" w:hAnsi="Arial" w:cs="Arial"/>
          <w:b/>
          <w:bCs/>
          <w:color w:val="000000"/>
          <w:sz w:val="18"/>
          <w:szCs w:val="18"/>
          <w:lang w:val="vi-VN"/>
        </w:rPr>
        <w:t>Kết quả công tác dân tộc 6 tháng đầu năm, năm (năm báo cáo) và phương hướng nhiệm vụ công tác dân tộc 6 tháng cuối năm, năm (liền kề)</w:t>
      </w:r>
    </w:p>
    <w:p w:rsidR="009726D0" w:rsidRPr="009726D0" w:rsidRDefault="009726D0" w:rsidP="009726D0">
      <w:pPr>
        <w:spacing w:before="120" w:after="120" w:line="234" w:lineRule="atLeast"/>
        <w:rPr>
          <w:rFonts w:ascii="Arial" w:eastAsia="Times New Roman" w:hAnsi="Arial" w:cs="Arial"/>
          <w:color w:val="000000"/>
          <w:sz w:val="18"/>
          <w:szCs w:val="18"/>
        </w:rPr>
      </w:pPr>
      <w:r w:rsidRPr="009726D0">
        <w:rPr>
          <w:rFonts w:ascii="Arial" w:eastAsia="Times New Roman" w:hAnsi="Arial" w:cs="Arial"/>
          <w:b/>
          <w:bCs/>
          <w:color w:val="000000"/>
          <w:sz w:val="18"/>
          <w:szCs w:val="18"/>
          <w:lang w:val="vi-VN"/>
        </w:rPr>
        <w:t>I. CÔNG TÁC CHỈ ĐẠO ĐIỀU HÀNH CỦA BỘ, CƠ QUAN NGANG BỘ, CƠ QUAN THUỘC CHÍNH PHỦ ĐỐI VỚI CÔNG TÁC DÂN TỘC</w:t>
      </w:r>
    </w:p>
    <w:p w:rsidR="009726D0" w:rsidRPr="009726D0" w:rsidRDefault="009726D0" w:rsidP="009726D0">
      <w:pPr>
        <w:spacing w:before="120" w:after="120" w:line="234" w:lineRule="atLeast"/>
        <w:rPr>
          <w:rFonts w:ascii="Arial" w:eastAsia="Times New Roman" w:hAnsi="Arial" w:cs="Arial"/>
          <w:color w:val="000000"/>
          <w:sz w:val="18"/>
          <w:szCs w:val="18"/>
        </w:rPr>
      </w:pPr>
      <w:r w:rsidRPr="009726D0">
        <w:rPr>
          <w:rFonts w:ascii="Arial" w:eastAsia="Times New Roman" w:hAnsi="Arial" w:cs="Arial"/>
          <w:color w:val="000000"/>
          <w:sz w:val="18"/>
          <w:szCs w:val="18"/>
          <w:lang w:val="vi-VN"/>
        </w:rPr>
        <w:t>1. Công tác chỉ đạo, điều hành của Bộ, cơ quan ngang Bộ, cơ quan </w:t>
      </w:r>
      <w:r w:rsidRPr="009726D0">
        <w:rPr>
          <w:rFonts w:ascii="Arial" w:eastAsia="Times New Roman" w:hAnsi="Arial" w:cs="Arial"/>
          <w:color w:val="000000"/>
          <w:sz w:val="18"/>
          <w:szCs w:val="18"/>
        </w:rPr>
        <w:t>thuộc </w:t>
      </w:r>
      <w:r w:rsidRPr="009726D0">
        <w:rPr>
          <w:rFonts w:ascii="Arial" w:eastAsia="Times New Roman" w:hAnsi="Arial" w:cs="Arial"/>
          <w:color w:val="000000"/>
          <w:sz w:val="18"/>
          <w:szCs w:val="18"/>
          <w:lang w:val="vi-VN"/>
        </w:rPr>
        <w:t>Chính phủ đối với các chỉ thị, nghị quyết của Đảng; nghị quyết của Quốc hội, Nghị định của Chính phủ; các chỉ thị, kết luận, quyết định của Thủ tướng Chính phủ về công tác dân tộc.</w:t>
      </w:r>
    </w:p>
    <w:p w:rsidR="009726D0" w:rsidRPr="009726D0" w:rsidRDefault="009726D0" w:rsidP="009726D0">
      <w:pPr>
        <w:spacing w:before="120" w:after="120" w:line="234" w:lineRule="atLeast"/>
        <w:rPr>
          <w:rFonts w:ascii="Arial" w:eastAsia="Times New Roman" w:hAnsi="Arial" w:cs="Arial"/>
          <w:color w:val="000000"/>
          <w:sz w:val="18"/>
          <w:szCs w:val="18"/>
        </w:rPr>
      </w:pPr>
      <w:r w:rsidRPr="009726D0">
        <w:rPr>
          <w:rFonts w:ascii="Arial" w:eastAsia="Times New Roman" w:hAnsi="Arial" w:cs="Arial"/>
          <w:color w:val="000000"/>
          <w:sz w:val="18"/>
          <w:szCs w:val="18"/>
          <w:lang w:val="vi-VN"/>
        </w:rPr>
        <w:t>2. Công tác chỉ đạo, điều hành của Bộ, cơ quan ngang Bộ, cơ quan thuộc Chính phủ đối với Chương trình mục tiêu quốc gia phát triển kinh tế - xã hội vùng đồng bào dân tộc thiểu số và miền núi giai đoạn 2021-2030.</w:t>
      </w:r>
    </w:p>
    <w:p w:rsidR="009726D0" w:rsidRPr="009726D0" w:rsidRDefault="009726D0" w:rsidP="009726D0">
      <w:pPr>
        <w:spacing w:before="120" w:after="120" w:line="234" w:lineRule="atLeast"/>
        <w:rPr>
          <w:rFonts w:ascii="Arial" w:eastAsia="Times New Roman" w:hAnsi="Arial" w:cs="Arial"/>
          <w:color w:val="000000"/>
          <w:sz w:val="18"/>
          <w:szCs w:val="18"/>
        </w:rPr>
      </w:pPr>
      <w:r w:rsidRPr="009726D0">
        <w:rPr>
          <w:rFonts w:ascii="Arial" w:eastAsia="Times New Roman" w:hAnsi="Arial" w:cs="Arial"/>
          <w:color w:val="000000"/>
          <w:sz w:val="18"/>
          <w:szCs w:val="18"/>
          <w:lang w:val="vi-VN"/>
        </w:rPr>
        <w:t>3. Công tác chỉ đạo, điều hành của Bộ, cơ quan ngang Bộ, cơ quan thuộc Chính phủ đối với Chiến lược công tác dân tộc đến năm 2030, tầm nhìn đến 2045.</w:t>
      </w:r>
    </w:p>
    <w:p w:rsidR="009726D0" w:rsidRPr="009726D0" w:rsidRDefault="009726D0" w:rsidP="009726D0">
      <w:pPr>
        <w:spacing w:before="120" w:after="120" w:line="234" w:lineRule="atLeast"/>
        <w:rPr>
          <w:rFonts w:ascii="Arial" w:eastAsia="Times New Roman" w:hAnsi="Arial" w:cs="Arial"/>
          <w:color w:val="000000"/>
          <w:sz w:val="18"/>
          <w:szCs w:val="18"/>
        </w:rPr>
      </w:pPr>
      <w:r w:rsidRPr="009726D0">
        <w:rPr>
          <w:rFonts w:ascii="Arial" w:eastAsia="Times New Roman" w:hAnsi="Arial" w:cs="Arial"/>
          <w:b/>
          <w:bCs/>
          <w:color w:val="000000"/>
          <w:sz w:val="18"/>
          <w:szCs w:val="18"/>
          <w:lang w:val="vi-VN"/>
        </w:rPr>
        <w:t>II. KẾT QUẢ THỰC HIỆN CÁC CHƯƠNG TRÌNH, CHÍNH SÁCH DÂN TỘC DO BỘ, CƠ QUAN NGANG BỘ QUẢN LÝ CHỈ ĐẠO</w:t>
      </w:r>
    </w:p>
    <w:p w:rsidR="009726D0" w:rsidRPr="009726D0" w:rsidRDefault="009726D0" w:rsidP="009726D0">
      <w:pPr>
        <w:spacing w:before="120" w:after="120" w:line="234" w:lineRule="atLeast"/>
        <w:rPr>
          <w:rFonts w:ascii="Arial" w:eastAsia="Times New Roman" w:hAnsi="Arial" w:cs="Arial"/>
          <w:color w:val="000000"/>
          <w:sz w:val="18"/>
          <w:szCs w:val="18"/>
        </w:rPr>
      </w:pPr>
      <w:r w:rsidRPr="009726D0">
        <w:rPr>
          <w:rFonts w:ascii="Arial" w:eastAsia="Times New Roman" w:hAnsi="Arial" w:cs="Arial"/>
          <w:color w:val="000000"/>
          <w:sz w:val="18"/>
          <w:szCs w:val="18"/>
          <w:lang w:val="vi-VN"/>
        </w:rPr>
        <w:t>1. Tình h</w:t>
      </w:r>
      <w:r w:rsidRPr="009726D0">
        <w:rPr>
          <w:rFonts w:ascii="Arial" w:eastAsia="Times New Roman" w:hAnsi="Arial" w:cs="Arial"/>
          <w:color w:val="000000"/>
          <w:sz w:val="18"/>
          <w:szCs w:val="18"/>
        </w:rPr>
        <w:t>ì</w:t>
      </w:r>
      <w:r w:rsidRPr="009726D0">
        <w:rPr>
          <w:rFonts w:ascii="Arial" w:eastAsia="Times New Roman" w:hAnsi="Arial" w:cs="Arial"/>
          <w:color w:val="000000"/>
          <w:sz w:val="18"/>
          <w:szCs w:val="18"/>
          <w:lang w:val="vi-VN"/>
        </w:rPr>
        <w:t>nh và kết quả triển khai thực hiện Chương trình mục tiêu quốc gia phát triển kinh tế - xã hội vùng đồng bào dân tộc thiểu số và miền núi giai đoạn 2021-2030.</w:t>
      </w:r>
    </w:p>
    <w:p w:rsidR="009726D0" w:rsidRPr="009726D0" w:rsidRDefault="009726D0" w:rsidP="009726D0">
      <w:pPr>
        <w:spacing w:before="120" w:after="120" w:line="234" w:lineRule="atLeast"/>
        <w:rPr>
          <w:rFonts w:ascii="Arial" w:eastAsia="Times New Roman" w:hAnsi="Arial" w:cs="Arial"/>
          <w:color w:val="000000"/>
          <w:sz w:val="18"/>
          <w:szCs w:val="18"/>
        </w:rPr>
      </w:pPr>
      <w:r w:rsidRPr="009726D0">
        <w:rPr>
          <w:rFonts w:ascii="Arial" w:eastAsia="Times New Roman" w:hAnsi="Arial" w:cs="Arial"/>
          <w:color w:val="000000"/>
          <w:sz w:val="18"/>
          <w:szCs w:val="18"/>
          <w:lang w:val="vi-VN"/>
        </w:rPr>
        <w:t>2. Kết quả thực hiện một số chương trình, đề án, dự án, chính sách hiện hành tác động trực tiếp đến vùng DTTS&amp;MN.</w:t>
      </w:r>
    </w:p>
    <w:p w:rsidR="009726D0" w:rsidRPr="009726D0" w:rsidRDefault="009726D0" w:rsidP="009726D0">
      <w:pPr>
        <w:spacing w:before="120" w:after="120" w:line="234" w:lineRule="atLeast"/>
        <w:rPr>
          <w:rFonts w:ascii="Arial" w:eastAsia="Times New Roman" w:hAnsi="Arial" w:cs="Arial"/>
          <w:color w:val="000000"/>
          <w:sz w:val="18"/>
          <w:szCs w:val="18"/>
        </w:rPr>
      </w:pPr>
      <w:r w:rsidRPr="009726D0">
        <w:rPr>
          <w:rFonts w:ascii="Arial" w:eastAsia="Times New Roman" w:hAnsi="Arial" w:cs="Arial"/>
          <w:color w:val="000000"/>
          <w:sz w:val="18"/>
          <w:szCs w:val="18"/>
          <w:lang w:val="vi-VN"/>
        </w:rPr>
        <w:t>- Lập Biểu tổng hợp đánh giá kết quả thực hiện các chương trình, chính sách dân tộc theo mẫu kèm theo đề cương này (Mẫu Phụ biểu số </w:t>
      </w:r>
      <w:r w:rsidRPr="009726D0">
        <w:rPr>
          <w:rFonts w:ascii="Arial" w:eastAsia="Times New Roman" w:hAnsi="Arial" w:cs="Arial"/>
          <w:color w:val="000000"/>
          <w:sz w:val="18"/>
          <w:szCs w:val="18"/>
        </w:rPr>
        <w:t>II</w:t>
      </w:r>
      <w:r w:rsidRPr="009726D0">
        <w:rPr>
          <w:rFonts w:ascii="Arial" w:eastAsia="Times New Roman" w:hAnsi="Arial" w:cs="Arial"/>
          <w:color w:val="000000"/>
          <w:sz w:val="18"/>
          <w:szCs w:val="18"/>
          <w:lang w:val="vi-VN"/>
        </w:rPr>
        <w:t>-01).</w:t>
      </w:r>
    </w:p>
    <w:p w:rsidR="009726D0" w:rsidRPr="009726D0" w:rsidRDefault="009726D0" w:rsidP="009726D0">
      <w:pPr>
        <w:spacing w:before="120" w:after="120" w:line="234" w:lineRule="atLeast"/>
        <w:rPr>
          <w:rFonts w:ascii="Arial" w:eastAsia="Times New Roman" w:hAnsi="Arial" w:cs="Arial"/>
          <w:color w:val="000000"/>
          <w:sz w:val="18"/>
          <w:szCs w:val="18"/>
        </w:rPr>
      </w:pPr>
      <w:r w:rsidRPr="009726D0">
        <w:rPr>
          <w:rFonts w:ascii="Arial" w:eastAsia="Times New Roman" w:hAnsi="Arial" w:cs="Arial"/>
          <w:color w:val="000000"/>
          <w:sz w:val="18"/>
          <w:szCs w:val="18"/>
          <w:lang w:val="vi-VN"/>
        </w:rPr>
        <w:t>3. Nghiên cứu, đề xuất, xây dựng các chương trình, chính sách dân tộc thực hiện tại vùng DTTS&amp;MN.</w:t>
      </w:r>
    </w:p>
    <w:p w:rsidR="009726D0" w:rsidRPr="009726D0" w:rsidRDefault="009726D0" w:rsidP="009726D0">
      <w:pPr>
        <w:spacing w:before="120" w:after="120" w:line="234" w:lineRule="atLeast"/>
        <w:rPr>
          <w:rFonts w:ascii="Arial" w:eastAsia="Times New Roman" w:hAnsi="Arial" w:cs="Arial"/>
          <w:color w:val="000000"/>
          <w:sz w:val="18"/>
          <w:szCs w:val="18"/>
        </w:rPr>
      </w:pPr>
      <w:r w:rsidRPr="009726D0">
        <w:rPr>
          <w:rFonts w:ascii="Arial" w:eastAsia="Times New Roman" w:hAnsi="Arial" w:cs="Arial"/>
          <w:b/>
          <w:bCs/>
          <w:color w:val="000000"/>
          <w:sz w:val="18"/>
          <w:szCs w:val="18"/>
        </w:rPr>
        <w:t>III. ĐÁNH GIÁ KẾT QUẢ THỰC HIỆN CÔNG TÁC DÂN TỘC TẠI BỘ, NGÀNH</w:t>
      </w:r>
    </w:p>
    <w:p w:rsidR="009726D0" w:rsidRPr="009726D0" w:rsidRDefault="009726D0" w:rsidP="009726D0">
      <w:pPr>
        <w:spacing w:before="120" w:after="120" w:line="234" w:lineRule="atLeast"/>
        <w:rPr>
          <w:rFonts w:ascii="Arial" w:eastAsia="Times New Roman" w:hAnsi="Arial" w:cs="Arial"/>
          <w:color w:val="000000"/>
          <w:sz w:val="18"/>
          <w:szCs w:val="18"/>
        </w:rPr>
      </w:pPr>
      <w:r w:rsidRPr="009726D0">
        <w:rPr>
          <w:rFonts w:ascii="Arial" w:eastAsia="Times New Roman" w:hAnsi="Arial" w:cs="Arial"/>
          <w:color w:val="000000"/>
          <w:sz w:val="18"/>
          <w:szCs w:val="18"/>
          <w:lang w:val="vi-VN"/>
        </w:rPr>
        <w:t>1. Kết quả đạt được</w:t>
      </w:r>
    </w:p>
    <w:p w:rsidR="009726D0" w:rsidRPr="009726D0" w:rsidRDefault="009726D0" w:rsidP="009726D0">
      <w:pPr>
        <w:spacing w:before="120" w:after="120" w:line="234" w:lineRule="atLeast"/>
        <w:rPr>
          <w:rFonts w:ascii="Arial" w:eastAsia="Times New Roman" w:hAnsi="Arial" w:cs="Arial"/>
          <w:color w:val="000000"/>
          <w:sz w:val="18"/>
          <w:szCs w:val="18"/>
        </w:rPr>
      </w:pPr>
      <w:r w:rsidRPr="009726D0">
        <w:rPr>
          <w:rFonts w:ascii="Arial" w:eastAsia="Times New Roman" w:hAnsi="Arial" w:cs="Arial"/>
          <w:color w:val="000000"/>
          <w:sz w:val="18"/>
          <w:szCs w:val="18"/>
          <w:lang w:val="vi-VN"/>
        </w:rPr>
        <w:t>2. Một số hạn chế, khó khăn vướng mắc và nguyên nhân</w:t>
      </w:r>
    </w:p>
    <w:p w:rsidR="009726D0" w:rsidRPr="009726D0" w:rsidRDefault="009726D0" w:rsidP="009726D0">
      <w:pPr>
        <w:spacing w:before="120" w:after="120" w:line="234" w:lineRule="atLeast"/>
        <w:rPr>
          <w:rFonts w:ascii="Arial" w:eastAsia="Times New Roman" w:hAnsi="Arial" w:cs="Arial"/>
          <w:color w:val="000000"/>
          <w:sz w:val="18"/>
          <w:szCs w:val="18"/>
        </w:rPr>
      </w:pPr>
      <w:r w:rsidRPr="009726D0">
        <w:rPr>
          <w:rFonts w:ascii="Arial" w:eastAsia="Times New Roman" w:hAnsi="Arial" w:cs="Arial"/>
          <w:b/>
          <w:bCs/>
          <w:color w:val="000000"/>
          <w:sz w:val="18"/>
          <w:szCs w:val="18"/>
          <w:lang w:val="vi-VN"/>
        </w:rPr>
        <w:t>IV. PHƯƠNG HƯỚNG, NHIỆM VỤ TRỌNG TÂM CÔNG TÁC DÂN TỘC 6 THÁNG CUỐI NĂM, NĂM (LIỀN KỀ)</w:t>
      </w:r>
    </w:p>
    <w:p w:rsidR="009726D0" w:rsidRPr="009726D0" w:rsidRDefault="009726D0" w:rsidP="009726D0">
      <w:pPr>
        <w:spacing w:before="120" w:after="120" w:line="234" w:lineRule="atLeast"/>
        <w:rPr>
          <w:rFonts w:ascii="Arial" w:eastAsia="Times New Roman" w:hAnsi="Arial" w:cs="Arial"/>
          <w:color w:val="000000"/>
          <w:sz w:val="18"/>
          <w:szCs w:val="18"/>
        </w:rPr>
      </w:pPr>
      <w:r w:rsidRPr="009726D0">
        <w:rPr>
          <w:rFonts w:ascii="Arial" w:eastAsia="Times New Roman" w:hAnsi="Arial" w:cs="Arial"/>
          <w:b/>
          <w:bCs/>
          <w:color w:val="000000"/>
          <w:sz w:val="18"/>
          <w:szCs w:val="18"/>
          <w:lang w:val="vi-VN"/>
        </w:rPr>
        <w:t>V. KI</w:t>
      </w:r>
      <w:r w:rsidRPr="009726D0">
        <w:rPr>
          <w:rFonts w:ascii="Arial" w:eastAsia="Times New Roman" w:hAnsi="Arial" w:cs="Arial"/>
          <w:b/>
          <w:bCs/>
          <w:color w:val="000000"/>
          <w:sz w:val="18"/>
          <w:szCs w:val="18"/>
        </w:rPr>
        <w:t>Ế</w:t>
      </w:r>
      <w:r w:rsidRPr="009726D0">
        <w:rPr>
          <w:rFonts w:ascii="Arial" w:eastAsia="Times New Roman" w:hAnsi="Arial" w:cs="Arial"/>
          <w:b/>
          <w:bCs/>
          <w:color w:val="000000"/>
          <w:sz w:val="18"/>
          <w:szCs w:val="18"/>
          <w:lang w:val="vi-VN"/>
        </w:rPr>
        <w:t>N NGHỊ, Đ</w:t>
      </w:r>
      <w:r w:rsidRPr="009726D0">
        <w:rPr>
          <w:rFonts w:ascii="Arial" w:eastAsia="Times New Roman" w:hAnsi="Arial" w:cs="Arial"/>
          <w:b/>
          <w:bCs/>
          <w:color w:val="000000"/>
          <w:sz w:val="18"/>
          <w:szCs w:val="18"/>
        </w:rPr>
        <w:t>Ề </w:t>
      </w:r>
      <w:r w:rsidRPr="009726D0">
        <w:rPr>
          <w:rFonts w:ascii="Arial" w:eastAsia="Times New Roman" w:hAnsi="Arial" w:cs="Arial"/>
          <w:b/>
          <w:bCs/>
          <w:color w:val="000000"/>
          <w:sz w:val="18"/>
          <w:szCs w:val="18"/>
          <w:lang w:val="vi-VN"/>
        </w:rPr>
        <w:t>XUẤT</w:t>
      </w:r>
    </w:p>
    <w:p w:rsidR="009726D0" w:rsidRPr="009726D0" w:rsidRDefault="009726D0" w:rsidP="009726D0">
      <w:pPr>
        <w:spacing w:before="120" w:after="120" w:line="234" w:lineRule="atLeast"/>
        <w:rPr>
          <w:rFonts w:ascii="Arial" w:eastAsia="Times New Roman" w:hAnsi="Arial" w:cs="Arial"/>
          <w:color w:val="000000"/>
          <w:sz w:val="18"/>
          <w:szCs w:val="18"/>
        </w:rPr>
      </w:pPr>
      <w:r w:rsidRPr="009726D0">
        <w:rPr>
          <w:rFonts w:ascii="Arial" w:eastAsia="Times New Roman" w:hAnsi="Arial" w:cs="Arial"/>
          <w:color w:val="000000"/>
          <w:sz w:val="18"/>
          <w:szCs w:val="18"/>
          <w:lang w:val="vi-VN"/>
        </w:rPr>
        <w:t>1. Với Chính phủ, Thủ tướng Chính phủ</w:t>
      </w:r>
    </w:p>
    <w:p w:rsidR="009726D0" w:rsidRPr="009726D0" w:rsidRDefault="009726D0" w:rsidP="009726D0">
      <w:pPr>
        <w:spacing w:before="120" w:after="120" w:line="234" w:lineRule="atLeast"/>
        <w:rPr>
          <w:rFonts w:ascii="Arial" w:eastAsia="Times New Roman" w:hAnsi="Arial" w:cs="Arial"/>
          <w:color w:val="000000"/>
          <w:sz w:val="18"/>
          <w:szCs w:val="18"/>
        </w:rPr>
      </w:pPr>
      <w:r w:rsidRPr="009726D0">
        <w:rPr>
          <w:rFonts w:ascii="Arial" w:eastAsia="Times New Roman" w:hAnsi="Arial" w:cs="Arial"/>
          <w:color w:val="000000"/>
          <w:sz w:val="18"/>
          <w:szCs w:val="18"/>
          <w:lang w:val="vi-VN"/>
        </w:rPr>
        <w:t>2. Với các bộ, ngành</w:t>
      </w:r>
    </w:p>
    <w:p w:rsidR="009726D0" w:rsidRPr="009726D0" w:rsidRDefault="009726D0" w:rsidP="009726D0">
      <w:pPr>
        <w:spacing w:before="120" w:after="120" w:line="234" w:lineRule="atLeast"/>
        <w:rPr>
          <w:rFonts w:ascii="Arial" w:eastAsia="Times New Roman" w:hAnsi="Arial" w:cs="Arial"/>
          <w:color w:val="000000"/>
          <w:sz w:val="18"/>
          <w:szCs w:val="18"/>
        </w:rPr>
      </w:pPr>
      <w:r w:rsidRPr="009726D0">
        <w:rPr>
          <w:rFonts w:ascii="Arial" w:eastAsia="Times New Roman" w:hAnsi="Arial" w:cs="Arial"/>
          <w:color w:val="000000"/>
          <w:sz w:val="18"/>
          <w:szCs w:val="18"/>
          <w:lang w:val="vi-VN"/>
        </w:rPr>
        <w:t>3. Với Ủy ban Dân tộc</w:t>
      </w:r>
    </w:p>
    <w:tbl>
      <w:tblPr>
        <w:tblW w:w="5000" w:type="pct"/>
        <w:tblCellSpacing w:w="0" w:type="dxa"/>
        <w:tblCellMar>
          <w:left w:w="0" w:type="dxa"/>
          <w:right w:w="0" w:type="dxa"/>
        </w:tblCellMar>
        <w:tblLook w:val="04A0" w:firstRow="1" w:lastRow="0" w:firstColumn="1" w:lastColumn="0" w:noHBand="0" w:noVBand="1"/>
      </w:tblPr>
      <w:tblGrid>
        <w:gridCol w:w="4680"/>
        <w:gridCol w:w="4680"/>
      </w:tblGrid>
      <w:tr w:rsidR="009726D0" w:rsidRPr="009726D0" w:rsidTr="009726D0">
        <w:trPr>
          <w:tblCellSpacing w:w="0" w:type="dxa"/>
        </w:trPr>
        <w:tc>
          <w:tcPr>
            <w:tcW w:w="2500" w:type="pct"/>
            <w:hideMark/>
          </w:tcPr>
          <w:p w:rsidR="009726D0" w:rsidRPr="009726D0" w:rsidRDefault="009726D0" w:rsidP="009726D0">
            <w:pPr>
              <w:spacing w:after="0" w:line="240" w:lineRule="auto"/>
              <w:rPr>
                <w:rFonts w:ascii="Arial" w:eastAsia="Times New Roman" w:hAnsi="Arial" w:cs="Arial"/>
                <w:color w:val="000000"/>
                <w:sz w:val="18"/>
                <w:szCs w:val="18"/>
              </w:rPr>
            </w:pPr>
          </w:p>
        </w:tc>
        <w:tc>
          <w:tcPr>
            <w:tcW w:w="2500" w:type="pct"/>
            <w:hideMark/>
          </w:tcPr>
          <w:p w:rsidR="009726D0" w:rsidRPr="009726D0" w:rsidRDefault="009726D0" w:rsidP="009726D0">
            <w:pPr>
              <w:spacing w:before="120" w:after="240" w:line="234" w:lineRule="atLeast"/>
              <w:jc w:val="center"/>
              <w:rPr>
                <w:rFonts w:ascii="Arial" w:eastAsia="Times New Roman" w:hAnsi="Arial" w:cs="Arial"/>
                <w:color w:val="000000"/>
                <w:sz w:val="18"/>
                <w:szCs w:val="18"/>
              </w:rPr>
            </w:pPr>
            <w:r w:rsidRPr="009726D0">
              <w:rPr>
                <w:rFonts w:ascii="Arial" w:eastAsia="Times New Roman" w:hAnsi="Arial" w:cs="Arial"/>
                <w:b/>
                <w:bCs/>
                <w:color w:val="000000"/>
                <w:sz w:val="18"/>
                <w:szCs w:val="18"/>
                <w:lang w:val="vi-VN"/>
              </w:rPr>
              <w:t>THỦ TRƯỞNG ĐƠN VỊ</w:t>
            </w:r>
            <w:r w:rsidRPr="009726D0">
              <w:rPr>
                <w:rFonts w:ascii="Arial" w:eastAsia="Times New Roman" w:hAnsi="Arial" w:cs="Arial"/>
                <w:color w:val="000000"/>
                <w:sz w:val="18"/>
                <w:szCs w:val="18"/>
              </w:rPr>
              <w:br/>
            </w:r>
            <w:r w:rsidRPr="009726D0">
              <w:rPr>
                <w:rFonts w:ascii="Arial" w:eastAsia="Times New Roman" w:hAnsi="Arial" w:cs="Arial"/>
                <w:i/>
                <w:iCs/>
                <w:color w:val="000000"/>
                <w:sz w:val="18"/>
                <w:szCs w:val="18"/>
                <w:lang w:val="vi-VN"/>
              </w:rPr>
              <w:t>(Ký tên, đóng dấu)</w:t>
            </w:r>
          </w:p>
        </w:tc>
      </w:tr>
    </w:tbl>
    <w:p w:rsidR="009726D0" w:rsidRPr="009726D0" w:rsidRDefault="009726D0" w:rsidP="009726D0">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3499"/>
        <w:gridCol w:w="5861"/>
      </w:tblGrid>
      <w:tr w:rsidR="009726D0" w:rsidRPr="009726D0" w:rsidTr="009726D0">
        <w:trPr>
          <w:tblCellSpacing w:w="0" w:type="dxa"/>
        </w:trPr>
        <w:tc>
          <w:tcPr>
            <w:tcW w:w="1850" w:type="pct"/>
            <w:hideMark/>
          </w:tcPr>
          <w:p w:rsidR="009726D0" w:rsidRPr="009726D0" w:rsidRDefault="009726D0" w:rsidP="009726D0">
            <w:pPr>
              <w:spacing w:after="0" w:line="240" w:lineRule="auto"/>
              <w:rPr>
                <w:rFonts w:ascii="Arial" w:eastAsia="Times New Roman" w:hAnsi="Arial" w:cs="Arial"/>
                <w:color w:val="000000"/>
                <w:sz w:val="18"/>
                <w:szCs w:val="18"/>
              </w:rPr>
            </w:pPr>
            <w:r w:rsidRPr="009726D0">
              <w:rPr>
                <w:rFonts w:ascii="Arial" w:eastAsia="Times New Roman" w:hAnsi="Arial" w:cs="Arial"/>
                <w:color w:val="000000"/>
                <w:sz w:val="20"/>
                <w:szCs w:val="20"/>
                <w:lang w:val="vi-VN"/>
              </w:rPr>
              <w:lastRenderedPageBreak/>
              <w:br w:type="textWrapping" w:clear="all"/>
            </w:r>
          </w:p>
          <w:p w:rsidR="009726D0" w:rsidRPr="009726D0" w:rsidRDefault="009726D0" w:rsidP="009726D0">
            <w:pPr>
              <w:spacing w:before="120" w:after="120" w:line="234" w:lineRule="atLeast"/>
              <w:jc w:val="center"/>
              <w:rPr>
                <w:rFonts w:ascii="Arial" w:eastAsia="Times New Roman" w:hAnsi="Arial" w:cs="Arial"/>
                <w:color w:val="000000"/>
                <w:sz w:val="18"/>
                <w:szCs w:val="18"/>
              </w:rPr>
            </w:pPr>
            <w:r w:rsidRPr="009726D0">
              <w:rPr>
                <w:rFonts w:ascii="Arial" w:eastAsia="Times New Roman" w:hAnsi="Arial" w:cs="Arial"/>
                <w:b/>
                <w:bCs/>
                <w:color w:val="000000"/>
                <w:sz w:val="18"/>
                <w:szCs w:val="18"/>
                <w:lang w:val="vi-VN"/>
              </w:rPr>
              <w:t>TÊN CƠ QUAN, </w:t>
            </w:r>
            <w:r w:rsidRPr="009726D0">
              <w:rPr>
                <w:rFonts w:ascii="Arial" w:eastAsia="Times New Roman" w:hAnsi="Arial" w:cs="Arial"/>
                <w:b/>
                <w:bCs/>
                <w:color w:val="000000"/>
                <w:sz w:val="18"/>
                <w:szCs w:val="18"/>
              </w:rPr>
              <w:t>ĐƠN VỊ</w:t>
            </w:r>
            <w:r w:rsidRPr="009726D0">
              <w:rPr>
                <w:rFonts w:ascii="Arial" w:eastAsia="Times New Roman" w:hAnsi="Arial" w:cs="Arial"/>
                <w:b/>
                <w:bCs/>
                <w:color w:val="000000"/>
                <w:sz w:val="18"/>
                <w:szCs w:val="18"/>
              </w:rPr>
              <w:br/>
              <w:t>-------------</w:t>
            </w:r>
            <w:r w:rsidRPr="009726D0">
              <w:rPr>
                <w:rFonts w:ascii="Arial" w:eastAsia="Times New Roman" w:hAnsi="Arial" w:cs="Arial"/>
                <w:b/>
                <w:bCs/>
                <w:color w:val="000000"/>
                <w:sz w:val="18"/>
                <w:szCs w:val="18"/>
                <w:lang w:val="vi-VN"/>
              </w:rPr>
              <w:br/>
            </w:r>
            <w:r w:rsidRPr="009726D0">
              <w:rPr>
                <w:rFonts w:ascii="Arial" w:eastAsia="Times New Roman" w:hAnsi="Arial" w:cs="Arial"/>
                <w:b/>
                <w:bCs/>
                <w:color w:val="000000"/>
                <w:sz w:val="18"/>
                <w:szCs w:val="18"/>
              </w:rPr>
              <w:t>(Thực hiện BC)</w:t>
            </w:r>
          </w:p>
        </w:tc>
        <w:tc>
          <w:tcPr>
            <w:tcW w:w="3100" w:type="pct"/>
            <w:hideMark/>
          </w:tcPr>
          <w:p w:rsidR="009726D0" w:rsidRPr="009726D0" w:rsidRDefault="009726D0" w:rsidP="009726D0">
            <w:pPr>
              <w:spacing w:before="120" w:after="120" w:line="234" w:lineRule="atLeast"/>
              <w:jc w:val="right"/>
              <w:rPr>
                <w:rFonts w:ascii="Arial" w:eastAsia="Times New Roman" w:hAnsi="Arial" w:cs="Arial"/>
                <w:color w:val="000000"/>
                <w:sz w:val="18"/>
                <w:szCs w:val="18"/>
              </w:rPr>
            </w:pPr>
            <w:r w:rsidRPr="009726D0">
              <w:rPr>
                <w:rFonts w:ascii="Arial" w:eastAsia="Times New Roman" w:hAnsi="Arial" w:cs="Arial"/>
                <w:b/>
                <w:bCs/>
                <w:color w:val="000000"/>
                <w:sz w:val="18"/>
                <w:szCs w:val="18"/>
              </w:rPr>
              <w:t>Phụ biểu số II-01</w:t>
            </w:r>
          </w:p>
        </w:tc>
      </w:tr>
    </w:tbl>
    <w:p w:rsidR="009726D0" w:rsidRPr="009726D0" w:rsidRDefault="009726D0" w:rsidP="009726D0">
      <w:pPr>
        <w:spacing w:before="120" w:after="120" w:line="234" w:lineRule="atLeast"/>
        <w:jc w:val="center"/>
        <w:rPr>
          <w:rFonts w:ascii="Arial" w:eastAsia="Times New Roman" w:hAnsi="Arial" w:cs="Arial"/>
          <w:color w:val="000000"/>
          <w:sz w:val="18"/>
          <w:szCs w:val="18"/>
        </w:rPr>
      </w:pPr>
      <w:r w:rsidRPr="009726D0">
        <w:rPr>
          <w:rFonts w:ascii="Arial" w:eastAsia="Times New Roman" w:hAnsi="Arial" w:cs="Arial"/>
          <w:b/>
          <w:bCs/>
          <w:color w:val="000000"/>
          <w:sz w:val="18"/>
          <w:szCs w:val="18"/>
          <w:lang w:val="vi-VN"/>
        </w:rPr>
        <w:t>KẾT QUẢ THỰC HIỆN CÁC CHƯƠNG TRÌNH, CHÍNH SÁCH DÂN TỘC DO BỘ, NGÀNH QUẢN LÝ CHỈ ĐẠO 6 THÁNG ĐẦU NĂM, NĂM (NĂM BÁO CÁO)</w:t>
      </w:r>
    </w:p>
    <w:p w:rsidR="009726D0" w:rsidRPr="009726D0" w:rsidRDefault="009726D0" w:rsidP="009726D0">
      <w:pPr>
        <w:spacing w:before="120" w:after="120" w:line="234" w:lineRule="atLeast"/>
        <w:jc w:val="center"/>
        <w:rPr>
          <w:rFonts w:ascii="Arial" w:eastAsia="Times New Roman" w:hAnsi="Arial" w:cs="Arial"/>
          <w:color w:val="000000"/>
          <w:sz w:val="18"/>
          <w:szCs w:val="18"/>
        </w:rPr>
      </w:pPr>
      <w:r w:rsidRPr="009726D0">
        <w:rPr>
          <w:rFonts w:ascii="Arial" w:eastAsia="Times New Roman" w:hAnsi="Arial" w:cs="Arial"/>
          <w:i/>
          <w:iCs/>
          <w:color w:val="000000"/>
          <w:sz w:val="18"/>
          <w:szCs w:val="18"/>
          <w:lang w:val="vi-VN"/>
        </w:rPr>
        <w:t>(Kèm theo Báo cáo s</w:t>
      </w:r>
      <w:r w:rsidRPr="009726D0">
        <w:rPr>
          <w:rFonts w:ascii="Arial" w:eastAsia="Times New Roman" w:hAnsi="Arial" w:cs="Arial"/>
          <w:i/>
          <w:iCs/>
          <w:color w:val="000000"/>
          <w:sz w:val="18"/>
          <w:szCs w:val="18"/>
        </w:rPr>
        <w:t>ố ..................... </w:t>
      </w:r>
      <w:r w:rsidRPr="009726D0">
        <w:rPr>
          <w:rFonts w:ascii="Arial" w:eastAsia="Times New Roman" w:hAnsi="Arial" w:cs="Arial"/>
          <w:i/>
          <w:iCs/>
          <w:color w:val="000000"/>
          <w:sz w:val="18"/>
          <w:szCs w:val="18"/>
          <w:lang w:val="vi-VN"/>
        </w:rPr>
        <w:t>ngày... tháng ... năm của</w:t>
      </w:r>
      <w:r w:rsidRPr="009726D0">
        <w:rPr>
          <w:rFonts w:ascii="Arial" w:eastAsia="Times New Roman" w:hAnsi="Arial" w:cs="Arial"/>
          <w:i/>
          <w:iCs/>
          <w:color w:val="000000"/>
          <w:sz w:val="18"/>
          <w:szCs w:val="18"/>
        </w:rPr>
        <w:t>.................</w:t>
      </w:r>
      <w:r w:rsidRPr="009726D0">
        <w:rPr>
          <w:rFonts w:ascii="Arial" w:eastAsia="Times New Roman" w:hAnsi="Arial" w:cs="Arial"/>
          <w:i/>
          <w:iCs/>
          <w:color w:val="000000"/>
          <w:sz w:val="18"/>
          <w:szCs w:val="18"/>
          <w:lang w:val="vi-VN"/>
        </w:rPr>
        <w:t>)</w:t>
      </w:r>
    </w:p>
    <w:tbl>
      <w:tblPr>
        <w:tblW w:w="5000" w:type="pct"/>
        <w:tblCellSpacing w:w="0" w:type="dxa"/>
        <w:tblCellMar>
          <w:left w:w="0" w:type="dxa"/>
          <w:right w:w="0" w:type="dxa"/>
        </w:tblCellMar>
        <w:tblLook w:val="04A0" w:firstRow="1" w:lastRow="0" w:firstColumn="1" w:lastColumn="0" w:noHBand="0" w:noVBand="1"/>
      </w:tblPr>
      <w:tblGrid>
        <w:gridCol w:w="380"/>
        <w:gridCol w:w="1264"/>
        <w:gridCol w:w="576"/>
        <w:gridCol w:w="673"/>
        <w:gridCol w:w="942"/>
        <w:gridCol w:w="772"/>
        <w:gridCol w:w="576"/>
        <w:gridCol w:w="673"/>
        <w:gridCol w:w="969"/>
        <w:gridCol w:w="673"/>
        <w:gridCol w:w="773"/>
        <w:gridCol w:w="1069"/>
      </w:tblGrid>
      <w:tr w:rsidR="009726D0" w:rsidRPr="009726D0" w:rsidTr="009726D0">
        <w:trPr>
          <w:trHeight w:val="281"/>
          <w:tblCellSpacing w:w="0" w:type="dxa"/>
        </w:trPr>
        <w:tc>
          <w:tcPr>
            <w:tcW w:w="200" w:type="pct"/>
            <w:vMerge w:val="restart"/>
            <w:tcBorders>
              <w:top w:val="single" w:sz="8" w:space="0" w:color="auto"/>
              <w:left w:val="single" w:sz="8" w:space="0" w:color="auto"/>
              <w:bottom w:val="single" w:sz="8" w:space="0" w:color="auto"/>
              <w:right w:val="single" w:sz="8" w:space="0" w:color="auto"/>
            </w:tcBorders>
            <w:vAlign w:val="center"/>
            <w:hideMark/>
          </w:tcPr>
          <w:p w:rsidR="009726D0" w:rsidRPr="009726D0" w:rsidRDefault="009726D0" w:rsidP="009726D0">
            <w:pPr>
              <w:spacing w:before="120" w:after="120" w:line="234" w:lineRule="atLeast"/>
              <w:jc w:val="center"/>
              <w:rPr>
                <w:rFonts w:ascii="Arial" w:eastAsia="Times New Roman" w:hAnsi="Arial" w:cs="Arial"/>
                <w:color w:val="000000"/>
                <w:sz w:val="18"/>
                <w:szCs w:val="18"/>
              </w:rPr>
            </w:pPr>
            <w:r w:rsidRPr="009726D0">
              <w:rPr>
                <w:rFonts w:ascii="Arial" w:eastAsia="Times New Roman" w:hAnsi="Arial" w:cs="Arial"/>
                <w:b/>
                <w:bCs/>
                <w:color w:val="000000"/>
                <w:sz w:val="18"/>
                <w:szCs w:val="18"/>
                <w:lang w:val="vi-VN"/>
              </w:rPr>
              <w:t>STT</w:t>
            </w:r>
          </w:p>
        </w:tc>
        <w:tc>
          <w:tcPr>
            <w:tcW w:w="600" w:type="pct"/>
            <w:vMerge w:val="restart"/>
            <w:tcBorders>
              <w:top w:val="single" w:sz="8" w:space="0" w:color="auto"/>
              <w:left w:val="nil"/>
              <w:bottom w:val="single" w:sz="8" w:space="0" w:color="auto"/>
              <w:right w:val="single" w:sz="8" w:space="0" w:color="auto"/>
            </w:tcBorders>
            <w:vAlign w:val="center"/>
            <w:hideMark/>
          </w:tcPr>
          <w:p w:rsidR="009726D0" w:rsidRPr="009726D0" w:rsidRDefault="009726D0" w:rsidP="009726D0">
            <w:pPr>
              <w:spacing w:before="120" w:after="120" w:line="234" w:lineRule="atLeast"/>
              <w:jc w:val="center"/>
              <w:rPr>
                <w:rFonts w:ascii="Arial" w:eastAsia="Times New Roman" w:hAnsi="Arial" w:cs="Arial"/>
                <w:color w:val="000000"/>
                <w:sz w:val="18"/>
                <w:szCs w:val="18"/>
              </w:rPr>
            </w:pPr>
            <w:r w:rsidRPr="009726D0">
              <w:rPr>
                <w:rFonts w:ascii="Arial" w:eastAsia="Times New Roman" w:hAnsi="Arial" w:cs="Arial"/>
                <w:b/>
                <w:bCs/>
                <w:color w:val="000000"/>
                <w:sz w:val="18"/>
                <w:szCs w:val="18"/>
                <w:lang w:val="vi-VN"/>
              </w:rPr>
              <w:t>TÊN CHƯƠNG TRÌNH, CHÍNH SÁCH</w:t>
            </w:r>
          </w:p>
        </w:tc>
        <w:tc>
          <w:tcPr>
            <w:tcW w:w="300" w:type="pct"/>
            <w:vMerge w:val="restart"/>
            <w:tcBorders>
              <w:top w:val="single" w:sz="8" w:space="0" w:color="auto"/>
              <w:left w:val="nil"/>
              <w:bottom w:val="single" w:sz="8" w:space="0" w:color="auto"/>
              <w:right w:val="single" w:sz="8" w:space="0" w:color="auto"/>
            </w:tcBorders>
            <w:vAlign w:val="center"/>
            <w:hideMark/>
          </w:tcPr>
          <w:p w:rsidR="009726D0" w:rsidRPr="009726D0" w:rsidRDefault="009726D0" w:rsidP="009726D0">
            <w:pPr>
              <w:spacing w:before="120" w:after="120" w:line="234" w:lineRule="atLeast"/>
              <w:jc w:val="center"/>
              <w:rPr>
                <w:rFonts w:ascii="Arial" w:eastAsia="Times New Roman" w:hAnsi="Arial" w:cs="Arial"/>
                <w:color w:val="000000"/>
                <w:sz w:val="18"/>
                <w:szCs w:val="18"/>
              </w:rPr>
            </w:pPr>
            <w:r w:rsidRPr="009726D0">
              <w:rPr>
                <w:rFonts w:ascii="Arial" w:eastAsia="Times New Roman" w:hAnsi="Arial" w:cs="Arial"/>
                <w:b/>
                <w:bCs/>
                <w:color w:val="000000"/>
                <w:sz w:val="18"/>
                <w:szCs w:val="18"/>
                <w:lang w:val="vi-VN"/>
              </w:rPr>
              <w:t>Đơn vị tính</w:t>
            </w:r>
          </w:p>
        </w:tc>
        <w:tc>
          <w:tcPr>
            <w:tcW w:w="350" w:type="pct"/>
            <w:vMerge w:val="restart"/>
            <w:tcBorders>
              <w:top w:val="single" w:sz="8" w:space="0" w:color="auto"/>
              <w:left w:val="nil"/>
              <w:bottom w:val="single" w:sz="8" w:space="0" w:color="auto"/>
              <w:right w:val="single" w:sz="8" w:space="0" w:color="auto"/>
            </w:tcBorders>
            <w:vAlign w:val="center"/>
            <w:hideMark/>
          </w:tcPr>
          <w:p w:rsidR="009726D0" w:rsidRPr="009726D0" w:rsidRDefault="009726D0" w:rsidP="009726D0">
            <w:pPr>
              <w:spacing w:before="120" w:after="120" w:line="234" w:lineRule="atLeast"/>
              <w:jc w:val="center"/>
              <w:rPr>
                <w:rFonts w:ascii="Arial" w:eastAsia="Times New Roman" w:hAnsi="Arial" w:cs="Arial"/>
                <w:color w:val="000000"/>
                <w:sz w:val="18"/>
                <w:szCs w:val="18"/>
              </w:rPr>
            </w:pPr>
            <w:r w:rsidRPr="009726D0">
              <w:rPr>
                <w:rFonts w:ascii="Arial" w:eastAsia="Times New Roman" w:hAnsi="Arial" w:cs="Arial"/>
                <w:b/>
                <w:bCs/>
                <w:color w:val="000000"/>
                <w:sz w:val="18"/>
                <w:szCs w:val="18"/>
                <w:lang w:val="vi-VN"/>
              </w:rPr>
              <w:t>Khối lượng</w:t>
            </w:r>
          </w:p>
        </w:tc>
        <w:tc>
          <w:tcPr>
            <w:tcW w:w="400" w:type="pct"/>
            <w:vMerge w:val="restart"/>
            <w:tcBorders>
              <w:top w:val="single" w:sz="8" w:space="0" w:color="auto"/>
              <w:left w:val="nil"/>
              <w:bottom w:val="single" w:sz="8" w:space="0" w:color="auto"/>
              <w:right w:val="single" w:sz="8" w:space="0" w:color="auto"/>
            </w:tcBorders>
            <w:vAlign w:val="center"/>
            <w:hideMark/>
          </w:tcPr>
          <w:p w:rsidR="009726D0" w:rsidRPr="009726D0" w:rsidRDefault="009726D0" w:rsidP="009726D0">
            <w:pPr>
              <w:spacing w:before="120" w:after="120" w:line="234" w:lineRule="atLeast"/>
              <w:jc w:val="center"/>
              <w:rPr>
                <w:rFonts w:ascii="Arial" w:eastAsia="Times New Roman" w:hAnsi="Arial" w:cs="Arial"/>
                <w:color w:val="000000"/>
                <w:sz w:val="18"/>
                <w:szCs w:val="18"/>
              </w:rPr>
            </w:pPr>
            <w:r w:rsidRPr="009726D0">
              <w:rPr>
                <w:rFonts w:ascii="Arial" w:eastAsia="Times New Roman" w:hAnsi="Arial" w:cs="Arial"/>
                <w:b/>
                <w:bCs/>
                <w:color w:val="000000"/>
                <w:sz w:val="18"/>
                <w:szCs w:val="18"/>
                <w:lang w:val="vi-VN"/>
              </w:rPr>
              <w:t>Tổng kinh phí (Tr.đ)</w:t>
            </w:r>
          </w:p>
        </w:tc>
        <w:tc>
          <w:tcPr>
            <w:tcW w:w="1550" w:type="pct"/>
            <w:gridSpan w:val="4"/>
            <w:tcBorders>
              <w:top w:val="single" w:sz="8" w:space="0" w:color="auto"/>
              <w:left w:val="nil"/>
              <w:bottom w:val="single" w:sz="8" w:space="0" w:color="auto"/>
              <w:right w:val="single" w:sz="8" w:space="0" w:color="auto"/>
            </w:tcBorders>
            <w:vAlign w:val="center"/>
            <w:hideMark/>
          </w:tcPr>
          <w:p w:rsidR="009726D0" w:rsidRPr="009726D0" w:rsidRDefault="009726D0" w:rsidP="009726D0">
            <w:pPr>
              <w:spacing w:before="120" w:after="120" w:line="234" w:lineRule="atLeast"/>
              <w:jc w:val="center"/>
              <w:rPr>
                <w:rFonts w:ascii="Arial" w:eastAsia="Times New Roman" w:hAnsi="Arial" w:cs="Arial"/>
                <w:color w:val="000000"/>
                <w:sz w:val="18"/>
                <w:szCs w:val="18"/>
              </w:rPr>
            </w:pPr>
            <w:r w:rsidRPr="009726D0">
              <w:rPr>
                <w:rFonts w:ascii="Arial" w:eastAsia="Times New Roman" w:hAnsi="Arial" w:cs="Arial"/>
                <w:b/>
                <w:bCs/>
                <w:color w:val="000000"/>
                <w:sz w:val="18"/>
                <w:szCs w:val="18"/>
                <w:lang w:val="vi-VN"/>
              </w:rPr>
              <w:t>Phân theo nguồn v</w:t>
            </w:r>
            <w:r w:rsidRPr="009726D0">
              <w:rPr>
                <w:rFonts w:ascii="Arial" w:eastAsia="Times New Roman" w:hAnsi="Arial" w:cs="Arial"/>
                <w:b/>
                <w:bCs/>
                <w:color w:val="000000"/>
                <w:sz w:val="18"/>
                <w:szCs w:val="18"/>
              </w:rPr>
              <w:t>ố</w:t>
            </w:r>
            <w:r w:rsidRPr="009726D0">
              <w:rPr>
                <w:rFonts w:ascii="Arial" w:eastAsia="Times New Roman" w:hAnsi="Arial" w:cs="Arial"/>
                <w:b/>
                <w:bCs/>
                <w:color w:val="000000"/>
                <w:sz w:val="18"/>
                <w:szCs w:val="18"/>
                <w:lang w:val="vi-VN"/>
              </w:rPr>
              <w:t>n (triệu đồng)</w:t>
            </w:r>
          </w:p>
        </w:tc>
        <w:tc>
          <w:tcPr>
            <w:tcW w:w="350" w:type="pct"/>
            <w:vMerge w:val="restart"/>
            <w:tcBorders>
              <w:top w:val="single" w:sz="8" w:space="0" w:color="auto"/>
              <w:left w:val="nil"/>
              <w:bottom w:val="single" w:sz="8" w:space="0" w:color="auto"/>
              <w:right w:val="single" w:sz="8" w:space="0" w:color="auto"/>
            </w:tcBorders>
            <w:vAlign w:val="center"/>
            <w:hideMark/>
          </w:tcPr>
          <w:p w:rsidR="009726D0" w:rsidRPr="009726D0" w:rsidRDefault="009726D0" w:rsidP="009726D0">
            <w:pPr>
              <w:spacing w:before="120" w:after="120" w:line="234" w:lineRule="atLeast"/>
              <w:jc w:val="center"/>
              <w:rPr>
                <w:rFonts w:ascii="Arial" w:eastAsia="Times New Roman" w:hAnsi="Arial" w:cs="Arial"/>
                <w:color w:val="000000"/>
                <w:sz w:val="18"/>
                <w:szCs w:val="18"/>
              </w:rPr>
            </w:pPr>
            <w:r w:rsidRPr="009726D0">
              <w:rPr>
                <w:rFonts w:ascii="Arial" w:eastAsia="Times New Roman" w:hAnsi="Arial" w:cs="Arial"/>
                <w:b/>
                <w:bCs/>
                <w:color w:val="000000"/>
                <w:sz w:val="18"/>
                <w:szCs w:val="18"/>
                <w:lang w:val="vi-VN"/>
              </w:rPr>
              <w:t>Vốn giải ngân (Tr.đ)</w:t>
            </w:r>
          </w:p>
        </w:tc>
        <w:tc>
          <w:tcPr>
            <w:tcW w:w="400" w:type="pct"/>
            <w:vMerge w:val="restart"/>
            <w:tcBorders>
              <w:top w:val="single" w:sz="8" w:space="0" w:color="auto"/>
              <w:left w:val="nil"/>
              <w:bottom w:val="single" w:sz="8" w:space="0" w:color="auto"/>
              <w:right w:val="single" w:sz="8" w:space="0" w:color="auto"/>
            </w:tcBorders>
            <w:vAlign w:val="center"/>
            <w:hideMark/>
          </w:tcPr>
          <w:p w:rsidR="009726D0" w:rsidRPr="009726D0" w:rsidRDefault="009726D0" w:rsidP="009726D0">
            <w:pPr>
              <w:spacing w:before="120" w:after="120" w:line="234" w:lineRule="atLeast"/>
              <w:jc w:val="center"/>
              <w:rPr>
                <w:rFonts w:ascii="Arial" w:eastAsia="Times New Roman" w:hAnsi="Arial" w:cs="Arial"/>
                <w:color w:val="000000"/>
                <w:sz w:val="18"/>
                <w:szCs w:val="18"/>
              </w:rPr>
            </w:pPr>
            <w:r w:rsidRPr="009726D0">
              <w:rPr>
                <w:rFonts w:ascii="Arial" w:eastAsia="Times New Roman" w:hAnsi="Arial" w:cs="Arial"/>
                <w:b/>
                <w:bCs/>
                <w:color w:val="000000"/>
                <w:sz w:val="18"/>
                <w:szCs w:val="18"/>
                <w:lang w:val="vi-VN"/>
              </w:rPr>
              <w:t>Số công trình hoàn thành</w:t>
            </w:r>
          </w:p>
        </w:tc>
        <w:tc>
          <w:tcPr>
            <w:tcW w:w="550" w:type="pct"/>
            <w:vMerge w:val="restart"/>
            <w:tcBorders>
              <w:top w:val="single" w:sz="8" w:space="0" w:color="auto"/>
              <w:left w:val="nil"/>
              <w:bottom w:val="single" w:sz="8" w:space="0" w:color="auto"/>
              <w:right w:val="single" w:sz="8" w:space="0" w:color="auto"/>
            </w:tcBorders>
            <w:vAlign w:val="center"/>
            <w:hideMark/>
          </w:tcPr>
          <w:p w:rsidR="009726D0" w:rsidRPr="009726D0" w:rsidRDefault="009726D0" w:rsidP="009726D0">
            <w:pPr>
              <w:spacing w:before="120" w:after="120" w:line="234" w:lineRule="atLeast"/>
              <w:jc w:val="center"/>
              <w:rPr>
                <w:rFonts w:ascii="Arial" w:eastAsia="Times New Roman" w:hAnsi="Arial" w:cs="Arial"/>
                <w:color w:val="000000"/>
                <w:sz w:val="18"/>
                <w:szCs w:val="18"/>
              </w:rPr>
            </w:pPr>
            <w:r w:rsidRPr="009726D0">
              <w:rPr>
                <w:rFonts w:ascii="Arial" w:eastAsia="Times New Roman" w:hAnsi="Arial" w:cs="Arial"/>
                <w:b/>
                <w:bCs/>
                <w:color w:val="000000"/>
                <w:sz w:val="18"/>
                <w:szCs w:val="18"/>
                <w:lang w:val="vi-VN"/>
              </w:rPr>
              <w:t>Gh</w:t>
            </w:r>
            <w:r w:rsidRPr="009726D0">
              <w:rPr>
                <w:rFonts w:ascii="Arial" w:eastAsia="Times New Roman" w:hAnsi="Arial" w:cs="Arial"/>
                <w:b/>
                <w:bCs/>
                <w:color w:val="000000"/>
                <w:sz w:val="18"/>
                <w:szCs w:val="18"/>
              </w:rPr>
              <w:t>i</w:t>
            </w:r>
            <w:r w:rsidRPr="009726D0">
              <w:rPr>
                <w:rFonts w:ascii="Arial" w:eastAsia="Times New Roman" w:hAnsi="Arial" w:cs="Arial"/>
                <w:b/>
                <w:bCs/>
                <w:color w:val="000000"/>
                <w:sz w:val="18"/>
                <w:szCs w:val="18"/>
                <w:lang w:val="vi-VN"/>
              </w:rPr>
              <w:t> chú</w:t>
            </w:r>
          </w:p>
        </w:tc>
      </w:tr>
      <w:tr w:rsidR="009726D0" w:rsidRPr="009726D0" w:rsidTr="009726D0">
        <w:trPr>
          <w:trHeight w:val="760"/>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9726D0" w:rsidRPr="009726D0" w:rsidRDefault="009726D0" w:rsidP="009726D0">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vAlign w:val="center"/>
            <w:hideMark/>
          </w:tcPr>
          <w:p w:rsidR="009726D0" w:rsidRPr="009726D0" w:rsidRDefault="009726D0" w:rsidP="009726D0">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vAlign w:val="center"/>
            <w:hideMark/>
          </w:tcPr>
          <w:p w:rsidR="009726D0" w:rsidRPr="009726D0" w:rsidRDefault="009726D0" w:rsidP="009726D0">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vAlign w:val="center"/>
            <w:hideMark/>
          </w:tcPr>
          <w:p w:rsidR="009726D0" w:rsidRPr="009726D0" w:rsidRDefault="009726D0" w:rsidP="009726D0">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vAlign w:val="center"/>
            <w:hideMark/>
          </w:tcPr>
          <w:p w:rsidR="009726D0" w:rsidRPr="009726D0" w:rsidRDefault="009726D0" w:rsidP="009726D0">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vAlign w:val="center"/>
            <w:hideMark/>
          </w:tcPr>
          <w:p w:rsidR="009726D0" w:rsidRPr="009726D0" w:rsidRDefault="009726D0" w:rsidP="009726D0">
            <w:pPr>
              <w:spacing w:before="120" w:after="120" w:line="234" w:lineRule="atLeast"/>
              <w:jc w:val="center"/>
              <w:rPr>
                <w:rFonts w:ascii="Arial" w:eastAsia="Times New Roman" w:hAnsi="Arial" w:cs="Arial"/>
                <w:color w:val="000000"/>
                <w:sz w:val="18"/>
                <w:szCs w:val="18"/>
              </w:rPr>
            </w:pPr>
            <w:r w:rsidRPr="009726D0">
              <w:rPr>
                <w:rFonts w:ascii="Arial" w:eastAsia="Times New Roman" w:hAnsi="Arial" w:cs="Arial"/>
                <w:b/>
                <w:bCs/>
                <w:color w:val="000000"/>
                <w:sz w:val="18"/>
                <w:szCs w:val="18"/>
                <w:lang w:val="vi-VN"/>
              </w:rPr>
              <w:t>NSTƯ</w:t>
            </w:r>
          </w:p>
        </w:tc>
        <w:tc>
          <w:tcPr>
            <w:tcW w:w="300" w:type="pct"/>
            <w:tcBorders>
              <w:top w:val="nil"/>
              <w:left w:val="nil"/>
              <w:bottom w:val="single" w:sz="8" w:space="0" w:color="auto"/>
              <w:right w:val="single" w:sz="8" w:space="0" w:color="auto"/>
            </w:tcBorders>
            <w:vAlign w:val="center"/>
            <w:hideMark/>
          </w:tcPr>
          <w:p w:rsidR="009726D0" w:rsidRPr="009726D0" w:rsidRDefault="009726D0" w:rsidP="009726D0">
            <w:pPr>
              <w:spacing w:before="120" w:after="120" w:line="234" w:lineRule="atLeast"/>
              <w:jc w:val="center"/>
              <w:rPr>
                <w:rFonts w:ascii="Arial" w:eastAsia="Times New Roman" w:hAnsi="Arial" w:cs="Arial"/>
                <w:color w:val="000000"/>
                <w:sz w:val="18"/>
                <w:szCs w:val="18"/>
              </w:rPr>
            </w:pPr>
            <w:r w:rsidRPr="009726D0">
              <w:rPr>
                <w:rFonts w:ascii="Arial" w:eastAsia="Times New Roman" w:hAnsi="Arial" w:cs="Arial"/>
                <w:b/>
                <w:bCs/>
                <w:color w:val="000000"/>
                <w:sz w:val="18"/>
                <w:szCs w:val="18"/>
                <w:lang w:val="vi-VN"/>
              </w:rPr>
              <w:t>NSĐP</w:t>
            </w:r>
          </w:p>
        </w:tc>
        <w:tc>
          <w:tcPr>
            <w:tcW w:w="350" w:type="pct"/>
            <w:tcBorders>
              <w:top w:val="nil"/>
              <w:left w:val="nil"/>
              <w:bottom w:val="single" w:sz="8" w:space="0" w:color="auto"/>
              <w:right w:val="single" w:sz="8" w:space="0" w:color="auto"/>
            </w:tcBorders>
            <w:vAlign w:val="center"/>
            <w:hideMark/>
          </w:tcPr>
          <w:p w:rsidR="009726D0" w:rsidRPr="009726D0" w:rsidRDefault="009726D0" w:rsidP="009726D0">
            <w:pPr>
              <w:spacing w:before="120" w:after="120" w:line="234" w:lineRule="atLeast"/>
              <w:jc w:val="center"/>
              <w:rPr>
                <w:rFonts w:ascii="Arial" w:eastAsia="Times New Roman" w:hAnsi="Arial" w:cs="Arial"/>
                <w:color w:val="000000"/>
                <w:sz w:val="18"/>
                <w:szCs w:val="18"/>
              </w:rPr>
            </w:pPr>
            <w:r w:rsidRPr="009726D0">
              <w:rPr>
                <w:rFonts w:ascii="Arial" w:eastAsia="Times New Roman" w:hAnsi="Arial" w:cs="Arial"/>
                <w:b/>
                <w:bCs/>
                <w:color w:val="000000"/>
                <w:sz w:val="18"/>
                <w:szCs w:val="18"/>
                <w:lang w:val="vi-VN"/>
              </w:rPr>
              <w:t>Dân đóng góp (quy đổi)</w:t>
            </w:r>
          </w:p>
        </w:tc>
        <w:tc>
          <w:tcPr>
            <w:tcW w:w="450" w:type="pct"/>
            <w:tcBorders>
              <w:top w:val="nil"/>
              <w:left w:val="nil"/>
              <w:bottom w:val="single" w:sz="8" w:space="0" w:color="auto"/>
              <w:right w:val="single" w:sz="8" w:space="0" w:color="auto"/>
            </w:tcBorders>
            <w:vAlign w:val="center"/>
            <w:hideMark/>
          </w:tcPr>
          <w:p w:rsidR="009726D0" w:rsidRPr="009726D0" w:rsidRDefault="009726D0" w:rsidP="009726D0">
            <w:pPr>
              <w:spacing w:before="120" w:after="120" w:line="234" w:lineRule="atLeast"/>
              <w:jc w:val="center"/>
              <w:rPr>
                <w:rFonts w:ascii="Arial" w:eastAsia="Times New Roman" w:hAnsi="Arial" w:cs="Arial"/>
                <w:color w:val="000000"/>
                <w:sz w:val="18"/>
                <w:szCs w:val="18"/>
              </w:rPr>
            </w:pPr>
            <w:r w:rsidRPr="009726D0">
              <w:rPr>
                <w:rFonts w:ascii="Arial" w:eastAsia="Times New Roman" w:hAnsi="Arial" w:cs="Arial"/>
                <w:b/>
                <w:bCs/>
                <w:color w:val="000000"/>
                <w:sz w:val="18"/>
                <w:szCs w:val="18"/>
                <w:lang w:val="vi-VN"/>
              </w:rPr>
              <w:t>Lồng ghép, vốn khác</w:t>
            </w:r>
          </w:p>
        </w:tc>
        <w:tc>
          <w:tcPr>
            <w:tcW w:w="0" w:type="auto"/>
            <w:vMerge/>
            <w:tcBorders>
              <w:top w:val="single" w:sz="8" w:space="0" w:color="auto"/>
              <w:left w:val="nil"/>
              <w:bottom w:val="single" w:sz="8" w:space="0" w:color="auto"/>
              <w:right w:val="single" w:sz="8" w:space="0" w:color="auto"/>
            </w:tcBorders>
            <w:vAlign w:val="center"/>
            <w:hideMark/>
          </w:tcPr>
          <w:p w:rsidR="009726D0" w:rsidRPr="009726D0" w:rsidRDefault="009726D0" w:rsidP="009726D0">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vAlign w:val="center"/>
            <w:hideMark/>
          </w:tcPr>
          <w:p w:rsidR="009726D0" w:rsidRPr="009726D0" w:rsidRDefault="009726D0" w:rsidP="009726D0">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vAlign w:val="center"/>
            <w:hideMark/>
          </w:tcPr>
          <w:p w:rsidR="009726D0" w:rsidRPr="009726D0" w:rsidRDefault="009726D0" w:rsidP="009726D0">
            <w:pPr>
              <w:spacing w:after="0" w:line="240" w:lineRule="auto"/>
              <w:rPr>
                <w:rFonts w:ascii="Arial" w:eastAsia="Times New Roman" w:hAnsi="Arial" w:cs="Arial"/>
                <w:color w:val="000000"/>
                <w:sz w:val="18"/>
                <w:szCs w:val="18"/>
              </w:rPr>
            </w:pPr>
          </w:p>
        </w:tc>
      </w:tr>
      <w:tr w:rsidR="009726D0" w:rsidRPr="009726D0" w:rsidTr="009726D0">
        <w:trPr>
          <w:trHeight w:val="270"/>
          <w:tblCellSpacing w:w="0" w:type="dxa"/>
        </w:trPr>
        <w:tc>
          <w:tcPr>
            <w:tcW w:w="200" w:type="pct"/>
            <w:tcBorders>
              <w:top w:val="nil"/>
              <w:left w:val="single" w:sz="8" w:space="0" w:color="auto"/>
              <w:bottom w:val="single" w:sz="8" w:space="0" w:color="auto"/>
              <w:right w:val="single" w:sz="8" w:space="0" w:color="auto"/>
            </w:tcBorders>
            <w:vAlign w:val="center"/>
            <w:hideMark/>
          </w:tcPr>
          <w:p w:rsidR="009726D0" w:rsidRPr="009726D0" w:rsidRDefault="009726D0" w:rsidP="009726D0">
            <w:pPr>
              <w:spacing w:before="120" w:after="120" w:line="234" w:lineRule="atLeast"/>
              <w:jc w:val="center"/>
              <w:rPr>
                <w:rFonts w:ascii="Arial" w:eastAsia="Times New Roman" w:hAnsi="Arial" w:cs="Arial"/>
                <w:color w:val="000000"/>
                <w:sz w:val="18"/>
                <w:szCs w:val="18"/>
              </w:rPr>
            </w:pPr>
            <w:r w:rsidRPr="009726D0">
              <w:rPr>
                <w:rFonts w:ascii="Arial" w:eastAsia="Times New Roman" w:hAnsi="Arial" w:cs="Arial"/>
                <w:b/>
                <w:bCs/>
                <w:i/>
                <w:iCs/>
                <w:color w:val="000000"/>
                <w:sz w:val="18"/>
                <w:szCs w:val="18"/>
                <w:lang w:val="vi-VN"/>
              </w:rPr>
              <w:t>1</w:t>
            </w:r>
          </w:p>
        </w:tc>
        <w:tc>
          <w:tcPr>
            <w:tcW w:w="600" w:type="pct"/>
            <w:tcBorders>
              <w:top w:val="nil"/>
              <w:left w:val="nil"/>
              <w:bottom w:val="single" w:sz="8" w:space="0" w:color="auto"/>
              <w:right w:val="single" w:sz="8" w:space="0" w:color="auto"/>
            </w:tcBorders>
            <w:vAlign w:val="center"/>
            <w:hideMark/>
          </w:tcPr>
          <w:p w:rsidR="009726D0" w:rsidRPr="009726D0" w:rsidRDefault="009726D0" w:rsidP="009726D0">
            <w:pPr>
              <w:spacing w:before="120" w:after="120" w:line="234" w:lineRule="atLeast"/>
              <w:jc w:val="center"/>
              <w:rPr>
                <w:rFonts w:ascii="Arial" w:eastAsia="Times New Roman" w:hAnsi="Arial" w:cs="Arial"/>
                <w:color w:val="000000"/>
                <w:sz w:val="18"/>
                <w:szCs w:val="18"/>
              </w:rPr>
            </w:pPr>
            <w:r w:rsidRPr="009726D0">
              <w:rPr>
                <w:rFonts w:ascii="Arial" w:eastAsia="Times New Roman" w:hAnsi="Arial" w:cs="Arial"/>
                <w:b/>
                <w:bCs/>
                <w:i/>
                <w:iCs/>
                <w:color w:val="000000"/>
                <w:sz w:val="18"/>
                <w:szCs w:val="18"/>
                <w:lang w:val="vi-VN"/>
              </w:rPr>
              <w:t>2</w:t>
            </w:r>
          </w:p>
        </w:tc>
        <w:tc>
          <w:tcPr>
            <w:tcW w:w="300" w:type="pct"/>
            <w:tcBorders>
              <w:top w:val="nil"/>
              <w:left w:val="nil"/>
              <w:bottom w:val="single" w:sz="8" w:space="0" w:color="auto"/>
              <w:right w:val="single" w:sz="8" w:space="0" w:color="auto"/>
            </w:tcBorders>
            <w:vAlign w:val="center"/>
            <w:hideMark/>
          </w:tcPr>
          <w:p w:rsidR="009726D0" w:rsidRPr="009726D0" w:rsidRDefault="009726D0" w:rsidP="009726D0">
            <w:pPr>
              <w:spacing w:before="120" w:after="120" w:line="234" w:lineRule="atLeast"/>
              <w:jc w:val="center"/>
              <w:rPr>
                <w:rFonts w:ascii="Arial" w:eastAsia="Times New Roman" w:hAnsi="Arial" w:cs="Arial"/>
                <w:color w:val="000000"/>
                <w:sz w:val="18"/>
                <w:szCs w:val="18"/>
              </w:rPr>
            </w:pPr>
            <w:r w:rsidRPr="009726D0">
              <w:rPr>
                <w:rFonts w:ascii="Arial" w:eastAsia="Times New Roman" w:hAnsi="Arial" w:cs="Arial"/>
                <w:b/>
                <w:bCs/>
                <w:i/>
                <w:iCs/>
                <w:color w:val="000000"/>
                <w:sz w:val="18"/>
                <w:szCs w:val="18"/>
                <w:lang w:val="vi-VN"/>
              </w:rPr>
              <w:t>3</w:t>
            </w:r>
          </w:p>
        </w:tc>
        <w:tc>
          <w:tcPr>
            <w:tcW w:w="350" w:type="pct"/>
            <w:tcBorders>
              <w:top w:val="nil"/>
              <w:left w:val="nil"/>
              <w:bottom w:val="single" w:sz="8" w:space="0" w:color="auto"/>
              <w:right w:val="single" w:sz="8" w:space="0" w:color="auto"/>
            </w:tcBorders>
            <w:vAlign w:val="center"/>
            <w:hideMark/>
          </w:tcPr>
          <w:p w:rsidR="009726D0" w:rsidRPr="009726D0" w:rsidRDefault="009726D0" w:rsidP="009726D0">
            <w:pPr>
              <w:spacing w:before="120" w:after="120" w:line="234" w:lineRule="atLeast"/>
              <w:jc w:val="center"/>
              <w:rPr>
                <w:rFonts w:ascii="Arial" w:eastAsia="Times New Roman" w:hAnsi="Arial" w:cs="Arial"/>
                <w:color w:val="000000"/>
                <w:sz w:val="18"/>
                <w:szCs w:val="18"/>
              </w:rPr>
            </w:pPr>
            <w:r w:rsidRPr="009726D0">
              <w:rPr>
                <w:rFonts w:ascii="Arial" w:eastAsia="Times New Roman" w:hAnsi="Arial" w:cs="Arial"/>
                <w:b/>
                <w:bCs/>
                <w:i/>
                <w:iCs/>
                <w:color w:val="000000"/>
                <w:sz w:val="18"/>
                <w:szCs w:val="18"/>
                <w:lang w:val="vi-VN"/>
              </w:rPr>
              <w:t>4</w:t>
            </w:r>
          </w:p>
        </w:tc>
        <w:tc>
          <w:tcPr>
            <w:tcW w:w="400" w:type="pct"/>
            <w:tcBorders>
              <w:top w:val="nil"/>
              <w:left w:val="nil"/>
              <w:bottom w:val="single" w:sz="8" w:space="0" w:color="auto"/>
              <w:right w:val="single" w:sz="8" w:space="0" w:color="auto"/>
            </w:tcBorders>
            <w:vAlign w:val="center"/>
            <w:hideMark/>
          </w:tcPr>
          <w:p w:rsidR="009726D0" w:rsidRPr="009726D0" w:rsidRDefault="009726D0" w:rsidP="009726D0">
            <w:pPr>
              <w:spacing w:before="120" w:after="120" w:line="234" w:lineRule="atLeast"/>
              <w:jc w:val="center"/>
              <w:rPr>
                <w:rFonts w:ascii="Arial" w:eastAsia="Times New Roman" w:hAnsi="Arial" w:cs="Arial"/>
                <w:color w:val="000000"/>
                <w:sz w:val="18"/>
                <w:szCs w:val="18"/>
              </w:rPr>
            </w:pPr>
            <w:r w:rsidRPr="009726D0">
              <w:rPr>
                <w:rFonts w:ascii="Arial" w:eastAsia="Times New Roman" w:hAnsi="Arial" w:cs="Arial"/>
                <w:b/>
                <w:bCs/>
                <w:i/>
                <w:iCs/>
                <w:color w:val="000000"/>
                <w:sz w:val="18"/>
                <w:szCs w:val="18"/>
                <w:lang w:val="vi-VN"/>
              </w:rPr>
              <w:t>5=6+7+8+9</w:t>
            </w:r>
          </w:p>
        </w:tc>
        <w:tc>
          <w:tcPr>
            <w:tcW w:w="400" w:type="pct"/>
            <w:tcBorders>
              <w:top w:val="nil"/>
              <w:left w:val="nil"/>
              <w:bottom w:val="single" w:sz="8" w:space="0" w:color="auto"/>
              <w:right w:val="single" w:sz="8" w:space="0" w:color="auto"/>
            </w:tcBorders>
            <w:vAlign w:val="center"/>
            <w:hideMark/>
          </w:tcPr>
          <w:p w:rsidR="009726D0" w:rsidRPr="009726D0" w:rsidRDefault="009726D0" w:rsidP="009726D0">
            <w:pPr>
              <w:spacing w:before="120" w:after="120" w:line="234" w:lineRule="atLeast"/>
              <w:jc w:val="center"/>
              <w:rPr>
                <w:rFonts w:ascii="Arial" w:eastAsia="Times New Roman" w:hAnsi="Arial" w:cs="Arial"/>
                <w:color w:val="000000"/>
                <w:sz w:val="18"/>
                <w:szCs w:val="18"/>
              </w:rPr>
            </w:pPr>
            <w:r w:rsidRPr="009726D0">
              <w:rPr>
                <w:rFonts w:ascii="Arial" w:eastAsia="Times New Roman" w:hAnsi="Arial" w:cs="Arial"/>
                <w:b/>
                <w:bCs/>
                <w:i/>
                <w:iCs/>
                <w:color w:val="000000"/>
                <w:sz w:val="18"/>
                <w:szCs w:val="18"/>
                <w:lang w:val="vi-VN"/>
              </w:rPr>
              <w:t>6</w:t>
            </w:r>
          </w:p>
        </w:tc>
        <w:tc>
          <w:tcPr>
            <w:tcW w:w="300" w:type="pct"/>
            <w:tcBorders>
              <w:top w:val="nil"/>
              <w:left w:val="nil"/>
              <w:bottom w:val="single" w:sz="8" w:space="0" w:color="auto"/>
              <w:right w:val="single" w:sz="8" w:space="0" w:color="auto"/>
            </w:tcBorders>
            <w:vAlign w:val="center"/>
            <w:hideMark/>
          </w:tcPr>
          <w:p w:rsidR="009726D0" w:rsidRPr="009726D0" w:rsidRDefault="009726D0" w:rsidP="009726D0">
            <w:pPr>
              <w:spacing w:before="120" w:after="120" w:line="234" w:lineRule="atLeast"/>
              <w:jc w:val="center"/>
              <w:rPr>
                <w:rFonts w:ascii="Arial" w:eastAsia="Times New Roman" w:hAnsi="Arial" w:cs="Arial"/>
                <w:color w:val="000000"/>
                <w:sz w:val="18"/>
                <w:szCs w:val="18"/>
              </w:rPr>
            </w:pPr>
            <w:r w:rsidRPr="009726D0">
              <w:rPr>
                <w:rFonts w:ascii="Arial" w:eastAsia="Times New Roman" w:hAnsi="Arial" w:cs="Arial"/>
                <w:b/>
                <w:bCs/>
                <w:i/>
                <w:iCs/>
                <w:color w:val="000000"/>
                <w:sz w:val="18"/>
                <w:szCs w:val="18"/>
                <w:lang w:val="vi-VN"/>
              </w:rPr>
              <w:t>7</w:t>
            </w:r>
          </w:p>
        </w:tc>
        <w:tc>
          <w:tcPr>
            <w:tcW w:w="350" w:type="pct"/>
            <w:tcBorders>
              <w:top w:val="nil"/>
              <w:left w:val="nil"/>
              <w:bottom w:val="single" w:sz="8" w:space="0" w:color="auto"/>
              <w:right w:val="single" w:sz="8" w:space="0" w:color="auto"/>
            </w:tcBorders>
            <w:vAlign w:val="center"/>
            <w:hideMark/>
          </w:tcPr>
          <w:p w:rsidR="009726D0" w:rsidRPr="009726D0" w:rsidRDefault="009726D0" w:rsidP="009726D0">
            <w:pPr>
              <w:spacing w:before="120" w:after="120" w:line="234" w:lineRule="atLeast"/>
              <w:jc w:val="center"/>
              <w:rPr>
                <w:rFonts w:ascii="Arial" w:eastAsia="Times New Roman" w:hAnsi="Arial" w:cs="Arial"/>
                <w:color w:val="000000"/>
                <w:sz w:val="18"/>
                <w:szCs w:val="18"/>
              </w:rPr>
            </w:pPr>
            <w:r w:rsidRPr="009726D0">
              <w:rPr>
                <w:rFonts w:ascii="Arial" w:eastAsia="Times New Roman" w:hAnsi="Arial" w:cs="Arial"/>
                <w:b/>
                <w:bCs/>
                <w:i/>
                <w:iCs/>
                <w:color w:val="000000"/>
                <w:sz w:val="18"/>
                <w:szCs w:val="18"/>
                <w:lang w:val="vi-VN"/>
              </w:rPr>
              <w:t>8</w:t>
            </w:r>
          </w:p>
        </w:tc>
        <w:tc>
          <w:tcPr>
            <w:tcW w:w="450" w:type="pct"/>
            <w:tcBorders>
              <w:top w:val="nil"/>
              <w:left w:val="nil"/>
              <w:bottom w:val="single" w:sz="8" w:space="0" w:color="auto"/>
              <w:right w:val="single" w:sz="8" w:space="0" w:color="auto"/>
            </w:tcBorders>
            <w:vAlign w:val="center"/>
            <w:hideMark/>
          </w:tcPr>
          <w:p w:rsidR="009726D0" w:rsidRPr="009726D0" w:rsidRDefault="009726D0" w:rsidP="009726D0">
            <w:pPr>
              <w:spacing w:before="120" w:after="120" w:line="234" w:lineRule="atLeast"/>
              <w:jc w:val="center"/>
              <w:rPr>
                <w:rFonts w:ascii="Arial" w:eastAsia="Times New Roman" w:hAnsi="Arial" w:cs="Arial"/>
                <w:color w:val="000000"/>
                <w:sz w:val="18"/>
                <w:szCs w:val="18"/>
              </w:rPr>
            </w:pPr>
            <w:r w:rsidRPr="009726D0">
              <w:rPr>
                <w:rFonts w:ascii="Arial" w:eastAsia="Times New Roman" w:hAnsi="Arial" w:cs="Arial"/>
                <w:b/>
                <w:bCs/>
                <w:i/>
                <w:iCs/>
                <w:color w:val="000000"/>
                <w:sz w:val="18"/>
                <w:szCs w:val="18"/>
                <w:lang w:val="vi-VN"/>
              </w:rPr>
              <w:t>9</w:t>
            </w:r>
          </w:p>
        </w:tc>
        <w:tc>
          <w:tcPr>
            <w:tcW w:w="350" w:type="pct"/>
            <w:tcBorders>
              <w:top w:val="nil"/>
              <w:left w:val="nil"/>
              <w:bottom w:val="single" w:sz="8" w:space="0" w:color="auto"/>
              <w:right w:val="single" w:sz="8" w:space="0" w:color="auto"/>
            </w:tcBorders>
            <w:vAlign w:val="center"/>
            <w:hideMark/>
          </w:tcPr>
          <w:p w:rsidR="009726D0" w:rsidRPr="009726D0" w:rsidRDefault="009726D0" w:rsidP="009726D0">
            <w:pPr>
              <w:spacing w:before="120" w:after="120" w:line="234" w:lineRule="atLeast"/>
              <w:jc w:val="center"/>
              <w:rPr>
                <w:rFonts w:ascii="Arial" w:eastAsia="Times New Roman" w:hAnsi="Arial" w:cs="Arial"/>
                <w:color w:val="000000"/>
                <w:sz w:val="18"/>
                <w:szCs w:val="18"/>
              </w:rPr>
            </w:pPr>
            <w:r w:rsidRPr="009726D0">
              <w:rPr>
                <w:rFonts w:ascii="Arial" w:eastAsia="Times New Roman" w:hAnsi="Arial" w:cs="Arial"/>
                <w:b/>
                <w:bCs/>
                <w:i/>
                <w:iCs/>
                <w:color w:val="000000"/>
                <w:sz w:val="18"/>
                <w:szCs w:val="18"/>
                <w:lang w:val="vi-VN"/>
              </w:rPr>
              <w:t>10</w:t>
            </w:r>
          </w:p>
        </w:tc>
        <w:tc>
          <w:tcPr>
            <w:tcW w:w="400" w:type="pct"/>
            <w:tcBorders>
              <w:top w:val="nil"/>
              <w:left w:val="nil"/>
              <w:bottom w:val="single" w:sz="8" w:space="0" w:color="auto"/>
              <w:right w:val="single" w:sz="8" w:space="0" w:color="auto"/>
            </w:tcBorders>
            <w:vAlign w:val="center"/>
            <w:hideMark/>
          </w:tcPr>
          <w:p w:rsidR="009726D0" w:rsidRPr="009726D0" w:rsidRDefault="009726D0" w:rsidP="009726D0">
            <w:pPr>
              <w:spacing w:before="120" w:after="120" w:line="234" w:lineRule="atLeast"/>
              <w:jc w:val="center"/>
              <w:rPr>
                <w:rFonts w:ascii="Arial" w:eastAsia="Times New Roman" w:hAnsi="Arial" w:cs="Arial"/>
                <w:color w:val="000000"/>
                <w:sz w:val="18"/>
                <w:szCs w:val="18"/>
              </w:rPr>
            </w:pPr>
            <w:r w:rsidRPr="009726D0">
              <w:rPr>
                <w:rFonts w:ascii="Arial" w:eastAsia="Times New Roman" w:hAnsi="Arial" w:cs="Arial"/>
                <w:b/>
                <w:bCs/>
                <w:i/>
                <w:iCs/>
                <w:color w:val="000000"/>
                <w:sz w:val="18"/>
                <w:szCs w:val="18"/>
                <w:lang w:val="vi-VN"/>
              </w:rPr>
              <w:t>11</w:t>
            </w:r>
          </w:p>
        </w:tc>
        <w:tc>
          <w:tcPr>
            <w:tcW w:w="550" w:type="pct"/>
            <w:tcBorders>
              <w:top w:val="nil"/>
              <w:left w:val="nil"/>
              <w:bottom w:val="single" w:sz="8" w:space="0" w:color="auto"/>
              <w:right w:val="single" w:sz="8" w:space="0" w:color="auto"/>
            </w:tcBorders>
            <w:vAlign w:val="center"/>
            <w:hideMark/>
          </w:tcPr>
          <w:p w:rsidR="009726D0" w:rsidRPr="009726D0" w:rsidRDefault="009726D0" w:rsidP="009726D0">
            <w:pPr>
              <w:spacing w:before="120" w:after="120" w:line="234" w:lineRule="atLeast"/>
              <w:jc w:val="center"/>
              <w:rPr>
                <w:rFonts w:ascii="Arial" w:eastAsia="Times New Roman" w:hAnsi="Arial" w:cs="Arial"/>
                <w:color w:val="000000"/>
                <w:sz w:val="18"/>
                <w:szCs w:val="18"/>
              </w:rPr>
            </w:pPr>
            <w:r w:rsidRPr="009726D0">
              <w:rPr>
                <w:rFonts w:ascii="Arial" w:eastAsia="Times New Roman" w:hAnsi="Arial" w:cs="Arial"/>
                <w:b/>
                <w:bCs/>
                <w:i/>
                <w:iCs/>
                <w:color w:val="000000"/>
                <w:sz w:val="18"/>
                <w:szCs w:val="18"/>
                <w:lang w:val="vi-VN"/>
              </w:rPr>
              <w:t>12</w:t>
            </w:r>
          </w:p>
        </w:tc>
      </w:tr>
      <w:tr w:rsidR="009726D0" w:rsidRPr="009726D0" w:rsidTr="009726D0">
        <w:trPr>
          <w:trHeight w:val="288"/>
          <w:tblCellSpacing w:w="0" w:type="dxa"/>
        </w:trPr>
        <w:tc>
          <w:tcPr>
            <w:tcW w:w="200" w:type="pct"/>
            <w:tcBorders>
              <w:top w:val="nil"/>
              <w:left w:val="single" w:sz="8" w:space="0" w:color="auto"/>
              <w:bottom w:val="single" w:sz="8" w:space="0" w:color="auto"/>
              <w:right w:val="single" w:sz="8" w:space="0" w:color="auto"/>
            </w:tcBorders>
            <w:vAlign w:val="center"/>
            <w:hideMark/>
          </w:tcPr>
          <w:p w:rsidR="009726D0" w:rsidRPr="009726D0" w:rsidRDefault="009726D0" w:rsidP="009726D0">
            <w:pPr>
              <w:spacing w:before="120" w:after="120" w:line="234" w:lineRule="atLeast"/>
              <w:jc w:val="center"/>
              <w:rPr>
                <w:rFonts w:ascii="Arial" w:eastAsia="Times New Roman" w:hAnsi="Arial" w:cs="Arial"/>
                <w:color w:val="000000"/>
                <w:sz w:val="18"/>
                <w:szCs w:val="18"/>
              </w:rPr>
            </w:pPr>
            <w:r w:rsidRPr="009726D0">
              <w:rPr>
                <w:rFonts w:ascii="Arial" w:eastAsia="Times New Roman" w:hAnsi="Arial" w:cs="Arial"/>
                <w:color w:val="000000"/>
                <w:sz w:val="18"/>
                <w:szCs w:val="18"/>
                <w:lang w:val="vi-VN"/>
              </w:rPr>
              <w:t>1</w:t>
            </w:r>
          </w:p>
        </w:tc>
        <w:tc>
          <w:tcPr>
            <w:tcW w:w="600" w:type="pct"/>
            <w:tcBorders>
              <w:top w:val="nil"/>
              <w:left w:val="nil"/>
              <w:bottom w:val="single" w:sz="8" w:space="0" w:color="auto"/>
              <w:right w:val="single" w:sz="8" w:space="0" w:color="auto"/>
            </w:tcBorders>
            <w:vAlign w:val="center"/>
            <w:hideMark/>
          </w:tcPr>
          <w:p w:rsidR="009726D0" w:rsidRPr="009726D0" w:rsidRDefault="009726D0" w:rsidP="009726D0">
            <w:pPr>
              <w:spacing w:before="120" w:after="120" w:line="234" w:lineRule="atLeast"/>
              <w:rPr>
                <w:rFonts w:ascii="Arial" w:eastAsia="Times New Roman" w:hAnsi="Arial" w:cs="Arial"/>
                <w:color w:val="000000"/>
                <w:sz w:val="18"/>
                <w:szCs w:val="18"/>
              </w:rPr>
            </w:pPr>
            <w:r w:rsidRPr="009726D0">
              <w:rPr>
                <w:rFonts w:ascii="Arial" w:eastAsia="Times New Roman" w:hAnsi="Arial" w:cs="Arial"/>
                <w:color w:val="000000"/>
                <w:sz w:val="18"/>
                <w:szCs w:val="18"/>
                <w:lang w:val="vi-VN"/>
              </w:rPr>
              <w:t>Chính s</w:t>
            </w:r>
            <w:r w:rsidRPr="009726D0">
              <w:rPr>
                <w:rFonts w:ascii="Arial" w:eastAsia="Times New Roman" w:hAnsi="Arial" w:cs="Arial"/>
                <w:color w:val="000000"/>
                <w:sz w:val="18"/>
                <w:szCs w:val="18"/>
              </w:rPr>
              <w:t>á</w:t>
            </w:r>
            <w:r w:rsidRPr="009726D0">
              <w:rPr>
                <w:rFonts w:ascii="Arial" w:eastAsia="Times New Roman" w:hAnsi="Arial" w:cs="Arial"/>
                <w:color w:val="000000"/>
                <w:sz w:val="18"/>
                <w:szCs w:val="18"/>
                <w:lang w:val="vi-VN"/>
              </w:rPr>
              <w:t>ch A....</w:t>
            </w:r>
          </w:p>
        </w:tc>
        <w:tc>
          <w:tcPr>
            <w:tcW w:w="300" w:type="pct"/>
            <w:tcBorders>
              <w:top w:val="nil"/>
              <w:left w:val="nil"/>
              <w:bottom w:val="single" w:sz="8" w:space="0" w:color="auto"/>
              <w:right w:val="single" w:sz="8" w:space="0" w:color="auto"/>
            </w:tcBorders>
            <w:vAlign w:val="center"/>
            <w:hideMark/>
          </w:tcPr>
          <w:p w:rsidR="009726D0" w:rsidRPr="009726D0" w:rsidRDefault="009726D0" w:rsidP="009726D0">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vAlign w:val="center"/>
            <w:hideMark/>
          </w:tcPr>
          <w:p w:rsidR="009726D0" w:rsidRPr="009726D0" w:rsidRDefault="009726D0" w:rsidP="009726D0">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vAlign w:val="center"/>
            <w:hideMark/>
          </w:tcPr>
          <w:p w:rsidR="009726D0" w:rsidRPr="009726D0" w:rsidRDefault="009726D0" w:rsidP="009726D0">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vAlign w:val="center"/>
            <w:hideMark/>
          </w:tcPr>
          <w:p w:rsidR="009726D0" w:rsidRPr="009726D0" w:rsidRDefault="009726D0" w:rsidP="009726D0">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vAlign w:val="center"/>
            <w:hideMark/>
          </w:tcPr>
          <w:p w:rsidR="009726D0" w:rsidRPr="009726D0" w:rsidRDefault="009726D0" w:rsidP="009726D0">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vAlign w:val="center"/>
            <w:hideMark/>
          </w:tcPr>
          <w:p w:rsidR="009726D0" w:rsidRPr="009726D0" w:rsidRDefault="009726D0" w:rsidP="009726D0">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vAlign w:val="center"/>
            <w:hideMark/>
          </w:tcPr>
          <w:p w:rsidR="009726D0" w:rsidRPr="009726D0" w:rsidRDefault="009726D0" w:rsidP="009726D0">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vAlign w:val="center"/>
            <w:hideMark/>
          </w:tcPr>
          <w:p w:rsidR="009726D0" w:rsidRPr="009726D0" w:rsidRDefault="009726D0" w:rsidP="009726D0">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vAlign w:val="center"/>
            <w:hideMark/>
          </w:tcPr>
          <w:p w:rsidR="009726D0" w:rsidRPr="009726D0" w:rsidRDefault="009726D0" w:rsidP="009726D0">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auto"/>
              <w:right w:val="single" w:sz="8" w:space="0" w:color="auto"/>
            </w:tcBorders>
            <w:vAlign w:val="center"/>
            <w:hideMark/>
          </w:tcPr>
          <w:p w:rsidR="009726D0" w:rsidRPr="009726D0" w:rsidRDefault="009726D0" w:rsidP="009726D0">
            <w:pPr>
              <w:spacing w:after="0" w:line="240" w:lineRule="auto"/>
              <w:rPr>
                <w:rFonts w:ascii="Times New Roman" w:eastAsia="Times New Roman" w:hAnsi="Times New Roman" w:cs="Times New Roman"/>
                <w:sz w:val="20"/>
                <w:szCs w:val="20"/>
              </w:rPr>
            </w:pPr>
          </w:p>
        </w:tc>
      </w:tr>
      <w:tr w:rsidR="009726D0" w:rsidRPr="009726D0" w:rsidTr="009726D0">
        <w:trPr>
          <w:trHeight w:val="295"/>
          <w:tblCellSpacing w:w="0" w:type="dxa"/>
        </w:trPr>
        <w:tc>
          <w:tcPr>
            <w:tcW w:w="200" w:type="pct"/>
            <w:tcBorders>
              <w:top w:val="nil"/>
              <w:left w:val="single" w:sz="8" w:space="0" w:color="auto"/>
              <w:bottom w:val="single" w:sz="8" w:space="0" w:color="auto"/>
              <w:right w:val="single" w:sz="8" w:space="0" w:color="auto"/>
            </w:tcBorders>
            <w:vAlign w:val="center"/>
            <w:hideMark/>
          </w:tcPr>
          <w:p w:rsidR="009726D0" w:rsidRPr="009726D0" w:rsidRDefault="009726D0" w:rsidP="009726D0">
            <w:pPr>
              <w:spacing w:before="120" w:after="120" w:line="234" w:lineRule="atLeast"/>
              <w:jc w:val="center"/>
              <w:rPr>
                <w:rFonts w:ascii="Arial" w:eastAsia="Times New Roman" w:hAnsi="Arial" w:cs="Arial"/>
                <w:color w:val="000000"/>
                <w:sz w:val="18"/>
                <w:szCs w:val="18"/>
              </w:rPr>
            </w:pPr>
            <w:r w:rsidRPr="009726D0">
              <w:rPr>
                <w:rFonts w:ascii="Arial" w:eastAsia="Times New Roman" w:hAnsi="Arial" w:cs="Arial"/>
                <w:color w:val="000000"/>
                <w:sz w:val="18"/>
                <w:szCs w:val="18"/>
                <w:lang w:val="vi-VN"/>
              </w:rPr>
              <w:t>-</w:t>
            </w:r>
          </w:p>
        </w:tc>
        <w:tc>
          <w:tcPr>
            <w:tcW w:w="600" w:type="pct"/>
            <w:tcBorders>
              <w:top w:val="nil"/>
              <w:left w:val="nil"/>
              <w:bottom w:val="single" w:sz="8" w:space="0" w:color="auto"/>
              <w:right w:val="single" w:sz="8" w:space="0" w:color="auto"/>
            </w:tcBorders>
            <w:vAlign w:val="center"/>
            <w:hideMark/>
          </w:tcPr>
          <w:p w:rsidR="009726D0" w:rsidRPr="009726D0" w:rsidRDefault="009726D0" w:rsidP="009726D0">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vAlign w:val="center"/>
            <w:hideMark/>
          </w:tcPr>
          <w:p w:rsidR="009726D0" w:rsidRPr="009726D0" w:rsidRDefault="009726D0" w:rsidP="009726D0">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vAlign w:val="center"/>
            <w:hideMark/>
          </w:tcPr>
          <w:p w:rsidR="009726D0" w:rsidRPr="009726D0" w:rsidRDefault="009726D0" w:rsidP="009726D0">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vAlign w:val="center"/>
            <w:hideMark/>
          </w:tcPr>
          <w:p w:rsidR="009726D0" w:rsidRPr="009726D0" w:rsidRDefault="009726D0" w:rsidP="009726D0">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vAlign w:val="center"/>
            <w:hideMark/>
          </w:tcPr>
          <w:p w:rsidR="009726D0" w:rsidRPr="009726D0" w:rsidRDefault="009726D0" w:rsidP="009726D0">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vAlign w:val="center"/>
            <w:hideMark/>
          </w:tcPr>
          <w:p w:rsidR="009726D0" w:rsidRPr="009726D0" w:rsidRDefault="009726D0" w:rsidP="009726D0">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vAlign w:val="center"/>
            <w:hideMark/>
          </w:tcPr>
          <w:p w:rsidR="009726D0" w:rsidRPr="009726D0" w:rsidRDefault="009726D0" w:rsidP="009726D0">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vAlign w:val="center"/>
            <w:hideMark/>
          </w:tcPr>
          <w:p w:rsidR="009726D0" w:rsidRPr="009726D0" w:rsidRDefault="009726D0" w:rsidP="009726D0">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vAlign w:val="center"/>
            <w:hideMark/>
          </w:tcPr>
          <w:p w:rsidR="009726D0" w:rsidRPr="009726D0" w:rsidRDefault="009726D0" w:rsidP="009726D0">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vAlign w:val="center"/>
            <w:hideMark/>
          </w:tcPr>
          <w:p w:rsidR="009726D0" w:rsidRPr="009726D0" w:rsidRDefault="009726D0" w:rsidP="009726D0">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auto"/>
              <w:right w:val="single" w:sz="8" w:space="0" w:color="auto"/>
            </w:tcBorders>
            <w:vAlign w:val="center"/>
            <w:hideMark/>
          </w:tcPr>
          <w:p w:rsidR="009726D0" w:rsidRPr="009726D0" w:rsidRDefault="009726D0" w:rsidP="009726D0">
            <w:pPr>
              <w:spacing w:after="0" w:line="240" w:lineRule="auto"/>
              <w:rPr>
                <w:rFonts w:ascii="Times New Roman" w:eastAsia="Times New Roman" w:hAnsi="Times New Roman" w:cs="Times New Roman"/>
                <w:sz w:val="20"/>
                <w:szCs w:val="20"/>
              </w:rPr>
            </w:pPr>
          </w:p>
        </w:tc>
      </w:tr>
      <w:tr w:rsidR="009726D0" w:rsidRPr="009726D0" w:rsidTr="009726D0">
        <w:trPr>
          <w:trHeight w:val="299"/>
          <w:tblCellSpacing w:w="0" w:type="dxa"/>
        </w:trPr>
        <w:tc>
          <w:tcPr>
            <w:tcW w:w="200" w:type="pct"/>
            <w:tcBorders>
              <w:top w:val="nil"/>
              <w:left w:val="single" w:sz="8" w:space="0" w:color="auto"/>
              <w:bottom w:val="single" w:sz="8" w:space="0" w:color="auto"/>
              <w:right w:val="single" w:sz="8" w:space="0" w:color="auto"/>
            </w:tcBorders>
            <w:vAlign w:val="center"/>
            <w:hideMark/>
          </w:tcPr>
          <w:p w:rsidR="009726D0" w:rsidRPr="009726D0" w:rsidRDefault="009726D0" w:rsidP="009726D0">
            <w:pPr>
              <w:spacing w:before="120" w:after="120" w:line="234" w:lineRule="atLeast"/>
              <w:jc w:val="center"/>
              <w:rPr>
                <w:rFonts w:ascii="Arial" w:eastAsia="Times New Roman" w:hAnsi="Arial" w:cs="Arial"/>
                <w:color w:val="000000"/>
                <w:sz w:val="18"/>
                <w:szCs w:val="18"/>
              </w:rPr>
            </w:pPr>
            <w:r w:rsidRPr="009726D0">
              <w:rPr>
                <w:rFonts w:ascii="Arial" w:eastAsia="Times New Roman" w:hAnsi="Arial" w:cs="Arial"/>
                <w:color w:val="000000"/>
                <w:sz w:val="18"/>
                <w:szCs w:val="18"/>
                <w:lang w:val="vi-VN"/>
              </w:rPr>
              <w:t>-</w:t>
            </w:r>
          </w:p>
        </w:tc>
        <w:tc>
          <w:tcPr>
            <w:tcW w:w="600" w:type="pct"/>
            <w:tcBorders>
              <w:top w:val="nil"/>
              <w:left w:val="nil"/>
              <w:bottom w:val="single" w:sz="8" w:space="0" w:color="auto"/>
              <w:right w:val="single" w:sz="8" w:space="0" w:color="auto"/>
            </w:tcBorders>
            <w:vAlign w:val="center"/>
            <w:hideMark/>
          </w:tcPr>
          <w:p w:rsidR="009726D0" w:rsidRPr="009726D0" w:rsidRDefault="009726D0" w:rsidP="009726D0">
            <w:pPr>
              <w:spacing w:before="120" w:after="120" w:line="234" w:lineRule="atLeast"/>
              <w:rPr>
                <w:rFonts w:ascii="Arial" w:eastAsia="Times New Roman" w:hAnsi="Arial" w:cs="Arial"/>
                <w:color w:val="000000"/>
                <w:sz w:val="18"/>
                <w:szCs w:val="18"/>
              </w:rPr>
            </w:pPr>
            <w:r w:rsidRPr="009726D0">
              <w:rPr>
                <w:rFonts w:ascii="Arial" w:eastAsia="Times New Roman" w:hAnsi="Arial" w:cs="Arial"/>
                <w:color w:val="000000"/>
                <w:sz w:val="18"/>
                <w:szCs w:val="18"/>
              </w:rPr>
              <w:t>.......</w:t>
            </w:r>
          </w:p>
        </w:tc>
        <w:tc>
          <w:tcPr>
            <w:tcW w:w="300" w:type="pct"/>
            <w:tcBorders>
              <w:top w:val="nil"/>
              <w:left w:val="nil"/>
              <w:bottom w:val="single" w:sz="8" w:space="0" w:color="auto"/>
              <w:right w:val="single" w:sz="8" w:space="0" w:color="auto"/>
            </w:tcBorders>
            <w:vAlign w:val="center"/>
            <w:hideMark/>
          </w:tcPr>
          <w:p w:rsidR="009726D0" w:rsidRPr="009726D0" w:rsidRDefault="009726D0" w:rsidP="009726D0">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vAlign w:val="center"/>
            <w:hideMark/>
          </w:tcPr>
          <w:p w:rsidR="009726D0" w:rsidRPr="009726D0" w:rsidRDefault="009726D0" w:rsidP="009726D0">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vAlign w:val="center"/>
            <w:hideMark/>
          </w:tcPr>
          <w:p w:rsidR="009726D0" w:rsidRPr="009726D0" w:rsidRDefault="009726D0" w:rsidP="009726D0">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vAlign w:val="center"/>
            <w:hideMark/>
          </w:tcPr>
          <w:p w:rsidR="009726D0" w:rsidRPr="009726D0" w:rsidRDefault="009726D0" w:rsidP="009726D0">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vAlign w:val="center"/>
            <w:hideMark/>
          </w:tcPr>
          <w:p w:rsidR="009726D0" w:rsidRPr="009726D0" w:rsidRDefault="009726D0" w:rsidP="009726D0">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vAlign w:val="center"/>
            <w:hideMark/>
          </w:tcPr>
          <w:p w:rsidR="009726D0" w:rsidRPr="009726D0" w:rsidRDefault="009726D0" w:rsidP="009726D0">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vAlign w:val="center"/>
            <w:hideMark/>
          </w:tcPr>
          <w:p w:rsidR="009726D0" w:rsidRPr="009726D0" w:rsidRDefault="009726D0" w:rsidP="009726D0">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vAlign w:val="center"/>
            <w:hideMark/>
          </w:tcPr>
          <w:p w:rsidR="009726D0" w:rsidRPr="009726D0" w:rsidRDefault="009726D0" w:rsidP="009726D0">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vAlign w:val="center"/>
            <w:hideMark/>
          </w:tcPr>
          <w:p w:rsidR="009726D0" w:rsidRPr="009726D0" w:rsidRDefault="009726D0" w:rsidP="009726D0">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auto"/>
              <w:right w:val="single" w:sz="8" w:space="0" w:color="auto"/>
            </w:tcBorders>
            <w:vAlign w:val="center"/>
            <w:hideMark/>
          </w:tcPr>
          <w:p w:rsidR="009726D0" w:rsidRPr="009726D0" w:rsidRDefault="009726D0" w:rsidP="009726D0">
            <w:pPr>
              <w:spacing w:after="0" w:line="240" w:lineRule="auto"/>
              <w:rPr>
                <w:rFonts w:ascii="Times New Roman" w:eastAsia="Times New Roman" w:hAnsi="Times New Roman" w:cs="Times New Roman"/>
                <w:sz w:val="20"/>
                <w:szCs w:val="20"/>
              </w:rPr>
            </w:pPr>
          </w:p>
        </w:tc>
      </w:tr>
      <w:tr w:rsidR="009726D0" w:rsidRPr="009726D0" w:rsidTr="009726D0">
        <w:trPr>
          <w:trHeight w:val="292"/>
          <w:tblCellSpacing w:w="0" w:type="dxa"/>
        </w:trPr>
        <w:tc>
          <w:tcPr>
            <w:tcW w:w="200" w:type="pct"/>
            <w:tcBorders>
              <w:top w:val="nil"/>
              <w:left w:val="single" w:sz="8" w:space="0" w:color="auto"/>
              <w:bottom w:val="single" w:sz="8" w:space="0" w:color="auto"/>
              <w:right w:val="single" w:sz="8" w:space="0" w:color="auto"/>
            </w:tcBorders>
            <w:vAlign w:val="center"/>
            <w:hideMark/>
          </w:tcPr>
          <w:p w:rsidR="009726D0" w:rsidRPr="009726D0" w:rsidRDefault="009726D0" w:rsidP="009726D0">
            <w:pPr>
              <w:spacing w:before="120" w:after="120" w:line="234" w:lineRule="atLeast"/>
              <w:jc w:val="center"/>
              <w:rPr>
                <w:rFonts w:ascii="Arial" w:eastAsia="Times New Roman" w:hAnsi="Arial" w:cs="Arial"/>
                <w:color w:val="000000"/>
                <w:sz w:val="18"/>
                <w:szCs w:val="18"/>
              </w:rPr>
            </w:pPr>
            <w:r w:rsidRPr="009726D0">
              <w:rPr>
                <w:rFonts w:ascii="Arial" w:eastAsia="Times New Roman" w:hAnsi="Arial" w:cs="Arial"/>
                <w:color w:val="000000"/>
                <w:sz w:val="18"/>
                <w:szCs w:val="18"/>
                <w:lang w:val="vi-VN"/>
              </w:rPr>
              <w:t>2</w:t>
            </w:r>
          </w:p>
        </w:tc>
        <w:tc>
          <w:tcPr>
            <w:tcW w:w="600" w:type="pct"/>
            <w:tcBorders>
              <w:top w:val="nil"/>
              <w:left w:val="nil"/>
              <w:bottom w:val="single" w:sz="8" w:space="0" w:color="auto"/>
              <w:right w:val="single" w:sz="8" w:space="0" w:color="auto"/>
            </w:tcBorders>
            <w:vAlign w:val="center"/>
            <w:hideMark/>
          </w:tcPr>
          <w:p w:rsidR="009726D0" w:rsidRPr="009726D0" w:rsidRDefault="009726D0" w:rsidP="009726D0">
            <w:pPr>
              <w:spacing w:before="120" w:after="120" w:line="234" w:lineRule="atLeast"/>
              <w:rPr>
                <w:rFonts w:ascii="Arial" w:eastAsia="Times New Roman" w:hAnsi="Arial" w:cs="Arial"/>
                <w:color w:val="000000"/>
                <w:sz w:val="18"/>
                <w:szCs w:val="18"/>
              </w:rPr>
            </w:pPr>
            <w:r w:rsidRPr="009726D0">
              <w:rPr>
                <w:rFonts w:ascii="Arial" w:eastAsia="Times New Roman" w:hAnsi="Arial" w:cs="Arial"/>
                <w:color w:val="000000"/>
                <w:sz w:val="18"/>
                <w:szCs w:val="18"/>
                <w:lang w:val="vi-VN"/>
              </w:rPr>
              <w:t>Chính sách B....</w:t>
            </w:r>
          </w:p>
        </w:tc>
        <w:tc>
          <w:tcPr>
            <w:tcW w:w="300" w:type="pct"/>
            <w:tcBorders>
              <w:top w:val="nil"/>
              <w:left w:val="nil"/>
              <w:bottom w:val="single" w:sz="8" w:space="0" w:color="auto"/>
              <w:right w:val="single" w:sz="8" w:space="0" w:color="auto"/>
            </w:tcBorders>
            <w:vAlign w:val="center"/>
            <w:hideMark/>
          </w:tcPr>
          <w:p w:rsidR="009726D0" w:rsidRPr="009726D0" w:rsidRDefault="009726D0" w:rsidP="009726D0">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vAlign w:val="center"/>
            <w:hideMark/>
          </w:tcPr>
          <w:p w:rsidR="009726D0" w:rsidRPr="009726D0" w:rsidRDefault="009726D0" w:rsidP="009726D0">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vAlign w:val="center"/>
            <w:hideMark/>
          </w:tcPr>
          <w:p w:rsidR="009726D0" w:rsidRPr="009726D0" w:rsidRDefault="009726D0" w:rsidP="009726D0">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vAlign w:val="center"/>
            <w:hideMark/>
          </w:tcPr>
          <w:p w:rsidR="009726D0" w:rsidRPr="009726D0" w:rsidRDefault="009726D0" w:rsidP="009726D0">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vAlign w:val="center"/>
            <w:hideMark/>
          </w:tcPr>
          <w:p w:rsidR="009726D0" w:rsidRPr="009726D0" w:rsidRDefault="009726D0" w:rsidP="009726D0">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vAlign w:val="center"/>
            <w:hideMark/>
          </w:tcPr>
          <w:p w:rsidR="009726D0" w:rsidRPr="009726D0" w:rsidRDefault="009726D0" w:rsidP="009726D0">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vAlign w:val="center"/>
            <w:hideMark/>
          </w:tcPr>
          <w:p w:rsidR="009726D0" w:rsidRPr="009726D0" w:rsidRDefault="009726D0" w:rsidP="009726D0">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vAlign w:val="center"/>
            <w:hideMark/>
          </w:tcPr>
          <w:p w:rsidR="009726D0" w:rsidRPr="009726D0" w:rsidRDefault="009726D0" w:rsidP="009726D0">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vAlign w:val="center"/>
            <w:hideMark/>
          </w:tcPr>
          <w:p w:rsidR="009726D0" w:rsidRPr="009726D0" w:rsidRDefault="009726D0" w:rsidP="009726D0">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auto"/>
              <w:right w:val="single" w:sz="8" w:space="0" w:color="auto"/>
            </w:tcBorders>
            <w:vAlign w:val="center"/>
            <w:hideMark/>
          </w:tcPr>
          <w:p w:rsidR="009726D0" w:rsidRPr="009726D0" w:rsidRDefault="009726D0" w:rsidP="009726D0">
            <w:pPr>
              <w:spacing w:after="0" w:line="240" w:lineRule="auto"/>
              <w:rPr>
                <w:rFonts w:ascii="Times New Roman" w:eastAsia="Times New Roman" w:hAnsi="Times New Roman" w:cs="Times New Roman"/>
                <w:sz w:val="20"/>
                <w:szCs w:val="20"/>
              </w:rPr>
            </w:pPr>
          </w:p>
        </w:tc>
      </w:tr>
      <w:tr w:rsidR="009726D0" w:rsidRPr="009726D0" w:rsidTr="009726D0">
        <w:trPr>
          <w:trHeight w:val="288"/>
          <w:tblCellSpacing w:w="0" w:type="dxa"/>
        </w:trPr>
        <w:tc>
          <w:tcPr>
            <w:tcW w:w="200" w:type="pct"/>
            <w:tcBorders>
              <w:top w:val="nil"/>
              <w:left w:val="single" w:sz="8" w:space="0" w:color="auto"/>
              <w:bottom w:val="single" w:sz="8" w:space="0" w:color="auto"/>
              <w:right w:val="single" w:sz="8" w:space="0" w:color="auto"/>
            </w:tcBorders>
            <w:vAlign w:val="center"/>
            <w:hideMark/>
          </w:tcPr>
          <w:p w:rsidR="009726D0" w:rsidRPr="009726D0" w:rsidRDefault="009726D0" w:rsidP="009726D0">
            <w:pPr>
              <w:spacing w:before="120" w:after="120" w:line="234" w:lineRule="atLeast"/>
              <w:jc w:val="center"/>
              <w:rPr>
                <w:rFonts w:ascii="Arial" w:eastAsia="Times New Roman" w:hAnsi="Arial" w:cs="Arial"/>
                <w:color w:val="000000"/>
                <w:sz w:val="18"/>
                <w:szCs w:val="18"/>
              </w:rPr>
            </w:pPr>
            <w:r w:rsidRPr="009726D0">
              <w:rPr>
                <w:rFonts w:ascii="Arial" w:eastAsia="Times New Roman" w:hAnsi="Arial" w:cs="Arial"/>
                <w:color w:val="000000"/>
                <w:sz w:val="18"/>
                <w:szCs w:val="18"/>
                <w:lang w:val="vi-VN"/>
              </w:rPr>
              <w:t>-</w:t>
            </w:r>
          </w:p>
        </w:tc>
        <w:tc>
          <w:tcPr>
            <w:tcW w:w="600" w:type="pct"/>
            <w:tcBorders>
              <w:top w:val="nil"/>
              <w:left w:val="nil"/>
              <w:bottom w:val="single" w:sz="8" w:space="0" w:color="auto"/>
              <w:right w:val="single" w:sz="8" w:space="0" w:color="auto"/>
            </w:tcBorders>
            <w:vAlign w:val="center"/>
            <w:hideMark/>
          </w:tcPr>
          <w:p w:rsidR="009726D0" w:rsidRPr="009726D0" w:rsidRDefault="009726D0" w:rsidP="009726D0">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vAlign w:val="center"/>
            <w:hideMark/>
          </w:tcPr>
          <w:p w:rsidR="009726D0" w:rsidRPr="009726D0" w:rsidRDefault="009726D0" w:rsidP="009726D0">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vAlign w:val="center"/>
            <w:hideMark/>
          </w:tcPr>
          <w:p w:rsidR="009726D0" w:rsidRPr="009726D0" w:rsidRDefault="009726D0" w:rsidP="009726D0">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vAlign w:val="center"/>
            <w:hideMark/>
          </w:tcPr>
          <w:p w:rsidR="009726D0" w:rsidRPr="009726D0" w:rsidRDefault="009726D0" w:rsidP="009726D0">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vAlign w:val="center"/>
            <w:hideMark/>
          </w:tcPr>
          <w:p w:rsidR="009726D0" w:rsidRPr="009726D0" w:rsidRDefault="009726D0" w:rsidP="009726D0">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vAlign w:val="center"/>
            <w:hideMark/>
          </w:tcPr>
          <w:p w:rsidR="009726D0" w:rsidRPr="009726D0" w:rsidRDefault="009726D0" w:rsidP="009726D0">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vAlign w:val="center"/>
            <w:hideMark/>
          </w:tcPr>
          <w:p w:rsidR="009726D0" w:rsidRPr="009726D0" w:rsidRDefault="009726D0" w:rsidP="009726D0">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vAlign w:val="center"/>
            <w:hideMark/>
          </w:tcPr>
          <w:p w:rsidR="009726D0" w:rsidRPr="009726D0" w:rsidRDefault="009726D0" w:rsidP="009726D0">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vAlign w:val="center"/>
            <w:hideMark/>
          </w:tcPr>
          <w:p w:rsidR="009726D0" w:rsidRPr="009726D0" w:rsidRDefault="009726D0" w:rsidP="009726D0">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vAlign w:val="center"/>
            <w:hideMark/>
          </w:tcPr>
          <w:p w:rsidR="009726D0" w:rsidRPr="009726D0" w:rsidRDefault="009726D0" w:rsidP="009726D0">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auto"/>
              <w:right w:val="single" w:sz="8" w:space="0" w:color="auto"/>
            </w:tcBorders>
            <w:vAlign w:val="center"/>
            <w:hideMark/>
          </w:tcPr>
          <w:p w:rsidR="009726D0" w:rsidRPr="009726D0" w:rsidRDefault="009726D0" w:rsidP="009726D0">
            <w:pPr>
              <w:spacing w:after="0" w:line="240" w:lineRule="auto"/>
              <w:rPr>
                <w:rFonts w:ascii="Times New Roman" w:eastAsia="Times New Roman" w:hAnsi="Times New Roman" w:cs="Times New Roman"/>
                <w:sz w:val="20"/>
                <w:szCs w:val="20"/>
              </w:rPr>
            </w:pPr>
          </w:p>
        </w:tc>
      </w:tr>
      <w:tr w:rsidR="009726D0" w:rsidRPr="009726D0" w:rsidTr="009726D0">
        <w:trPr>
          <w:trHeight w:val="284"/>
          <w:tblCellSpacing w:w="0" w:type="dxa"/>
        </w:trPr>
        <w:tc>
          <w:tcPr>
            <w:tcW w:w="200" w:type="pct"/>
            <w:tcBorders>
              <w:top w:val="nil"/>
              <w:left w:val="single" w:sz="8" w:space="0" w:color="auto"/>
              <w:bottom w:val="single" w:sz="8" w:space="0" w:color="auto"/>
              <w:right w:val="single" w:sz="8" w:space="0" w:color="auto"/>
            </w:tcBorders>
            <w:vAlign w:val="center"/>
            <w:hideMark/>
          </w:tcPr>
          <w:p w:rsidR="009726D0" w:rsidRPr="009726D0" w:rsidRDefault="009726D0" w:rsidP="009726D0">
            <w:pPr>
              <w:spacing w:before="120" w:after="120" w:line="234" w:lineRule="atLeast"/>
              <w:jc w:val="center"/>
              <w:rPr>
                <w:rFonts w:ascii="Arial" w:eastAsia="Times New Roman" w:hAnsi="Arial" w:cs="Arial"/>
                <w:color w:val="000000"/>
                <w:sz w:val="18"/>
                <w:szCs w:val="18"/>
              </w:rPr>
            </w:pPr>
            <w:r w:rsidRPr="009726D0">
              <w:rPr>
                <w:rFonts w:ascii="Arial" w:eastAsia="Times New Roman" w:hAnsi="Arial" w:cs="Arial"/>
                <w:color w:val="000000"/>
                <w:sz w:val="18"/>
                <w:szCs w:val="18"/>
                <w:lang w:val="vi-VN"/>
              </w:rPr>
              <w:t>-</w:t>
            </w:r>
          </w:p>
        </w:tc>
        <w:tc>
          <w:tcPr>
            <w:tcW w:w="600" w:type="pct"/>
            <w:tcBorders>
              <w:top w:val="nil"/>
              <w:left w:val="nil"/>
              <w:bottom w:val="single" w:sz="8" w:space="0" w:color="auto"/>
              <w:right w:val="single" w:sz="8" w:space="0" w:color="auto"/>
            </w:tcBorders>
            <w:vAlign w:val="center"/>
            <w:hideMark/>
          </w:tcPr>
          <w:p w:rsidR="009726D0" w:rsidRPr="009726D0" w:rsidRDefault="009726D0" w:rsidP="009726D0">
            <w:pPr>
              <w:spacing w:before="120" w:after="120" w:line="234" w:lineRule="atLeast"/>
              <w:rPr>
                <w:rFonts w:ascii="Arial" w:eastAsia="Times New Roman" w:hAnsi="Arial" w:cs="Arial"/>
                <w:color w:val="000000"/>
                <w:sz w:val="18"/>
                <w:szCs w:val="18"/>
              </w:rPr>
            </w:pPr>
            <w:r w:rsidRPr="009726D0">
              <w:rPr>
                <w:rFonts w:ascii="Arial" w:eastAsia="Times New Roman" w:hAnsi="Arial" w:cs="Arial"/>
                <w:color w:val="000000"/>
                <w:sz w:val="18"/>
                <w:szCs w:val="18"/>
              </w:rPr>
              <w:t>.........</w:t>
            </w:r>
          </w:p>
        </w:tc>
        <w:tc>
          <w:tcPr>
            <w:tcW w:w="300" w:type="pct"/>
            <w:tcBorders>
              <w:top w:val="nil"/>
              <w:left w:val="nil"/>
              <w:bottom w:val="single" w:sz="8" w:space="0" w:color="auto"/>
              <w:right w:val="single" w:sz="8" w:space="0" w:color="auto"/>
            </w:tcBorders>
            <w:vAlign w:val="center"/>
            <w:hideMark/>
          </w:tcPr>
          <w:p w:rsidR="009726D0" w:rsidRPr="009726D0" w:rsidRDefault="009726D0" w:rsidP="009726D0">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vAlign w:val="center"/>
            <w:hideMark/>
          </w:tcPr>
          <w:p w:rsidR="009726D0" w:rsidRPr="009726D0" w:rsidRDefault="009726D0" w:rsidP="009726D0">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vAlign w:val="center"/>
            <w:hideMark/>
          </w:tcPr>
          <w:p w:rsidR="009726D0" w:rsidRPr="009726D0" w:rsidRDefault="009726D0" w:rsidP="009726D0">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vAlign w:val="center"/>
            <w:hideMark/>
          </w:tcPr>
          <w:p w:rsidR="009726D0" w:rsidRPr="009726D0" w:rsidRDefault="009726D0" w:rsidP="009726D0">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vAlign w:val="center"/>
            <w:hideMark/>
          </w:tcPr>
          <w:p w:rsidR="009726D0" w:rsidRPr="009726D0" w:rsidRDefault="009726D0" w:rsidP="009726D0">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vAlign w:val="center"/>
            <w:hideMark/>
          </w:tcPr>
          <w:p w:rsidR="009726D0" w:rsidRPr="009726D0" w:rsidRDefault="009726D0" w:rsidP="009726D0">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vAlign w:val="center"/>
            <w:hideMark/>
          </w:tcPr>
          <w:p w:rsidR="009726D0" w:rsidRPr="009726D0" w:rsidRDefault="009726D0" w:rsidP="009726D0">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vAlign w:val="center"/>
            <w:hideMark/>
          </w:tcPr>
          <w:p w:rsidR="009726D0" w:rsidRPr="009726D0" w:rsidRDefault="009726D0" w:rsidP="009726D0">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vAlign w:val="center"/>
            <w:hideMark/>
          </w:tcPr>
          <w:p w:rsidR="009726D0" w:rsidRPr="009726D0" w:rsidRDefault="009726D0" w:rsidP="009726D0">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auto"/>
              <w:right w:val="single" w:sz="8" w:space="0" w:color="auto"/>
            </w:tcBorders>
            <w:vAlign w:val="center"/>
            <w:hideMark/>
          </w:tcPr>
          <w:p w:rsidR="009726D0" w:rsidRPr="009726D0" w:rsidRDefault="009726D0" w:rsidP="009726D0">
            <w:pPr>
              <w:spacing w:after="0" w:line="240" w:lineRule="auto"/>
              <w:rPr>
                <w:rFonts w:ascii="Times New Roman" w:eastAsia="Times New Roman" w:hAnsi="Times New Roman" w:cs="Times New Roman"/>
                <w:sz w:val="20"/>
                <w:szCs w:val="20"/>
              </w:rPr>
            </w:pPr>
          </w:p>
        </w:tc>
      </w:tr>
      <w:tr w:rsidR="009726D0" w:rsidRPr="009726D0" w:rsidTr="009726D0">
        <w:trPr>
          <w:trHeight w:val="310"/>
          <w:tblCellSpacing w:w="0" w:type="dxa"/>
        </w:trPr>
        <w:tc>
          <w:tcPr>
            <w:tcW w:w="850" w:type="pct"/>
            <w:gridSpan w:val="2"/>
            <w:tcBorders>
              <w:top w:val="nil"/>
              <w:left w:val="single" w:sz="8" w:space="0" w:color="auto"/>
              <w:bottom w:val="single" w:sz="8" w:space="0" w:color="auto"/>
              <w:right w:val="single" w:sz="8" w:space="0" w:color="auto"/>
            </w:tcBorders>
            <w:vAlign w:val="center"/>
            <w:hideMark/>
          </w:tcPr>
          <w:p w:rsidR="009726D0" w:rsidRPr="009726D0" w:rsidRDefault="009726D0" w:rsidP="009726D0">
            <w:pPr>
              <w:spacing w:before="120" w:after="120" w:line="234" w:lineRule="atLeast"/>
              <w:jc w:val="center"/>
              <w:rPr>
                <w:rFonts w:ascii="Arial" w:eastAsia="Times New Roman" w:hAnsi="Arial" w:cs="Arial"/>
                <w:color w:val="000000"/>
                <w:sz w:val="18"/>
                <w:szCs w:val="18"/>
              </w:rPr>
            </w:pPr>
            <w:r w:rsidRPr="009726D0">
              <w:rPr>
                <w:rFonts w:ascii="Arial" w:eastAsia="Times New Roman" w:hAnsi="Arial" w:cs="Arial"/>
                <w:b/>
                <w:bCs/>
                <w:color w:val="000000"/>
                <w:sz w:val="18"/>
                <w:szCs w:val="18"/>
                <w:lang w:val="vi-VN"/>
              </w:rPr>
              <w:t>CỘNG</w:t>
            </w:r>
          </w:p>
        </w:tc>
        <w:tc>
          <w:tcPr>
            <w:tcW w:w="300" w:type="pct"/>
            <w:tcBorders>
              <w:top w:val="nil"/>
              <w:left w:val="nil"/>
              <w:bottom w:val="single" w:sz="8" w:space="0" w:color="auto"/>
              <w:right w:val="single" w:sz="8" w:space="0" w:color="auto"/>
            </w:tcBorders>
            <w:vAlign w:val="center"/>
            <w:hideMark/>
          </w:tcPr>
          <w:p w:rsidR="009726D0" w:rsidRPr="009726D0" w:rsidRDefault="009726D0" w:rsidP="009726D0">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vAlign w:val="center"/>
            <w:hideMark/>
          </w:tcPr>
          <w:p w:rsidR="009726D0" w:rsidRPr="009726D0" w:rsidRDefault="009726D0" w:rsidP="009726D0">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vAlign w:val="center"/>
            <w:hideMark/>
          </w:tcPr>
          <w:p w:rsidR="009726D0" w:rsidRPr="009726D0" w:rsidRDefault="009726D0" w:rsidP="009726D0">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vAlign w:val="center"/>
            <w:hideMark/>
          </w:tcPr>
          <w:p w:rsidR="009726D0" w:rsidRPr="009726D0" w:rsidRDefault="009726D0" w:rsidP="009726D0">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vAlign w:val="center"/>
            <w:hideMark/>
          </w:tcPr>
          <w:p w:rsidR="009726D0" w:rsidRPr="009726D0" w:rsidRDefault="009726D0" w:rsidP="009726D0">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vAlign w:val="center"/>
            <w:hideMark/>
          </w:tcPr>
          <w:p w:rsidR="009726D0" w:rsidRPr="009726D0" w:rsidRDefault="009726D0" w:rsidP="009726D0">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vAlign w:val="center"/>
            <w:hideMark/>
          </w:tcPr>
          <w:p w:rsidR="009726D0" w:rsidRPr="009726D0" w:rsidRDefault="009726D0" w:rsidP="009726D0">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vAlign w:val="center"/>
            <w:hideMark/>
          </w:tcPr>
          <w:p w:rsidR="009726D0" w:rsidRPr="009726D0" w:rsidRDefault="009726D0" w:rsidP="009726D0">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vAlign w:val="center"/>
            <w:hideMark/>
          </w:tcPr>
          <w:p w:rsidR="009726D0" w:rsidRPr="009726D0" w:rsidRDefault="009726D0" w:rsidP="009726D0">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auto"/>
              <w:right w:val="single" w:sz="8" w:space="0" w:color="auto"/>
            </w:tcBorders>
            <w:vAlign w:val="center"/>
            <w:hideMark/>
          </w:tcPr>
          <w:p w:rsidR="009726D0" w:rsidRPr="009726D0" w:rsidRDefault="009726D0" w:rsidP="009726D0">
            <w:pPr>
              <w:spacing w:after="0" w:line="240" w:lineRule="auto"/>
              <w:rPr>
                <w:rFonts w:ascii="Times New Roman" w:eastAsia="Times New Roman" w:hAnsi="Times New Roman" w:cs="Times New Roman"/>
                <w:sz w:val="20"/>
                <w:szCs w:val="20"/>
              </w:rPr>
            </w:pPr>
          </w:p>
        </w:tc>
      </w:tr>
    </w:tbl>
    <w:p w:rsidR="009726D0" w:rsidRPr="009726D0" w:rsidRDefault="009726D0" w:rsidP="009726D0">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4680"/>
        <w:gridCol w:w="4680"/>
      </w:tblGrid>
      <w:tr w:rsidR="009726D0" w:rsidRPr="009726D0" w:rsidTr="009726D0">
        <w:trPr>
          <w:tblCellSpacing w:w="0" w:type="dxa"/>
        </w:trPr>
        <w:tc>
          <w:tcPr>
            <w:tcW w:w="2500" w:type="pct"/>
            <w:hideMark/>
          </w:tcPr>
          <w:p w:rsidR="009726D0" w:rsidRPr="009726D0" w:rsidRDefault="009726D0" w:rsidP="009726D0">
            <w:pPr>
              <w:spacing w:after="0" w:line="240" w:lineRule="auto"/>
              <w:rPr>
                <w:rFonts w:ascii="Times New Roman" w:eastAsia="Times New Roman" w:hAnsi="Times New Roman" w:cs="Times New Roman"/>
                <w:sz w:val="24"/>
                <w:szCs w:val="24"/>
              </w:rPr>
            </w:pPr>
          </w:p>
        </w:tc>
        <w:tc>
          <w:tcPr>
            <w:tcW w:w="2500" w:type="pct"/>
            <w:hideMark/>
          </w:tcPr>
          <w:p w:rsidR="009726D0" w:rsidRPr="009726D0" w:rsidRDefault="009726D0" w:rsidP="009726D0">
            <w:pPr>
              <w:spacing w:before="120" w:after="240" w:line="234" w:lineRule="atLeast"/>
              <w:jc w:val="center"/>
              <w:rPr>
                <w:rFonts w:ascii="Arial" w:eastAsia="Times New Roman" w:hAnsi="Arial" w:cs="Arial"/>
                <w:color w:val="000000"/>
                <w:sz w:val="18"/>
                <w:szCs w:val="18"/>
              </w:rPr>
            </w:pPr>
            <w:r w:rsidRPr="009726D0">
              <w:rPr>
                <w:rFonts w:ascii="Arial" w:eastAsia="Times New Roman" w:hAnsi="Arial" w:cs="Arial"/>
                <w:b/>
                <w:bCs/>
                <w:color w:val="000000"/>
                <w:sz w:val="18"/>
                <w:szCs w:val="18"/>
                <w:lang w:val="vi-VN"/>
              </w:rPr>
              <w:t>THỦ TRƯỞNG ĐƠN VỊ</w:t>
            </w:r>
            <w:r w:rsidRPr="009726D0">
              <w:rPr>
                <w:rFonts w:ascii="Arial" w:eastAsia="Times New Roman" w:hAnsi="Arial" w:cs="Arial"/>
                <w:color w:val="000000"/>
                <w:sz w:val="18"/>
                <w:szCs w:val="18"/>
              </w:rPr>
              <w:br/>
            </w:r>
            <w:r w:rsidRPr="009726D0">
              <w:rPr>
                <w:rFonts w:ascii="Arial" w:eastAsia="Times New Roman" w:hAnsi="Arial" w:cs="Arial"/>
                <w:i/>
                <w:iCs/>
                <w:color w:val="000000"/>
                <w:sz w:val="18"/>
                <w:szCs w:val="18"/>
                <w:lang w:val="vi-VN"/>
              </w:rPr>
              <w:t>(Ký tên, đóng dấu)</w:t>
            </w:r>
          </w:p>
        </w:tc>
      </w:tr>
    </w:tbl>
    <w:p w:rsidR="00B41FD6" w:rsidRDefault="00B41FD6">
      <w:bookmarkStart w:id="2" w:name="_GoBack"/>
      <w:bookmarkEnd w:id="2"/>
    </w:p>
    <w:sectPr w:rsidR="00B41F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6D0"/>
    <w:rsid w:val="009726D0"/>
    <w:rsid w:val="00B41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955A88-C93D-4F0A-9DC5-01E847389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26D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3099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455</Words>
  <Characters>2599</Characters>
  <Application>Microsoft Office Word</Application>
  <DocSecurity>0</DocSecurity>
  <Lines>21</Lines>
  <Paragraphs>6</Paragraphs>
  <ScaleCrop>false</ScaleCrop>
  <Company/>
  <LinksUpToDate>false</LinksUpToDate>
  <CharactersWithSpaces>3048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Tuyet Mai</dc:creator>
  <cp:keywords/>
  <dc:description/>
  <cp:lastModifiedBy>Tuyet Mai</cp:lastModifiedBy>
  <cp:revision>1</cp:revision>
  <dcterms:created xsi:type="dcterms:W3CDTF">2023-01-27T10:00:00Z</dcterms:created>
  <dcterms:modified xsi:type="dcterms:W3CDTF">2023-01-27T10:00:00Z</dcterms:modified>
</cp:coreProperties>
</file>