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8E" w:rsidRPr="001D1B2F" w:rsidRDefault="00A51E8E" w:rsidP="00A51E8E">
      <w:pPr>
        <w:spacing w:before="120"/>
        <w:jc w:val="center"/>
        <w:rPr>
          <w:rFonts w:ascii="Arial" w:hAnsi="Arial" w:cs="Arial"/>
          <w:b/>
          <w:bCs/>
          <w:color w:val="auto"/>
        </w:rPr>
      </w:pPr>
      <w:bookmarkStart w:id="0" w:name="chuong_pl_1"/>
      <w:r w:rsidRPr="001D1B2F">
        <w:rPr>
          <w:rFonts w:ascii="Arial" w:hAnsi="Arial" w:cs="Arial"/>
          <w:b/>
          <w:bCs/>
          <w:color w:val="auto"/>
        </w:rPr>
        <w:t>PHỤ LỤC I</w:t>
      </w:r>
      <w:bookmarkEnd w:id="0"/>
    </w:p>
    <w:p w:rsidR="00A51E8E" w:rsidRPr="001D1B2F" w:rsidRDefault="00A51E8E" w:rsidP="00A51E8E">
      <w:pPr>
        <w:spacing w:before="12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bookmarkStart w:id="1" w:name="chuong_pl_1_name"/>
      <w:r w:rsidRPr="001D1B2F">
        <w:rPr>
          <w:rFonts w:ascii="Arial" w:hAnsi="Arial" w:cs="Arial"/>
          <w:color w:val="auto"/>
          <w:sz w:val="20"/>
          <w:szCs w:val="20"/>
          <w:lang w:val="en-US"/>
        </w:rPr>
        <w:t>HỆ THỐNG CHỈ TIÊU THỐNG KÊ CẤP TỈNH</w:t>
      </w:r>
      <w:bookmarkEnd w:id="1"/>
      <w:r w:rsidRPr="001D1B2F">
        <w:rPr>
          <w:rFonts w:ascii="Arial" w:hAnsi="Arial" w:cs="Arial"/>
          <w:color w:val="auto"/>
          <w:sz w:val="20"/>
          <w:szCs w:val="20"/>
          <w:lang w:val="en-US"/>
        </w:rPr>
        <w:br/>
      </w:r>
      <w:r w:rsidRPr="001D1B2F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(Kèm theo </w:t>
      </w:r>
      <w:r w:rsidRPr="001D1B2F">
        <w:rPr>
          <w:rFonts w:ascii="Arial" w:hAnsi="Arial" w:cs="Arial"/>
          <w:i/>
          <w:iCs/>
          <w:color w:val="auto"/>
          <w:sz w:val="20"/>
          <w:szCs w:val="20"/>
        </w:rPr>
        <w:t>Quyết định số 05/2023/QĐ-TTg</w:t>
      </w:r>
      <w:r w:rsidRPr="001D1B2F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ngày 24 tháng 02</w:t>
      </w:r>
      <w:r w:rsidRPr="001D1B2F">
        <w:rPr>
          <w:rFonts w:ascii="Arial" w:hAnsi="Arial" w:cs="Arial"/>
          <w:i/>
          <w:iCs/>
          <w:color w:val="auto"/>
          <w:sz w:val="20"/>
          <w:szCs w:val="20"/>
        </w:rPr>
        <w:t xml:space="preserve"> năm 2023 của Thủ tướng Chính phủ)</w:t>
      </w:r>
    </w:p>
    <w:p w:rsidR="00A51E8E" w:rsidRPr="001D1B2F" w:rsidRDefault="00A51E8E" w:rsidP="00A51E8E">
      <w:pPr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2" w:name="muc_1_1"/>
      <w:r w:rsidRPr="00225F4C">
        <w:rPr>
          <w:rFonts w:ascii="Arial" w:hAnsi="Arial" w:cs="Arial"/>
          <w:b/>
          <w:bCs/>
          <w:color w:val="auto"/>
          <w:sz w:val="20"/>
          <w:szCs w:val="20"/>
        </w:rPr>
        <w:t>DANH MỤC HỆ THỐNG CHỈ TIÊU THỐNG KÊ CẤP TỈNH</w:t>
      </w:r>
      <w:bookmarkEnd w:id="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607"/>
        <w:gridCol w:w="2020"/>
        <w:gridCol w:w="4610"/>
      </w:tblGrid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Số</w:t>
            </w: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thứ tự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Mã số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Mã số</w:t>
            </w: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chỉ tiêu thống kê quốc gia tươ</w:t>
            </w: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n</w:t>
            </w: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 ứng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Nhóm, tên chỉ tiêu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01. Đất đai, dân số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T0101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và cơ cấu đất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Dân số, mật độ dân số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hộ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số giới tính khi sinh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T0105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suất sinh thô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Tổng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tỷ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suất sinh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suất chết thô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0107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tăng dân s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ố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109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0108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suất nhập cư, xuất cư, tỷ suất di cư thuần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0109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Tuổi thọ trung bình tính từ lúc sinh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0111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cuộc kết hôn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0111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Tuổi kết hôn trung bình lần đầu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0112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vụ ly hôn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0112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Tuổi ly hôn trung bình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0113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trẻ em dưới 05 tuổi đã được đăng ký khai sinh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0114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trường hợp tử vong được đăng ký khai từ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0115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đô thị hóa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02. Lao động, việc làm và bình </w:t>
            </w: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đẳng</w:t>
            </w: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giới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Lực lượng lao động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lao động có việc làm trong nền kinh tế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lao động đã qua đào tạo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thất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lao động có việc làm phi chính thức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0207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người từ 05-17 tuổi tham gia lao động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0208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Năng suất lao động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0209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Thu nhập bình quân của lao động đang làm việc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T0209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0210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nữ tham gia cấp ủy đảng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T0210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0212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nữ đại biểu Hội đồng nhân dân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T0211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Tỷ lệ Hội đồng nhân dân, Ủy ban nhân dân các cấp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có lãnh đạo chủ chốt là nữ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03. Doanh nghiệp, cơ sở kinh tế, hành chính, sự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T0301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0301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cơ sở, số lao động trong các cơ sở kinh tế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T0302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0302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cơ sở, số lao động trong các cơ sở hành chính, sự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T0303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0303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hộ, số lao động kinh tế cá thể tham gia hoạt động nông nghiệp, lâm nghiệp và thủy sản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T0304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0304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doanh nghiệp, số lao động, nguồn vốn, tài sản, doanh thu thuần, thu nhập của người lao động, lợi nhuận trước thuế của doanh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T0305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doanh nghiệp đăng ký thành lập, số vốn đăng ký, số lao động đăng ký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T0306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doanh nghiệp quay trở lại hoạt động, số doanh nghiệp tạm ngừng hoạt động, số doanh nghiệp giải thể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T0307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0305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Trang bị tài sản cố định bình quân một lao động của doanh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T0308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0306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suất lợi nhuận trước thuế của doanh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04. Đầu tư và xây dựng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dự án và số vốn đầu tư nước ngoài đăng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ký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0401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Vốn đầu tư thực hiện trên địa bàn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0402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vốn đầu tư thực hiện trên địa bàn so với tổng sản phẩm trên địa bàn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0403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Hiệu quả sử dụng vốn đầu tư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0404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Năng lực mới tăng chủ yếu trên địa bàn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0405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sàn xây dựng nhà ở hoàn thành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0406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Số lượng nhà ở,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tổng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diện tích nhà ở hiện có và sử dụng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0407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nhà ở bình quân đầu người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T0409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0408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Tổng diện tích nhà ở theo dự án hoàn thành trong năm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T0410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Tổng số nhà ở và tổng diện tích nhà ở xã hội hoàn thành trong năm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05. Tài khoản quốc gia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T0501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0501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Tổng sản phẩm trên địa bàn (GRDP)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T0502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0502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Cơ cấu tổng sản phẩm trên địa bàn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T0503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0503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Tốc độ tăng tổng sản phẩm trên địa bàn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T0504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0504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Tổng sản phẩm trên địa bàn bình quân đầu người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T0505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0515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Tỷ trọng giá trị tăng thêm của dịch vụ logistics trong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tổng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sản phẩm trên địa bàn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T0506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0516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Chi phí logistics so với tổng sản phẩm trên địa bàn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T0507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0517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Tỷ trọng giá trị tăng thêm của kinh tế số trong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tổng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sản phẩm trên địa bàn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06. Tài chính công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T0601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0601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Thu ngân sách nhà nước trên địa bàn tỉnh, thành phố trực thuộc trung ương và cơ cấu thu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T0602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0604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Chi ngân sách tỉnh, thành phố trực thuộc trung ương và cơ cấu chi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07. Tiền tệ và bảo hiểm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T0701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0704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dư huy động vốn của các tổ chức tín dụng, chi nhánh ngân hàng nước ngoài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T0702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0705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Dư nợ tín dụng của các tổ chức tín dụng, chi nhánh ngân hàng nước ngoài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T0703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Tỷ lệ nợ xấu trên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tổng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nợ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T0704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0713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người tham gia bảo hiểm xã hội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T0705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0714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người tham gia bảo hiểm y tế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T0706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0715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người tham gia bảo hiểm thất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T0707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0716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người được hưởng bảo hiểm xã hội, bảo hiểm y tế, bảo hiểm thất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T0708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0717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Thu, chi bảo hiểm xã hội, bảo hiểm y tế, bảo hiểm thất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08. Nông, lâm nghiệp và thủy sản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Giá trị sản phẩm nông, lâm nghiệp và thủy sản trên 1 ha đất sản xuất nông nghiệp, đất nuôi trồng thủy sản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cây hằng năm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cây lâu năm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Năng suất một số loại cây trồng chủ yếu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Sản lượng một số loại cây trồng chủ yếu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gia súc, gia cầm và động vật khác trong chăn nuôi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Sản lượng một số sản phẩm chăn nuôi chủ yếu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0807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rừng trồng mới tập trung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T0809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0808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Sản lượng gỗ và lâm sản ngoài gỗ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T0810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mặt nước nuôi trồng thủy sản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T0811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0809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thu hoạch thủy sản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T0812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0810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Sản lượng thủy sản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T0813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0811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lượng tàu khai thác thủy sản biển có động cơ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T0814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xã được công nhận đạt chuẩn nông thôn mới, nông thôn mới nâng cao, nông thôn mới kiểu mẫu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09. Công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78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T0901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0901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Chỉ số sản xuất công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T0902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0902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Sản lượng một số sản phẩm công nghiệp chủ yếu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T0903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0907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Năng lực sản xuất của sản phẩm công nghiệp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10. Thương mại, dịch vụ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T1001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Doanh thu bán lẻ hàng hóa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Doanh thu dịch vụ lưu trú và ăn uống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T1003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Doanh thu dịch vụ khác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004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lượng chợ, siêu thị, trung tâm thương mại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11. Chỉ số giá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Chỉ số giá tiêu dùng (CPI)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Chỉ số giá sản xuất nông nghiệp, lâm nghiệp, thủy sản, công nghiệp, xây dựng và dịch vụ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12. Giao thông vận tải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T1201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Doanh thu vận tải, kho bãi và dịch vụ hỗ trợ vận tải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lượt hành khách vận chuyển và luân chuyển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T1203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Khối lượng hàng hóa vận chuyển và luân chuyển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13. Công nghệ thông tin và truyền thông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T130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lượng thuê bao điện thoại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người sử dụng điện thoại di động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người sử dụng internet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1307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lượng thuê bao truy nhập internet băng rộng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1308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hộ gia đình có kết nối internet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1309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thương nhân có giao dịch thương mại điện tử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1311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Doanh thu dịch vụ công nghệ thông tin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1313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hộ gia đình có máy tính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T1309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1314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dân số được phủ sóng bởi mạng di động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T1310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1317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người dân biết kỹ năng về công nghệ thông tin và truyền thông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T1311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1318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người dân có sử dụng dịch vụ công trực tuyến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T1312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1319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dịch vụ hành chính công có phát sinh hồ sơ trực tuyến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1320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người dân tham gia mạng xã hội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 Khoa học và công nghệ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tổ chức khoa học và công nghệ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402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Chi cho nghiên cứu khoa học và phát triển công nghệ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 Giáo dục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cơ sở giáo dục mầm non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nhóm trẻ, lớp mẫu giáo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phòng học mầm non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giáo viên mầm non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109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T1505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trẻ em mầm non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trường học các cấp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lớp học phổ thông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T1508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phòng học phổ thông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509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giáo viên phổ thông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510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học sinh phổ thông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T1511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học sinh phổ thông bình quân một giáo viên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T1512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học sinh phổ thông bình quân một lớp học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T1513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học sinh đi học phổ thông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514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phòng học kiên cố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16. Y tế và chăm sóc sức khỏe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119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1601, 1602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bác sĩ, số giường bệnh trên 10.000 dân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1604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suất chết của trẻ em dưới 01 tuổi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1605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suất chết của trẻ em dưới 05 tuổi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1606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Tỷ lệ trẻ em dưới 01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tuổi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được tiêm chủng đầy đủ các loại vắc xin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1607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Tỷ lệ trẻ em dưới 05 tuổi suy dinh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dưỡng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606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1608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ca hiện nhiễm HIV được phát hiện trên 100.000 dân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T1607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1609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ca tử vong do HIV/AIDS được báo cáo hàng năm trên 100.000 dân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17. Du lịch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T1701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1703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Doanh thu dịch vụ du lịch lữ hành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1706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lượt khách du lịch nội địa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703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1709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Chi tiêu của khách du lịch nội địa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18. Mức sống dân cư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129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T1801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1801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Chỉ số phát triển con người (HDI)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1802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nghèo đa chiều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1803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trẻ em nghèo đa chiều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1804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Thu nhập bình quân đầu người 01 tháng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1806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dân số đô thị được cung cấp nước sạch qua hệ thống cấp nước tập trung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806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1807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dân số nông thôn sử dụng nước sạch đáp ứng quy chuẩn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135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T1807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1808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dân số được sử dụng nguồn nước hợp vệ sinh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T1808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1809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dân số sử dụng hố xí hợp vệ sinh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 Trật tự, an toàn xã hội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1901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Số vụ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tai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nạn giao thông; số người chết, bị thương do tai nạn giao thông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1902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vụ cháy, nổ; số người chết, bị thương và thiệt hại về tài sản do cháy, nổ gây ra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903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1903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vụ sự cố, số vụ tai nạn, số người cứu được, số thi thể nạn nhân tìm được trong hoạt động của lực lượng phòng cháy và chữa cháy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20. Tư pháp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T2001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2001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vụ án, số bị can đã khởi tố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T2002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2002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vụ án, số bị can đã truy tố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T2003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2003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vụ án, số bị cáo đã xét xử sơ thẩm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T2004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2006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lượt người đã được trợ giúp pháp lý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 Bảo vệ môi trường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T2101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2101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rừng hiện có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T2102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rừng bị thiệt hại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T2103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2102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che phủ rừng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147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T2104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2103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vụ thiên tai và mức độ thiệt hại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148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T2105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2104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Số khu và diện tích các khu bảo tồn thiên nhiên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149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T2106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2105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Diện tích đất bị thoái hoá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T2107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2106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Tỷ lệ chất thải nguy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hại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được thu gom, xử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lý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151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T2108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2107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chất thải rắn sinh hoạt được thu gom, xử lý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152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T2109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2108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Tỷ lệ khu công nghiệp, khu chế xuất, khu công nghệ cao đang hoạt động có hệ 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thống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xử lý nước thải tập trung đạt tiêu chuẩn môi trường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T2110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2109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cụm công nghiệp đang hoạt động có hệ thống xử lý nước thải tập trung đạt tiêu chuẩn môi trường</w:t>
            </w:r>
          </w:p>
        </w:tc>
      </w:tr>
      <w:tr w:rsidR="00A51E8E" w:rsidRPr="001D1B2F" w:rsidTr="00A84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154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T2111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2111</w:t>
            </w:r>
          </w:p>
        </w:tc>
        <w:tc>
          <w:tcPr>
            <w:tcW w:w="2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1E8E" w:rsidRPr="001D1B2F" w:rsidRDefault="00A51E8E" w:rsidP="00A84B3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>Tỷ lệ ngày trong năm có nồng độ bụi PM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vertAlign w:val="subscript"/>
                <w:lang w:val="en-US"/>
              </w:rPr>
              <w:t>,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5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và bụi PM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  <w:vertAlign w:val="subscript"/>
                <w:lang w:val="en-US"/>
              </w:rPr>
              <w:t>10</w:t>
            </w:r>
            <w:r w:rsidRPr="001D1B2F">
              <w:rPr>
                <w:rFonts w:ascii="Arial" w:hAnsi="Arial" w:cs="Arial"/>
                <w:color w:val="auto"/>
                <w:sz w:val="20"/>
                <w:szCs w:val="20"/>
              </w:rPr>
              <w:t xml:space="preserve"> trong môi trường không khí vượt quá quy chuẩn kỹ thuật môi trường cho phép tại các đô thị từ loại IV trở lên</w:t>
            </w:r>
          </w:p>
        </w:tc>
      </w:tr>
    </w:tbl>
    <w:p w:rsidR="00DC5207" w:rsidRDefault="00DC5207">
      <w:bookmarkStart w:id="3" w:name="_GoBack"/>
      <w:bookmarkEnd w:id="3"/>
    </w:p>
    <w:sectPr w:rsidR="00DC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8E"/>
    <w:rsid w:val="00A51E8E"/>
    <w:rsid w:val="00D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197D7-D570-4747-8E4D-010F631D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8E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2023-03-10T03:58:00Z</dcterms:created>
  <dcterms:modified xsi:type="dcterms:W3CDTF">2023-03-10T03:59:00Z</dcterms:modified>
</cp:coreProperties>
</file>