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E9" w:rsidRDefault="003F44E9"/>
    <w:p w:rsidR="003F44E9" w:rsidRDefault="003F44E9" w:rsidP="003F44E9"/>
    <w:p w:rsidR="003F44E9" w:rsidRPr="003F44E9" w:rsidRDefault="003F44E9" w:rsidP="003F44E9">
      <w:pPr>
        <w:tabs>
          <w:tab w:val="left" w:pos="3142"/>
        </w:tabs>
      </w:pPr>
      <w: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66"/>
        <w:gridCol w:w="5294"/>
      </w:tblGrid>
      <w:tr w:rsidR="003F44E9" w:rsidRPr="003F44E9" w:rsidTr="003F44E9">
        <w:trPr>
          <w:tblCellSpacing w:w="0" w:type="dxa"/>
        </w:trPr>
        <w:tc>
          <w:tcPr>
            <w:tcW w:w="2150" w:type="pct"/>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Tên đơn vị: </w:t>
            </w:r>
            <w:r w:rsidRPr="003F44E9">
              <w:rPr>
                <w:rFonts w:ascii="Arial" w:eastAsia="Times New Roman" w:hAnsi="Arial" w:cs="Arial"/>
                <w:b/>
                <w:bCs/>
                <w:color w:val="000000"/>
                <w:sz w:val="18"/>
                <w:szCs w:val="18"/>
              </w:rPr>
              <w:t>……………………………</w:t>
            </w:r>
            <w:r w:rsidRPr="003F44E9">
              <w:rPr>
                <w:rFonts w:ascii="Arial" w:eastAsia="Times New Roman" w:hAnsi="Arial" w:cs="Arial"/>
                <w:b/>
                <w:bCs/>
                <w:color w:val="000000"/>
                <w:sz w:val="18"/>
                <w:szCs w:val="18"/>
                <w:lang w:val="vi-VN"/>
              </w:rPr>
              <w:br/>
              <w:t>Mã số thuế: </w:t>
            </w:r>
            <w:r w:rsidRPr="003F44E9">
              <w:rPr>
                <w:rFonts w:ascii="Arial" w:eastAsia="Times New Roman" w:hAnsi="Arial" w:cs="Arial"/>
                <w:b/>
                <w:bCs/>
                <w:color w:val="000000"/>
                <w:sz w:val="18"/>
                <w:szCs w:val="18"/>
              </w:rPr>
              <w:t>……………………………</w:t>
            </w:r>
            <w:r w:rsidRPr="003F44E9">
              <w:rPr>
                <w:rFonts w:ascii="Arial" w:eastAsia="Times New Roman" w:hAnsi="Arial" w:cs="Arial"/>
                <w:b/>
                <w:bCs/>
                <w:color w:val="000000"/>
                <w:sz w:val="18"/>
                <w:szCs w:val="18"/>
                <w:lang w:val="vi-VN"/>
              </w:rPr>
              <w:br/>
              <w:t>Cơ quan quản lý cấp trên:</w:t>
            </w:r>
            <w:r w:rsidRPr="003F44E9">
              <w:rPr>
                <w:rFonts w:ascii="Arial" w:eastAsia="Times New Roman" w:hAnsi="Arial" w:cs="Arial"/>
                <w:b/>
                <w:bCs/>
                <w:color w:val="000000"/>
                <w:sz w:val="18"/>
                <w:szCs w:val="18"/>
              </w:rPr>
              <w:t> ………………</w:t>
            </w:r>
          </w:p>
        </w:tc>
        <w:tc>
          <w:tcPr>
            <w:tcW w:w="2800" w:type="pct"/>
            <w:shd w:val="clear" w:color="auto" w:fill="FFFFFF"/>
            <w:hideMark/>
          </w:tcPr>
          <w:p w:rsidR="003F44E9" w:rsidRPr="003F44E9" w:rsidRDefault="003F44E9" w:rsidP="003F44E9">
            <w:pPr>
              <w:spacing w:after="0" w:line="234" w:lineRule="atLeast"/>
              <w:jc w:val="right"/>
              <w:rPr>
                <w:rFonts w:ascii="Arial" w:eastAsia="Times New Roman" w:hAnsi="Arial" w:cs="Arial"/>
                <w:color w:val="000000"/>
                <w:sz w:val="18"/>
                <w:szCs w:val="18"/>
              </w:rPr>
            </w:pPr>
            <w:bookmarkStart w:id="0" w:name="chuong_pl_2_4"/>
            <w:r w:rsidRPr="003F44E9">
              <w:rPr>
                <w:rFonts w:ascii="Arial" w:eastAsia="Times New Roman" w:hAnsi="Arial" w:cs="Arial"/>
                <w:b/>
                <w:bCs/>
                <w:color w:val="000000"/>
                <w:sz w:val="18"/>
                <w:szCs w:val="18"/>
                <w:lang w:val="vi-VN"/>
              </w:rPr>
              <w:t>Mẫu số 04</w:t>
            </w:r>
            <w:bookmarkEnd w:id="0"/>
          </w:p>
        </w:tc>
      </w:tr>
    </w:tbl>
    <w:p w:rsidR="003F44E9" w:rsidRPr="003F44E9" w:rsidRDefault="003F44E9" w:rsidP="003F44E9">
      <w:pPr>
        <w:shd w:val="clear" w:color="auto" w:fill="FFFFFF"/>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 </w:t>
      </w:r>
    </w:p>
    <w:p w:rsidR="003F44E9" w:rsidRPr="003F44E9" w:rsidRDefault="003F44E9" w:rsidP="003F44E9">
      <w:pPr>
        <w:shd w:val="clear" w:color="auto" w:fill="FFFFFF"/>
        <w:spacing w:after="0" w:line="234" w:lineRule="atLeast"/>
        <w:jc w:val="center"/>
        <w:rPr>
          <w:rFonts w:ascii="Arial" w:eastAsia="Times New Roman" w:hAnsi="Arial" w:cs="Arial"/>
          <w:color w:val="000000"/>
          <w:sz w:val="18"/>
          <w:szCs w:val="18"/>
        </w:rPr>
      </w:pPr>
      <w:bookmarkStart w:id="1" w:name="chuong_pl_2_4_name"/>
      <w:r w:rsidRPr="003F44E9">
        <w:rPr>
          <w:rFonts w:ascii="Arial" w:eastAsia="Times New Roman" w:hAnsi="Arial" w:cs="Arial"/>
          <w:b/>
          <w:bCs/>
          <w:color w:val="000000"/>
          <w:sz w:val="18"/>
          <w:szCs w:val="18"/>
          <w:lang w:val="vi-VN"/>
        </w:rPr>
        <w:t>ĐĂNG KÝ SỐ KHẤU HAO TÀI SẢN CỐ ĐỊNH</w:t>
      </w:r>
      <w:bookmarkEnd w:id="1"/>
    </w:p>
    <w:p w:rsidR="003F44E9" w:rsidRPr="003F44E9" w:rsidRDefault="003F44E9" w:rsidP="003F44E9">
      <w:pPr>
        <w:shd w:val="clear" w:color="auto" w:fill="FFFFFF"/>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Năm </w:t>
      </w:r>
      <w:r w:rsidRPr="003F44E9">
        <w:rPr>
          <w:rFonts w:ascii="Arial" w:eastAsia="Times New Roman" w:hAnsi="Arial" w:cs="Arial"/>
          <w:color w:val="000000"/>
          <w:sz w:val="18"/>
          <w:szCs w:val="18"/>
        </w:rPr>
        <w:t>………………</w:t>
      </w:r>
    </w:p>
    <w:p w:rsidR="003F44E9" w:rsidRPr="003F44E9" w:rsidRDefault="003F44E9" w:rsidP="003F44E9">
      <w:pPr>
        <w:shd w:val="clear" w:color="auto" w:fill="FFFFFF"/>
        <w:spacing w:before="120" w:after="120" w:line="234" w:lineRule="atLeast"/>
        <w:jc w:val="right"/>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Đơn vị tính: đ</w:t>
      </w:r>
      <w:r w:rsidRPr="003F44E9">
        <w:rPr>
          <w:rFonts w:ascii="Arial" w:eastAsia="Times New Roman" w:hAnsi="Arial" w:cs="Arial"/>
          <w:i/>
          <w:iCs/>
          <w:color w:val="000000"/>
          <w:sz w:val="18"/>
          <w:szCs w:val="18"/>
        </w:rPr>
        <w:t>ồ</w:t>
      </w:r>
      <w:r w:rsidRPr="003F44E9">
        <w:rPr>
          <w:rFonts w:ascii="Arial" w:eastAsia="Times New Roman" w:hAnsi="Arial" w:cs="Arial"/>
          <w:i/>
          <w:iCs/>
          <w:color w:val="000000"/>
          <w:sz w:val="18"/>
          <w:szCs w:val="18"/>
          <w:lang w:val="vi-VN"/>
        </w:rPr>
        <w:t>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4245"/>
        <w:gridCol w:w="1038"/>
        <w:gridCol w:w="660"/>
        <w:gridCol w:w="850"/>
        <w:gridCol w:w="943"/>
        <w:gridCol w:w="1132"/>
      </w:tblGrid>
      <w:tr w:rsidR="003F44E9" w:rsidRPr="003F44E9" w:rsidTr="003F44E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STT</w:t>
            </w:r>
          </w:p>
        </w:tc>
        <w:tc>
          <w:tcPr>
            <w:tcW w:w="2250" w:type="pct"/>
            <w:vMerge w:val="restart"/>
            <w:tcBorders>
              <w:top w:val="single" w:sz="8" w:space="0" w:color="auto"/>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TÀI SẢN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NGUYÊN GIÁ</w:t>
            </w:r>
          </w:p>
        </w:tc>
        <w:tc>
          <w:tcPr>
            <w:tcW w:w="1900" w:type="pct"/>
            <w:gridSpan w:val="4"/>
            <w:tcBorders>
              <w:top w:val="single" w:sz="8" w:space="0" w:color="auto"/>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SỐ HAO MÒN/ KHẤU HAO (NĂM)</w:t>
            </w:r>
          </w:p>
        </w:tc>
      </w:tr>
      <w:tr w:rsidR="003F44E9" w:rsidRPr="003F44E9" w:rsidTr="003F44E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F44E9" w:rsidRPr="003F44E9" w:rsidRDefault="003F44E9" w:rsidP="003F44E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F44E9" w:rsidRPr="003F44E9" w:rsidRDefault="003F44E9" w:rsidP="003F44E9">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F44E9" w:rsidRPr="003F44E9" w:rsidRDefault="003F44E9" w:rsidP="003F44E9">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Tỷ lệ (%)</w:t>
            </w:r>
          </w:p>
        </w:tc>
        <w:tc>
          <w:tcPr>
            <w:tcW w:w="450" w:type="pct"/>
            <w:tcBorders>
              <w:top w:val="nil"/>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Tổng số</w:t>
            </w:r>
          </w:p>
        </w:tc>
        <w:tc>
          <w:tcPr>
            <w:tcW w:w="500" w:type="pct"/>
            <w:tcBorders>
              <w:top w:val="nil"/>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S</w:t>
            </w:r>
            <w:r w:rsidRPr="003F44E9">
              <w:rPr>
                <w:rFonts w:ascii="Arial" w:eastAsia="Times New Roman" w:hAnsi="Arial" w:cs="Arial"/>
                <w:b/>
                <w:bCs/>
                <w:color w:val="000000"/>
                <w:sz w:val="18"/>
                <w:szCs w:val="18"/>
              </w:rPr>
              <w:t>ố</w:t>
            </w:r>
            <w:r w:rsidRPr="003F44E9">
              <w:rPr>
                <w:rFonts w:ascii="Arial" w:eastAsia="Times New Roman" w:hAnsi="Arial" w:cs="Arial"/>
                <w:b/>
                <w:bCs/>
                <w:color w:val="000000"/>
                <w:sz w:val="18"/>
                <w:szCs w:val="18"/>
                <w:lang w:val="vi-VN"/>
              </w:rPr>
              <w:t> kh</w:t>
            </w:r>
            <w:r w:rsidRPr="003F44E9">
              <w:rPr>
                <w:rFonts w:ascii="Arial" w:eastAsia="Times New Roman" w:hAnsi="Arial" w:cs="Arial"/>
                <w:b/>
                <w:bCs/>
                <w:color w:val="000000"/>
                <w:sz w:val="18"/>
                <w:szCs w:val="18"/>
              </w:rPr>
              <w:t>ấ</w:t>
            </w:r>
            <w:r w:rsidRPr="003F44E9">
              <w:rPr>
                <w:rFonts w:ascii="Arial" w:eastAsia="Times New Roman" w:hAnsi="Arial" w:cs="Arial"/>
                <w:b/>
                <w:bCs/>
                <w:color w:val="000000"/>
                <w:sz w:val="18"/>
                <w:szCs w:val="18"/>
                <w:lang w:val="vi-VN"/>
              </w:rPr>
              <w:t>u hao trong năm</w:t>
            </w:r>
          </w:p>
        </w:tc>
        <w:tc>
          <w:tcPr>
            <w:tcW w:w="500" w:type="pct"/>
            <w:tcBorders>
              <w:top w:val="nil"/>
              <w:left w:val="nil"/>
              <w:bottom w:val="single" w:sz="8" w:space="0" w:color="auto"/>
              <w:right w:val="single" w:sz="8" w:space="0" w:color="auto"/>
            </w:tcBorders>
            <w:shd w:val="clear" w:color="auto" w:fill="FFFFFF"/>
            <w:vAlign w:val="center"/>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Số hao mòn trong năm</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w:t>
            </w:r>
            <w:r w:rsidRPr="003F44E9">
              <w:rPr>
                <w:rFonts w:ascii="Arial" w:eastAsia="Times New Roman" w:hAnsi="Arial" w:cs="Arial"/>
                <w:i/>
                <w:iCs/>
                <w:color w:val="000000"/>
                <w:sz w:val="18"/>
                <w:szCs w:val="18"/>
              </w:rPr>
              <w:t>1</w:t>
            </w:r>
            <w:r w:rsidRPr="003F44E9">
              <w:rPr>
                <w:rFonts w:ascii="Arial" w:eastAsia="Times New Roman" w:hAnsi="Arial" w:cs="Arial"/>
                <w:i/>
                <w:iCs/>
                <w:color w:val="000000"/>
                <w:sz w:val="18"/>
                <w:szCs w:val="18"/>
                <w:lang w:val="vi-VN"/>
              </w:rPr>
              <w:t>)</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(2)</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(4)</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(5) = (6) + (7)</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(6)</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lang w:val="vi-VN"/>
              </w:rPr>
              <w:t>(7)</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rPr>
              <w:t>I</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Tài sản cố định tại đơn vị sự nghiệp công lập tự bảo đảm chi thường xuyên và chi đầu tư</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1</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A</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B</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II</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Tài sản cố định tại đơn vị sự nghiệp công lập thuộc đối tượ</w:t>
            </w:r>
            <w:r w:rsidRPr="003F44E9">
              <w:rPr>
                <w:rFonts w:ascii="Arial" w:eastAsia="Times New Roman" w:hAnsi="Arial" w:cs="Arial"/>
                <w:b/>
                <w:bCs/>
                <w:color w:val="000000"/>
                <w:sz w:val="18"/>
                <w:szCs w:val="18"/>
              </w:rPr>
              <w:t>n</w:t>
            </w:r>
            <w:r w:rsidRPr="003F44E9">
              <w:rPr>
                <w:rFonts w:ascii="Arial" w:eastAsia="Times New Roman" w:hAnsi="Arial" w:cs="Arial"/>
                <w:b/>
                <w:bCs/>
                <w:color w:val="000000"/>
                <w:sz w:val="18"/>
                <w:szCs w:val="18"/>
                <w:lang w:val="vi-VN"/>
              </w:rPr>
              <w:t>g phải tính đủ khấu hao tài sản cố định vào giá dịch vụ</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1</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w:t>
            </w:r>
            <w:r w:rsidRPr="003F44E9">
              <w:rPr>
                <w:rFonts w:ascii="Arial" w:eastAsia="Times New Roman" w:hAnsi="Arial" w:cs="Arial"/>
                <w:color w:val="000000"/>
                <w:sz w:val="18"/>
                <w:szCs w:val="18"/>
                <w:lang w:val="vi-VN"/>
              </w:rPr>
              <w:t> Tài s</w:t>
            </w:r>
            <w:r w:rsidRPr="003F44E9">
              <w:rPr>
                <w:rFonts w:ascii="Arial" w:eastAsia="Times New Roman" w:hAnsi="Arial" w:cs="Arial"/>
                <w:color w:val="000000"/>
                <w:sz w:val="18"/>
                <w:szCs w:val="18"/>
              </w:rPr>
              <w:t>ả</w:t>
            </w:r>
            <w:r w:rsidRPr="003F44E9">
              <w:rPr>
                <w:rFonts w:ascii="Arial" w:eastAsia="Times New Roman" w:hAnsi="Arial" w:cs="Arial"/>
                <w:color w:val="000000"/>
                <w:sz w:val="18"/>
                <w:szCs w:val="18"/>
                <w:lang w:val="vi-VN"/>
              </w:rPr>
              <w:t>n A</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B</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III</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Tài sản cố định tại đơn vị sự nghiệp công lập sử dụng vào hoạt động kinh doanh, cho thuê, liên doanh, liên kết mà không hình thành pháp nhân mới</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i/>
                <w:iCs/>
                <w:color w:val="000000"/>
                <w:sz w:val="18"/>
                <w:szCs w:val="18"/>
                <w:lang w:val="vi-VN"/>
              </w:rPr>
              <w:t>A</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i/>
                <w:iCs/>
                <w:color w:val="000000"/>
                <w:sz w:val="18"/>
                <w:szCs w:val="18"/>
                <w:lang w:val="vi-VN"/>
              </w:rPr>
              <w:t>Nhóm tài sản cố định sử dụng toàn </w:t>
            </w:r>
            <w:r w:rsidRPr="003F44E9">
              <w:rPr>
                <w:rFonts w:ascii="Arial" w:eastAsia="Times New Roman" w:hAnsi="Arial" w:cs="Arial"/>
                <w:b/>
                <w:bCs/>
                <w:i/>
                <w:iCs/>
                <w:color w:val="000000"/>
                <w:sz w:val="18"/>
                <w:szCs w:val="18"/>
              </w:rPr>
              <w:t>b</w:t>
            </w:r>
            <w:r w:rsidRPr="003F44E9">
              <w:rPr>
                <w:rFonts w:ascii="Arial" w:eastAsia="Times New Roman" w:hAnsi="Arial" w:cs="Arial"/>
                <w:b/>
                <w:bCs/>
                <w:i/>
                <w:iCs/>
                <w:color w:val="000000"/>
                <w:sz w:val="18"/>
                <w:szCs w:val="18"/>
                <w:lang w:val="vi-VN"/>
              </w:rPr>
              <w:t>ộ thời gian vào hoạt động kinh doanh, cho thuê, liên doanh, liên kết</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lastRenderedPageBreak/>
              <w:t>1</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A</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B</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i/>
                <w:iCs/>
                <w:color w:val="000000"/>
                <w:sz w:val="18"/>
                <w:szCs w:val="18"/>
                <w:lang w:val="vi-VN"/>
              </w:rPr>
              <w:t>B</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b/>
                <w:bCs/>
                <w:i/>
                <w:iCs/>
                <w:color w:val="000000"/>
                <w:sz w:val="18"/>
                <w:szCs w:val="18"/>
                <w:lang w:val="vi-VN"/>
              </w:rPr>
              <w:t>Nh</w:t>
            </w:r>
            <w:r w:rsidRPr="003F44E9">
              <w:rPr>
                <w:rFonts w:ascii="Arial" w:eastAsia="Times New Roman" w:hAnsi="Arial" w:cs="Arial"/>
                <w:b/>
                <w:bCs/>
                <w:i/>
                <w:iCs/>
                <w:color w:val="000000"/>
                <w:sz w:val="18"/>
                <w:szCs w:val="18"/>
              </w:rPr>
              <w:t>ó</w:t>
            </w:r>
            <w:r w:rsidRPr="003F44E9">
              <w:rPr>
                <w:rFonts w:ascii="Arial" w:eastAsia="Times New Roman" w:hAnsi="Arial" w:cs="Arial"/>
                <w:b/>
                <w:bCs/>
                <w:i/>
                <w:iCs/>
                <w:color w:val="000000"/>
                <w:sz w:val="18"/>
                <w:szCs w:val="18"/>
                <w:lang w:val="vi-VN"/>
              </w:rPr>
              <w:t>m tài sản c</w:t>
            </w:r>
            <w:r w:rsidRPr="003F44E9">
              <w:rPr>
                <w:rFonts w:ascii="Arial" w:eastAsia="Times New Roman" w:hAnsi="Arial" w:cs="Arial"/>
                <w:b/>
                <w:bCs/>
                <w:i/>
                <w:iCs/>
                <w:color w:val="000000"/>
                <w:sz w:val="18"/>
                <w:szCs w:val="18"/>
              </w:rPr>
              <w:t>ố </w:t>
            </w:r>
            <w:r w:rsidRPr="003F44E9">
              <w:rPr>
                <w:rFonts w:ascii="Arial" w:eastAsia="Times New Roman" w:hAnsi="Arial" w:cs="Arial"/>
                <w:b/>
                <w:bCs/>
                <w:i/>
                <w:iCs/>
                <w:color w:val="000000"/>
                <w:sz w:val="18"/>
                <w:szCs w:val="18"/>
                <w:lang w:val="vi-VN"/>
              </w:rPr>
              <w:t>định vừa sử dụng vào hoạt động kinh doanh, cho thuê, liên doanh, liên kết; vừa s</w:t>
            </w:r>
            <w:r w:rsidRPr="003F44E9">
              <w:rPr>
                <w:rFonts w:ascii="Arial" w:eastAsia="Times New Roman" w:hAnsi="Arial" w:cs="Arial"/>
                <w:b/>
                <w:bCs/>
                <w:i/>
                <w:iCs/>
                <w:color w:val="000000"/>
                <w:sz w:val="18"/>
                <w:szCs w:val="18"/>
              </w:rPr>
              <w:t>ử</w:t>
            </w:r>
            <w:r w:rsidRPr="003F44E9">
              <w:rPr>
                <w:rFonts w:ascii="Arial" w:eastAsia="Times New Roman" w:hAnsi="Arial" w:cs="Arial"/>
                <w:b/>
                <w:bCs/>
                <w:i/>
                <w:iCs/>
                <w:color w:val="000000"/>
                <w:sz w:val="18"/>
                <w:szCs w:val="18"/>
                <w:lang w:val="vi-VN"/>
              </w:rPr>
              <w:t> d</w:t>
            </w:r>
            <w:r w:rsidRPr="003F44E9">
              <w:rPr>
                <w:rFonts w:ascii="Arial" w:eastAsia="Times New Roman" w:hAnsi="Arial" w:cs="Arial"/>
                <w:b/>
                <w:bCs/>
                <w:i/>
                <w:iCs/>
                <w:color w:val="000000"/>
                <w:sz w:val="18"/>
                <w:szCs w:val="18"/>
              </w:rPr>
              <w:t>ụ</w:t>
            </w:r>
            <w:r w:rsidRPr="003F44E9">
              <w:rPr>
                <w:rFonts w:ascii="Arial" w:eastAsia="Times New Roman" w:hAnsi="Arial" w:cs="Arial"/>
                <w:b/>
                <w:bCs/>
                <w:i/>
                <w:iCs/>
                <w:color w:val="000000"/>
                <w:sz w:val="18"/>
                <w:szCs w:val="18"/>
                <w:lang w:val="vi-VN"/>
              </w:rPr>
              <w:t>ng vào hoạt động theo chức năng nhiệm vụ của đơn vị</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rPr>
              <w:t>1</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w:t>
            </w:r>
            <w:r w:rsidRPr="003F44E9">
              <w:rPr>
                <w:rFonts w:ascii="Arial" w:eastAsia="Times New Roman" w:hAnsi="Arial" w:cs="Arial"/>
                <w:color w:val="000000"/>
                <w:sz w:val="18"/>
                <w:szCs w:val="18"/>
              </w:rPr>
              <w:t>à</w:t>
            </w:r>
            <w:r w:rsidRPr="003F44E9">
              <w:rPr>
                <w:rFonts w:ascii="Arial" w:eastAsia="Times New Roman" w:hAnsi="Arial" w:cs="Arial"/>
                <w:color w:val="000000"/>
                <w:sz w:val="18"/>
                <w:szCs w:val="18"/>
                <w:lang w:val="vi-VN"/>
              </w:rPr>
              <w:t>i s</w:t>
            </w:r>
            <w:r w:rsidRPr="003F44E9">
              <w:rPr>
                <w:rFonts w:ascii="Arial" w:eastAsia="Times New Roman" w:hAnsi="Arial" w:cs="Arial"/>
                <w:color w:val="000000"/>
                <w:sz w:val="18"/>
                <w:szCs w:val="18"/>
              </w:rPr>
              <w:t>ả</w:t>
            </w:r>
            <w:r w:rsidRPr="003F44E9">
              <w:rPr>
                <w:rFonts w:ascii="Arial" w:eastAsia="Times New Roman" w:hAnsi="Arial" w:cs="Arial"/>
                <w:color w:val="000000"/>
                <w:sz w:val="18"/>
                <w:szCs w:val="18"/>
                <w:lang w:val="vi-VN"/>
              </w:rPr>
              <w:t>n A</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2</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Tài sản B</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r w:rsidR="003F44E9" w:rsidRPr="003F44E9" w:rsidTr="003F44E9">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22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lang w:val="vi-VN"/>
              </w:rPr>
              <w:t>T</w:t>
            </w:r>
            <w:r w:rsidRPr="003F44E9">
              <w:rPr>
                <w:rFonts w:ascii="Arial" w:eastAsia="Times New Roman" w:hAnsi="Arial" w:cs="Arial"/>
                <w:b/>
                <w:bCs/>
                <w:color w:val="000000"/>
                <w:sz w:val="18"/>
                <w:szCs w:val="18"/>
              </w:rPr>
              <w:t>ổ</w:t>
            </w:r>
            <w:r w:rsidRPr="003F44E9">
              <w:rPr>
                <w:rFonts w:ascii="Arial" w:eastAsia="Times New Roman" w:hAnsi="Arial" w:cs="Arial"/>
                <w:b/>
                <w:bCs/>
                <w:color w:val="000000"/>
                <w:sz w:val="18"/>
                <w:szCs w:val="18"/>
                <w:lang w:val="vi-VN"/>
              </w:rPr>
              <w:t>ng cộng</w:t>
            </w:r>
          </w:p>
        </w:tc>
        <w:tc>
          <w:tcPr>
            <w:tcW w:w="5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45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FFFFFF"/>
            <w:hideMark/>
          </w:tcPr>
          <w:p w:rsidR="003F44E9" w:rsidRPr="003F44E9" w:rsidRDefault="003F44E9" w:rsidP="003F44E9">
            <w:pPr>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lang w:val="vi-VN"/>
              </w:rPr>
              <w:t> </w:t>
            </w:r>
          </w:p>
        </w:tc>
      </w:tr>
    </w:tbl>
    <w:p w:rsidR="003F44E9" w:rsidRPr="003F44E9" w:rsidRDefault="003F44E9" w:rsidP="003F44E9">
      <w:pPr>
        <w:shd w:val="clear" w:color="auto" w:fill="FFFFFF"/>
        <w:spacing w:before="120" w:after="120" w:line="234" w:lineRule="atLeast"/>
        <w:rPr>
          <w:rFonts w:ascii="Arial" w:eastAsia="Times New Roman" w:hAnsi="Arial" w:cs="Arial"/>
          <w:color w:val="000000"/>
          <w:sz w:val="18"/>
          <w:szCs w:val="18"/>
        </w:rPr>
      </w:pPr>
      <w:r w:rsidRPr="003F44E9">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962"/>
        <w:gridCol w:w="2291"/>
        <w:gridCol w:w="4107"/>
      </w:tblGrid>
      <w:tr w:rsidR="003F44E9" w:rsidRPr="003F44E9" w:rsidTr="003F44E9">
        <w:trPr>
          <w:tblCellSpacing w:w="0" w:type="dxa"/>
        </w:trPr>
        <w:tc>
          <w:tcPr>
            <w:tcW w:w="1550" w:type="pct"/>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rPr>
              <w:br/>
            </w:r>
            <w:r w:rsidRPr="003F44E9">
              <w:rPr>
                <w:rFonts w:ascii="Arial" w:eastAsia="Times New Roman" w:hAnsi="Arial" w:cs="Arial"/>
                <w:b/>
                <w:bCs/>
                <w:color w:val="000000"/>
                <w:sz w:val="18"/>
                <w:szCs w:val="18"/>
                <w:lang w:val="vi-VN"/>
              </w:rPr>
              <w:t>Người lập biểu</w:t>
            </w:r>
            <w:r w:rsidRPr="003F44E9">
              <w:rPr>
                <w:rFonts w:ascii="Arial" w:eastAsia="Times New Roman" w:hAnsi="Arial" w:cs="Arial"/>
                <w:b/>
                <w:bCs/>
                <w:color w:val="000000"/>
                <w:sz w:val="18"/>
                <w:szCs w:val="18"/>
              </w:rPr>
              <w:br/>
            </w:r>
            <w:r w:rsidRPr="003F44E9">
              <w:rPr>
                <w:rFonts w:ascii="Arial" w:eastAsia="Times New Roman" w:hAnsi="Arial" w:cs="Arial"/>
                <w:i/>
                <w:iCs/>
                <w:color w:val="000000"/>
                <w:sz w:val="18"/>
                <w:szCs w:val="18"/>
                <w:lang w:val="vi-VN"/>
              </w:rPr>
              <w:t>(K</w:t>
            </w:r>
            <w:r w:rsidRPr="003F44E9">
              <w:rPr>
                <w:rFonts w:ascii="Arial" w:eastAsia="Times New Roman" w:hAnsi="Arial" w:cs="Arial"/>
                <w:i/>
                <w:iCs/>
                <w:color w:val="000000"/>
                <w:sz w:val="18"/>
                <w:szCs w:val="18"/>
              </w:rPr>
              <w:t>ý</w:t>
            </w:r>
            <w:r w:rsidRPr="003F44E9">
              <w:rPr>
                <w:rFonts w:ascii="Arial" w:eastAsia="Times New Roman" w:hAnsi="Arial" w:cs="Arial"/>
                <w:i/>
                <w:iCs/>
                <w:color w:val="000000"/>
                <w:sz w:val="18"/>
                <w:szCs w:val="18"/>
                <w:lang w:val="vi-VN"/>
              </w:rPr>
              <w:t>, ghi rõ họ tên)</w:t>
            </w:r>
          </w:p>
        </w:tc>
        <w:tc>
          <w:tcPr>
            <w:tcW w:w="1200" w:type="pct"/>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b/>
                <w:bCs/>
                <w:color w:val="000000"/>
                <w:sz w:val="18"/>
                <w:szCs w:val="18"/>
              </w:rPr>
              <w:br/>
            </w:r>
            <w:r w:rsidRPr="003F44E9">
              <w:rPr>
                <w:rFonts w:ascii="Arial" w:eastAsia="Times New Roman" w:hAnsi="Arial" w:cs="Arial"/>
                <w:b/>
                <w:bCs/>
                <w:color w:val="000000"/>
                <w:sz w:val="18"/>
                <w:szCs w:val="18"/>
                <w:lang w:val="vi-VN"/>
              </w:rPr>
              <w:t>Kế toán trưởng</w:t>
            </w:r>
            <w:r w:rsidRPr="003F44E9">
              <w:rPr>
                <w:rFonts w:ascii="Arial" w:eastAsia="Times New Roman" w:hAnsi="Arial" w:cs="Arial"/>
                <w:b/>
                <w:bCs/>
                <w:color w:val="000000"/>
                <w:sz w:val="18"/>
                <w:szCs w:val="18"/>
              </w:rPr>
              <w:br/>
            </w:r>
            <w:r w:rsidRPr="003F44E9">
              <w:rPr>
                <w:rFonts w:ascii="Arial" w:eastAsia="Times New Roman" w:hAnsi="Arial" w:cs="Arial"/>
                <w:i/>
                <w:iCs/>
                <w:color w:val="000000"/>
                <w:sz w:val="18"/>
                <w:szCs w:val="18"/>
                <w:lang w:val="vi-VN"/>
              </w:rPr>
              <w:t>(K</w:t>
            </w:r>
            <w:r w:rsidRPr="003F44E9">
              <w:rPr>
                <w:rFonts w:ascii="Arial" w:eastAsia="Times New Roman" w:hAnsi="Arial" w:cs="Arial"/>
                <w:i/>
                <w:iCs/>
                <w:color w:val="000000"/>
                <w:sz w:val="18"/>
                <w:szCs w:val="18"/>
              </w:rPr>
              <w:t>ý</w:t>
            </w:r>
            <w:r w:rsidRPr="003F44E9">
              <w:rPr>
                <w:rFonts w:ascii="Arial" w:eastAsia="Times New Roman" w:hAnsi="Arial" w:cs="Arial"/>
                <w:i/>
                <w:iCs/>
                <w:color w:val="000000"/>
                <w:sz w:val="18"/>
                <w:szCs w:val="18"/>
                <w:lang w:val="vi-VN"/>
              </w:rPr>
              <w:t>, ghi rõ họ tên)</w:t>
            </w:r>
          </w:p>
        </w:tc>
        <w:tc>
          <w:tcPr>
            <w:tcW w:w="2150" w:type="pct"/>
            <w:shd w:val="clear" w:color="auto" w:fill="FFFFFF"/>
            <w:hideMark/>
          </w:tcPr>
          <w:p w:rsidR="003F44E9" w:rsidRPr="003F44E9" w:rsidRDefault="003F44E9" w:rsidP="003F44E9">
            <w:pPr>
              <w:spacing w:before="120" w:after="120" w:line="234" w:lineRule="atLeast"/>
              <w:jc w:val="center"/>
              <w:rPr>
                <w:rFonts w:ascii="Arial" w:eastAsia="Times New Roman" w:hAnsi="Arial" w:cs="Arial"/>
                <w:color w:val="000000"/>
                <w:sz w:val="18"/>
                <w:szCs w:val="18"/>
              </w:rPr>
            </w:pPr>
            <w:r w:rsidRPr="003F44E9">
              <w:rPr>
                <w:rFonts w:ascii="Arial" w:eastAsia="Times New Roman" w:hAnsi="Arial" w:cs="Arial"/>
                <w:i/>
                <w:iCs/>
                <w:color w:val="000000"/>
                <w:sz w:val="18"/>
                <w:szCs w:val="18"/>
              </w:rPr>
              <w:t>………</w:t>
            </w:r>
            <w:r w:rsidRPr="003F44E9">
              <w:rPr>
                <w:rFonts w:ascii="Arial" w:eastAsia="Times New Roman" w:hAnsi="Arial" w:cs="Arial"/>
                <w:i/>
                <w:iCs/>
                <w:color w:val="000000"/>
                <w:sz w:val="18"/>
                <w:szCs w:val="18"/>
                <w:lang w:val="vi-VN"/>
              </w:rPr>
              <w:t>, ngày</w:t>
            </w:r>
            <w:r w:rsidRPr="003F44E9">
              <w:rPr>
                <w:rFonts w:ascii="Arial" w:eastAsia="Times New Roman" w:hAnsi="Arial" w:cs="Arial"/>
                <w:i/>
                <w:iCs/>
                <w:color w:val="000000"/>
                <w:sz w:val="18"/>
                <w:szCs w:val="18"/>
              </w:rPr>
              <w:t> …….</w:t>
            </w:r>
            <w:r w:rsidRPr="003F44E9">
              <w:rPr>
                <w:rFonts w:ascii="Arial" w:eastAsia="Times New Roman" w:hAnsi="Arial" w:cs="Arial"/>
                <w:i/>
                <w:iCs/>
                <w:color w:val="000000"/>
                <w:sz w:val="18"/>
                <w:szCs w:val="18"/>
                <w:lang w:val="vi-VN"/>
              </w:rPr>
              <w:t> tháng</w:t>
            </w:r>
            <w:r w:rsidRPr="003F44E9">
              <w:rPr>
                <w:rFonts w:ascii="Arial" w:eastAsia="Times New Roman" w:hAnsi="Arial" w:cs="Arial"/>
                <w:i/>
                <w:iCs/>
                <w:color w:val="000000"/>
                <w:sz w:val="18"/>
                <w:szCs w:val="18"/>
              </w:rPr>
              <w:t> ……</w:t>
            </w:r>
            <w:r w:rsidRPr="003F44E9">
              <w:rPr>
                <w:rFonts w:ascii="Arial" w:eastAsia="Times New Roman" w:hAnsi="Arial" w:cs="Arial"/>
                <w:i/>
                <w:iCs/>
                <w:color w:val="000000"/>
                <w:sz w:val="18"/>
                <w:szCs w:val="18"/>
                <w:lang w:val="vi-VN"/>
              </w:rPr>
              <w:t> năm </w:t>
            </w:r>
            <w:r w:rsidRPr="003F44E9">
              <w:rPr>
                <w:rFonts w:ascii="Arial" w:eastAsia="Times New Roman" w:hAnsi="Arial" w:cs="Arial"/>
                <w:i/>
                <w:iCs/>
                <w:color w:val="000000"/>
                <w:sz w:val="18"/>
                <w:szCs w:val="18"/>
              </w:rPr>
              <w:t>…...</w:t>
            </w:r>
            <w:r w:rsidRPr="003F44E9">
              <w:rPr>
                <w:rFonts w:ascii="Arial" w:eastAsia="Times New Roman" w:hAnsi="Arial" w:cs="Arial"/>
                <w:b/>
                <w:bCs/>
                <w:color w:val="000000"/>
                <w:sz w:val="18"/>
                <w:szCs w:val="18"/>
              </w:rPr>
              <w:br/>
            </w:r>
            <w:r w:rsidRPr="003F44E9">
              <w:rPr>
                <w:rFonts w:ascii="Arial" w:eastAsia="Times New Roman" w:hAnsi="Arial" w:cs="Arial"/>
                <w:b/>
                <w:bCs/>
                <w:color w:val="000000"/>
                <w:sz w:val="18"/>
                <w:szCs w:val="18"/>
                <w:lang w:val="vi-VN"/>
              </w:rPr>
              <w:t>THỦ TRUỞNG ĐƠN VỊ</w:t>
            </w:r>
            <w:r w:rsidRPr="003F44E9">
              <w:rPr>
                <w:rFonts w:ascii="Arial" w:eastAsia="Times New Roman" w:hAnsi="Arial" w:cs="Arial"/>
                <w:b/>
                <w:bCs/>
                <w:color w:val="000000"/>
                <w:sz w:val="18"/>
                <w:szCs w:val="18"/>
              </w:rPr>
              <w:br/>
            </w:r>
            <w:r w:rsidRPr="003F44E9">
              <w:rPr>
                <w:rFonts w:ascii="Arial" w:eastAsia="Times New Roman" w:hAnsi="Arial" w:cs="Arial"/>
                <w:i/>
                <w:iCs/>
                <w:color w:val="000000"/>
                <w:sz w:val="18"/>
                <w:szCs w:val="18"/>
                <w:lang w:val="vi-VN"/>
              </w:rPr>
              <w:t>(Ký</w:t>
            </w:r>
            <w:r w:rsidRPr="003F44E9">
              <w:rPr>
                <w:rFonts w:ascii="Arial" w:eastAsia="Times New Roman" w:hAnsi="Arial" w:cs="Arial"/>
                <w:i/>
                <w:iCs/>
                <w:color w:val="000000"/>
                <w:sz w:val="18"/>
                <w:szCs w:val="18"/>
              </w:rPr>
              <w:t>,</w:t>
            </w:r>
            <w:r w:rsidRPr="003F44E9">
              <w:rPr>
                <w:rFonts w:ascii="Arial" w:eastAsia="Times New Roman" w:hAnsi="Arial" w:cs="Arial"/>
                <w:i/>
                <w:iCs/>
                <w:color w:val="000000"/>
                <w:sz w:val="18"/>
                <w:szCs w:val="18"/>
                <w:lang w:val="vi-VN"/>
              </w:rPr>
              <w:t> gh</w:t>
            </w:r>
            <w:r w:rsidRPr="003F44E9">
              <w:rPr>
                <w:rFonts w:ascii="Arial" w:eastAsia="Times New Roman" w:hAnsi="Arial" w:cs="Arial"/>
                <w:i/>
                <w:iCs/>
                <w:color w:val="000000"/>
                <w:sz w:val="18"/>
                <w:szCs w:val="18"/>
              </w:rPr>
              <w:t>i</w:t>
            </w:r>
            <w:r w:rsidRPr="003F44E9">
              <w:rPr>
                <w:rFonts w:ascii="Arial" w:eastAsia="Times New Roman" w:hAnsi="Arial" w:cs="Arial"/>
                <w:i/>
                <w:iCs/>
                <w:color w:val="000000"/>
                <w:sz w:val="18"/>
                <w:szCs w:val="18"/>
                <w:lang w:val="vi-VN"/>
              </w:rPr>
              <w:t> r</w:t>
            </w:r>
            <w:r w:rsidRPr="003F44E9">
              <w:rPr>
                <w:rFonts w:ascii="Arial" w:eastAsia="Times New Roman" w:hAnsi="Arial" w:cs="Arial"/>
                <w:i/>
                <w:iCs/>
                <w:color w:val="000000"/>
                <w:sz w:val="18"/>
                <w:szCs w:val="18"/>
              </w:rPr>
              <w:t>õ </w:t>
            </w:r>
            <w:r w:rsidRPr="003F44E9">
              <w:rPr>
                <w:rFonts w:ascii="Arial" w:eastAsia="Times New Roman" w:hAnsi="Arial" w:cs="Arial"/>
                <w:i/>
                <w:iCs/>
                <w:color w:val="000000"/>
                <w:sz w:val="18"/>
                <w:szCs w:val="18"/>
                <w:lang w:val="vi-VN"/>
              </w:rPr>
              <w:t>họ tên và đóng d</w:t>
            </w:r>
            <w:r w:rsidRPr="003F44E9">
              <w:rPr>
                <w:rFonts w:ascii="Arial" w:eastAsia="Times New Roman" w:hAnsi="Arial" w:cs="Arial"/>
                <w:i/>
                <w:iCs/>
                <w:color w:val="000000"/>
                <w:sz w:val="18"/>
                <w:szCs w:val="18"/>
              </w:rPr>
              <w:t>ấ</w:t>
            </w:r>
            <w:r w:rsidRPr="003F44E9">
              <w:rPr>
                <w:rFonts w:ascii="Arial" w:eastAsia="Times New Roman" w:hAnsi="Arial" w:cs="Arial"/>
                <w:i/>
                <w:iCs/>
                <w:color w:val="000000"/>
                <w:sz w:val="18"/>
                <w:szCs w:val="18"/>
                <w:lang w:val="vi-VN"/>
              </w:rPr>
              <w:t>u)</w:t>
            </w:r>
          </w:p>
        </w:tc>
      </w:tr>
    </w:tbl>
    <w:p w:rsidR="00A00AB5" w:rsidRPr="003F44E9" w:rsidRDefault="00A00AB5" w:rsidP="003F44E9">
      <w:pPr>
        <w:tabs>
          <w:tab w:val="left" w:pos="3142"/>
        </w:tabs>
      </w:pPr>
      <w:bookmarkStart w:id="2" w:name="_GoBack"/>
      <w:bookmarkEnd w:id="2"/>
    </w:p>
    <w:sectPr w:rsidR="00A00AB5" w:rsidRPr="003F4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E9"/>
    <w:rsid w:val="003F44E9"/>
    <w:rsid w:val="00A0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10BE-44D5-46BF-AA25-3ADEBC62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Company>MTC</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2022-10-20T15:12:00Z</dcterms:created>
  <dcterms:modified xsi:type="dcterms:W3CDTF">2022-10-20T15:14:00Z</dcterms:modified>
</cp:coreProperties>
</file>