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B4" w:rsidRPr="002159B4" w:rsidRDefault="002159B4" w:rsidP="002159B4">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3"/>
        <w:gridCol w:w="1621"/>
        <w:gridCol w:w="762"/>
        <w:gridCol w:w="762"/>
        <w:gridCol w:w="5432"/>
      </w:tblGrid>
      <w:tr w:rsidR="002159B4" w:rsidRPr="002159B4" w:rsidTr="002159B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b/>
                <w:bCs/>
                <w:color w:val="000000"/>
                <w:sz w:val="18"/>
                <w:szCs w:val="18"/>
                <w:lang w:val="vi-VN"/>
              </w:rPr>
              <w:t>STT</w:t>
            </w:r>
          </w:p>
        </w:tc>
        <w:tc>
          <w:tcPr>
            <w:tcW w:w="1650" w:type="pct"/>
            <w:gridSpan w:val="3"/>
            <w:tcBorders>
              <w:top w:val="single" w:sz="8" w:space="0" w:color="auto"/>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b/>
                <w:bCs/>
                <w:color w:val="000000"/>
                <w:sz w:val="18"/>
                <w:szCs w:val="18"/>
                <w:lang w:val="vi-VN"/>
              </w:rPr>
              <w:t>Mã hàng</w:t>
            </w:r>
          </w:p>
        </w:tc>
        <w:tc>
          <w:tcPr>
            <w:tcW w:w="2850" w:type="pct"/>
            <w:tcBorders>
              <w:top w:val="single" w:sz="8" w:space="0" w:color="auto"/>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b/>
                <w:bCs/>
                <w:color w:val="000000"/>
                <w:sz w:val="18"/>
                <w:szCs w:val="18"/>
                <w:lang w:val="vi-VN"/>
              </w:rPr>
              <w:t>Mô tả mặt hàng</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25</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2520</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Thạch cao; thạch cao khan; thạch cao plaster (bao gồm thạch cao nung hay canxi sulphat đã nung), đã hoặc chưa nhuộm màu, có hoặc không thêm một lượng nhỏ chất xúc tác hay chất ức chế.</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26</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2618</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Xỉ hạt (xỉ cát) từ công nghiệp luyện sắt hoặc thép.</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2619</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Xỉ, xỉ luyện kim (trừ xỉ hạt), vụn xỉ và các phế thải khác từ công nghiệp luyện sắt hoặc thép.</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4</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2620</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Xỉ, tro và cặn (trừ loại thu được từ quá trình sản xuất sắt hoặc thép), có chứa kim loại, arsen hoặc các hợp chất của chúng.</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5</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38</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3818</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Các nguyên tố hóa học đã được kích tạp dùng trong điện tử, ở dạng đĩa, tấm mỏng hoặc các dạng tương tự, các hợp chất hóa học đã được kích tạp dùng trong điện tử.</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6</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39</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3919</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Tấm, phiến, màng , lá, băng, dải và các hình dạng ph</w:t>
            </w:r>
            <w:r w:rsidRPr="002159B4">
              <w:rPr>
                <w:rFonts w:ascii="Arial" w:eastAsia="Times New Roman" w:hAnsi="Arial" w:cs="Arial"/>
                <w:color w:val="000000"/>
                <w:sz w:val="18"/>
                <w:szCs w:val="18"/>
              </w:rPr>
              <w:t>ẳ</w:t>
            </w:r>
            <w:r w:rsidRPr="002159B4">
              <w:rPr>
                <w:rFonts w:ascii="Arial" w:eastAsia="Times New Roman" w:hAnsi="Arial" w:cs="Arial"/>
                <w:color w:val="000000"/>
                <w:sz w:val="18"/>
                <w:szCs w:val="18"/>
                <w:lang w:val="vi-VN"/>
              </w:rPr>
              <w:t>ng khác tự dính, b</w:t>
            </w:r>
            <w:r w:rsidRPr="002159B4">
              <w:rPr>
                <w:rFonts w:ascii="Arial" w:eastAsia="Times New Roman" w:hAnsi="Arial" w:cs="Arial"/>
                <w:color w:val="000000"/>
                <w:sz w:val="18"/>
                <w:szCs w:val="18"/>
              </w:rPr>
              <w:t>ằ</w:t>
            </w:r>
            <w:r w:rsidRPr="002159B4">
              <w:rPr>
                <w:rFonts w:ascii="Arial" w:eastAsia="Times New Roman" w:hAnsi="Arial" w:cs="Arial"/>
                <w:color w:val="000000"/>
                <w:sz w:val="18"/>
                <w:szCs w:val="18"/>
                <w:lang w:val="vi-VN"/>
              </w:rPr>
              <w:t>ng plastic, có hoặc không ở dạng cuộn.</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7</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3920</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Tấm, phiến, màng, lá và dải khác, b</w:t>
            </w:r>
            <w:r w:rsidRPr="002159B4">
              <w:rPr>
                <w:rFonts w:ascii="Arial" w:eastAsia="Times New Roman" w:hAnsi="Arial" w:cs="Arial"/>
                <w:color w:val="000000"/>
                <w:sz w:val="18"/>
                <w:szCs w:val="18"/>
              </w:rPr>
              <w:t>ằ</w:t>
            </w:r>
            <w:r w:rsidRPr="002159B4">
              <w:rPr>
                <w:rFonts w:ascii="Arial" w:eastAsia="Times New Roman" w:hAnsi="Arial" w:cs="Arial"/>
                <w:color w:val="000000"/>
                <w:sz w:val="18"/>
                <w:szCs w:val="18"/>
                <w:lang w:val="vi-VN"/>
              </w:rPr>
              <w:t>ng plastic, không xốp và chưa được gia cố, chưa gắn lớp mặt, chưa được bổ trợ hoặc chưa được kết hợp tương tự với các vật liệu khác.</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3921</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Tấm, phiến, màng, lá và dải khác, bằng plastic.</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9</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3923</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21</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 Từ các polyme từ etylen:</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10</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3923</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29</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 Từ plastic khác:</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11</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47</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4707</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Giấy loại hoặc bìa </w:t>
            </w:r>
            <w:r w:rsidRPr="002159B4">
              <w:rPr>
                <w:rFonts w:ascii="Arial" w:eastAsia="Times New Roman" w:hAnsi="Arial" w:cs="Arial"/>
                <w:color w:val="000000"/>
                <w:sz w:val="18"/>
                <w:szCs w:val="18"/>
              </w:rPr>
              <w:t>l</w:t>
            </w:r>
            <w:r w:rsidRPr="002159B4">
              <w:rPr>
                <w:rFonts w:ascii="Arial" w:eastAsia="Times New Roman" w:hAnsi="Arial" w:cs="Arial"/>
                <w:color w:val="000000"/>
                <w:sz w:val="18"/>
                <w:szCs w:val="18"/>
                <w:lang w:val="vi-VN"/>
              </w:rPr>
              <w:t>oại thu hồi (phế liệu và vụn thừa).</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12</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50</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5003</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Tơ tằm phế liệu (kể cả kén không thích hợp để quay tơ, xơ sợi phế liệu và xơ sợi tái chế).</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13</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51</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5103</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lông cừu hoặc lông động vật loại mịn hoặc loại thô, kể cả phế liệu sợi nhưng tr</w:t>
            </w:r>
            <w:r w:rsidRPr="002159B4">
              <w:rPr>
                <w:rFonts w:ascii="Arial" w:eastAsia="Times New Roman" w:hAnsi="Arial" w:cs="Arial"/>
                <w:color w:val="000000"/>
                <w:sz w:val="18"/>
                <w:szCs w:val="18"/>
              </w:rPr>
              <w:t>ừ </w:t>
            </w:r>
            <w:r w:rsidRPr="002159B4">
              <w:rPr>
                <w:rFonts w:ascii="Arial" w:eastAsia="Times New Roman" w:hAnsi="Arial" w:cs="Arial"/>
                <w:color w:val="000000"/>
                <w:sz w:val="18"/>
                <w:szCs w:val="18"/>
                <w:lang w:val="vi-VN"/>
              </w:rPr>
              <w:t>lông tái chế.</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14</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5104</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Lông cừu hoặc lông động vật loại mịn hoặc thô tái chế.</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15</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52</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5202</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bông (kể cả phế liệu sợi và bông tái chế).</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16</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55</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5505</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(kể cả phế liệu xơ, phế liệu sợi và nguyên liệu tái chế) từ xơ nhân tạo.</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17</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63</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6310</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Vải vụn, mẩu dây xe, chão bện (cordage), thừng và cáp đã qua sử dụng hoặc mới và các phế liệu từ vải vụn, dây xe, chão bện (cordage), thừng hoặc cáp, từ vật liệu dệt.</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lastRenderedPageBreak/>
              <w:t>18</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70</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7001</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Thủy tinh vụn và thủy tinh phế liệu và mảnh vụn khác; thủy tinh </w:t>
            </w:r>
            <w:r w:rsidRPr="002159B4">
              <w:rPr>
                <w:rFonts w:ascii="Arial" w:eastAsia="Times New Roman" w:hAnsi="Arial" w:cs="Arial"/>
                <w:color w:val="000000"/>
                <w:sz w:val="18"/>
                <w:szCs w:val="18"/>
              </w:rPr>
              <w:t>ở </w:t>
            </w:r>
            <w:r w:rsidRPr="002159B4">
              <w:rPr>
                <w:rFonts w:ascii="Arial" w:eastAsia="Times New Roman" w:hAnsi="Arial" w:cs="Arial"/>
                <w:color w:val="000000"/>
                <w:sz w:val="18"/>
                <w:szCs w:val="18"/>
                <w:lang w:val="vi-VN"/>
              </w:rPr>
              <w:t>dạng khối.</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19</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72</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7204</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sắt; thỏi đúc phế liệu nấu lại từ sắt hoặc thép.</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20</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74</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7404</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của đồng.</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21</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75</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7503</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niken.</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76</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7602</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w:t>
            </w:r>
            <w:r w:rsidRPr="002159B4">
              <w:rPr>
                <w:rFonts w:ascii="Arial" w:eastAsia="Times New Roman" w:hAnsi="Arial" w:cs="Arial"/>
                <w:color w:val="000000"/>
                <w:sz w:val="18"/>
                <w:szCs w:val="18"/>
              </w:rPr>
              <w:t>ế </w:t>
            </w:r>
            <w:r w:rsidRPr="002159B4">
              <w:rPr>
                <w:rFonts w:ascii="Arial" w:eastAsia="Times New Roman" w:hAnsi="Arial" w:cs="Arial"/>
                <w:color w:val="000000"/>
                <w:sz w:val="18"/>
                <w:szCs w:val="18"/>
                <w:lang w:val="vi-VN"/>
              </w:rPr>
              <w:t>liệu và mảnh vụn nhôm.</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23</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79</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7902</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kẽm.</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24</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80</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8002</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thiếc.</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25</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Chương 81</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8101</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von</w:t>
            </w:r>
            <w:r w:rsidRPr="002159B4">
              <w:rPr>
                <w:rFonts w:ascii="Arial" w:eastAsia="Times New Roman" w:hAnsi="Arial" w:cs="Arial"/>
                <w:color w:val="000000"/>
                <w:sz w:val="18"/>
                <w:szCs w:val="18"/>
              </w:rPr>
              <w:t>f</w:t>
            </w:r>
            <w:r w:rsidRPr="002159B4">
              <w:rPr>
                <w:rFonts w:ascii="Arial" w:eastAsia="Times New Roman" w:hAnsi="Arial" w:cs="Arial"/>
                <w:color w:val="000000"/>
                <w:sz w:val="18"/>
                <w:szCs w:val="18"/>
                <w:lang w:val="vi-VN"/>
              </w:rPr>
              <w:t>ram.</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26</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8102</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molypden.</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27</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8104</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w:t>
            </w:r>
            <w:r w:rsidRPr="002159B4">
              <w:rPr>
                <w:rFonts w:ascii="Arial" w:eastAsia="Times New Roman" w:hAnsi="Arial" w:cs="Arial"/>
                <w:color w:val="000000"/>
                <w:sz w:val="18"/>
                <w:szCs w:val="18"/>
              </w:rPr>
              <w:t>ế </w:t>
            </w:r>
            <w:r w:rsidRPr="002159B4">
              <w:rPr>
                <w:rFonts w:ascii="Arial" w:eastAsia="Times New Roman" w:hAnsi="Arial" w:cs="Arial"/>
                <w:color w:val="000000"/>
                <w:sz w:val="18"/>
                <w:szCs w:val="18"/>
                <w:lang w:val="vi-VN"/>
              </w:rPr>
              <w:t>liệu và mảnh vụn magie.</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28</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8108</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titan.</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29</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8109</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xircon.</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30</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8110</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antimon.</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31</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8111</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mangan.</w:t>
            </w:r>
          </w:p>
        </w:tc>
      </w:tr>
      <w:tr w:rsidR="002159B4" w:rsidRPr="002159B4" w:rsidTr="002159B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32</w:t>
            </w:r>
          </w:p>
        </w:tc>
        <w:tc>
          <w:tcPr>
            <w:tcW w:w="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8112</w:t>
            </w:r>
          </w:p>
        </w:tc>
        <w:tc>
          <w:tcPr>
            <w:tcW w:w="3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jc w:val="center"/>
              <w:rPr>
                <w:rFonts w:ascii="Arial" w:eastAsia="Times New Roman" w:hAnsi="Arial" w:cs="Arial"/>
                <w:color w:val="000000"/>
                <w:sz w:val="18"/>
                <w:szCs w:val="18"/>
              </w:rPr>
            </w:pPr>
            <w:r w:rsidRPr="002159B4">
              <w:rPr>
                <w:rFonts w:ascii="Arial" w:eastAsia="Times New Roman" w:hAnsi="Arial" w:cs="Arial"/>
                <w:color w:val="000000"/>
                <w:sz w:val="18"/>
                <w:szCs w:val="18"/>
                <w:lang w:val="vi-VN"/>
              </w:rPr>
              <w:t> </w:t>
            </w:r>
          </w:p>
        </w:tc>
        <w:tc>
          <w:tcPr>
            <w:tcW w:w="2850" w:type="pct"/>
            <w:tcBorders>
              <w:top w:val="nil"/>
              <w:left w:val="nil"/>
              <w:bottom w:val="single" w:sz="8" w:space="0" w:color="auto"/>
              <w:right w:val="single" w:sz="8" w:space="0" w:color="auto"/>
            </w:tcBorders>
            <w:shd w:val="clear" w:color="auto" w:fill="auto"/>
            <w:vAlign w:val="center"/>
            <w:hideMark/>
          </w:tcPr>
          <w:p w:rsidR="002159B4" w:rsidRPr="002159B4" w:rsidRDefault="002159B4" w:rsidP="002159B4">
            <w:pPr>
              <w:spacing w:before="120" w:after="120" w:line="234" w:lineRule="atLeast"/>
              <w:rPr>
                <w:rFonts w:ascii="Arial" w:eastAsia="Times New Roman" w:hAnsi="Arial" w:cs="Arial"/>
                <w:color w:val="000000"/>
                <w:sz w:val="18"/>
                <w:szCs w:val="18"/>
              </w:rPr>
            </w:pPr>
            <w:r w:rsidRPr="002159B4">
              <w:rPr>
                <w:rFonts w:ascii="Arial" w:eastAsia="Times New Roman" w:hAnsi="Arial" w:cs="Arial"/>
                <w:color w:val="000000"/>
                <w:sz w:val="18"/>
                <w:szCs w:val="18"/>
                <w:lang w:val="vi-VN"/>
              </w:rPr>
              <w:t>Phế liệu và mảnh vụn crom.</w:t>
            </w:r>
          </w:p>
        </w:tc>
      </w:tr>
    </w:tbl>
    <w:p w:rsidR="00154B7C" w:rsidRDefault="00154B7C">
      <w:bookmarkStart w:id="0" w:name="_GoBack"/>
      <w:bookmarkEnd w:id="0"/>
    </w:p>
    <w:sectPr w:rsidR="0015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B4"/>
    <w:rsid w:val="00154B7C"/>
    <w:rsid w:val="0021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777FA-E142-4E66-942A-7A029871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Company>MTC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2022-10-31T16:15:00Z</dcterms:created>
  <dcterms:modified xsi:type="dcterms:W3CDTF">2022-10-31T16:15:00Z</dcterms:modified>
</cp:coreProperties>
</file>