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220" w:rsidRPr="00B0744E" w:rsidRDefault="005D7220" w:rsidP="005D7220">
      <w:pPr>
        <w:spacing w:after="0" w:line="240" w:lineRule="auto"/>
        <w:jc w:val="center"/>
        <w:rPr>
          <w:rFonts w:ascii="Arial" w:hAnsi="Arial" w:cs="Arial"/>
          <w:color w:val="000000" w:themeColor="text1"/>
          <w:sz w:val="20"/>
          <w:szCs w:val="20"/>
        </w:rPr>
      </w:pPr>
      <w:bookmarkStart w:id="0" w:name="_GoBack"/>
      <w:bookmarkEnd w:id="0"/>
      <w:r w:rsidRPr="00B0744E">
        <w:rPr>
          <w:rFonts w:ascii="Arial" w:hAnsi="Arial" w:cs="Arial"/>
          <w:b/>
          <w:color w:val="000000" w:themeColor="text1"/>
          <w:sz w:val="20"/>
          <w:szCs w:val="20"/>
        </w:rPr>
        <w:t>Phụ lục I</w:t>
      </w:r>
    </w:p>
    <w:p w:rsidR="005D7220" w:rsidRPr="00B0744E" w:rsidRDefault="005D7220" w:rsidP="005D7220">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DANH MỤC NGÀNH KINH TẾ VIỆT NAM</w:t>
      </w:r>
    </w:p>
    <w:p w:rsidR="005D7220" w:rsidRPr="00B0744E" w:rsidRDefault="005D7220" w:rsidP="005D7220">
      <w:pPr>
        <w:spacing w:after="0" w:line="240" w:lineRule="auto"/>
        <w:jc w:val="center"/>
        <w:rPr>
          <w:rFonts w:ascii="Arial" w:hAnsi="Arial" w:cs="Arial"/>
          <w:color w:val="000000" w:themeColor="text1"/>
          <w:sz w:val="20"/>
          <w:szCs w:val="20"/>
        </w:rPr>
      </w:pPr>
      <w:r w:rsidRPr="00B0744E">
        <w:rPr>
          <w:rFonts w:ascii="Arial" w:hAnsi="Arial" w:cs="Arial"/>
          <w:i/>
          <w:color w:val="000000" w:themeColor="text1"/>
          <w:sz w:val="20"/>
          <w:szCs w:val="20"/>
        </w:rPr>
        <w:t>(Kèm theo Quyết định số 36/2025/QĐ-TTg</w:t>
      </w:r>
      <w:r w:rsidRPr="00B0744E">
        <w:rPr>
          <w:rFonts w:ascii="Arial" w:hAnsi="Arial" w:cs="Arial"/>
          <w:i/>
          <w:color w:val="000000" w:themeColor="text1"/>
          <w:sz w:val="20"/>
          <w:szCs w:val="20"/>
        </w:rPr>
        <w:br/>
        <w:t>ngày 29 tháng 9 năm 2025 của Thủ tướng Chính phủ)</w:t>
      </w:r>
    </w:p>
    <w:p w:rsidR="005D7220" w:rsidRPr="00B0744E" w:rsidRDefault="005D7220" w:rsidP="005D7220">
      <w:pPr>
        <w:spacing w:after="0" w:line="240" w:lineRule="auto"/>
        <w:jc w:val="both"/>
        <w:rPr>
          <w:rFonts w:ascii="Arial" w:hAnsi="Arial" w:cs="Arial"/>
          <w:color w:val="000000" w:themeColor="text1"/>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64"/>
        <w:gridCol w:w="531"/>
        <w:gridCol w:w="721"/>
        <w:gridCol w:w="603"/>
        <w:gridCol w:w="809"/>
        <w:gridCol w:w="6212"/>
      </w:tblGrid>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Cấp 1</w:t>
            </w: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2</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Cấp 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Tên ngành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A</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NÔNG NGHIỆP, LÂM NGHIỆP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Nông nghiệp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lúa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ngô và cây lương thực có hạt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củ có chất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mía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sợi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cỏ hạt chứa dầu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đậu các loại và trồng 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rau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đậu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01183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hoa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01199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hàng năm khác còn lại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vùng nhiệt đới và cận nhiệt đới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cam, quýt và các loại quả có múi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táo, mận và các loại quả có hạt như táo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nhãn, vải, chôm chôm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ăn quả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lấy quả chứa dầu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điều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hồ tiêu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chè</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cây dược liệu, cây hương liệu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gia vị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01282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dược liệu, hương liệu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cảnh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cây lâu năm khác còn lại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hàng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Nhân và chăm sóc cây giống lâu năm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 và sản xuất giống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trâu, bò</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ngựa, lừa, la và sản xuất giống ngựa, lừa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ngựa, lừa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Chăn nuôi ngựa, lừa, la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 và sản xuất giống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dê, cừu, hươu, nai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 và sản xuất giống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lợn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ấp trứng và sản xuất giống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gà</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vịt, ngan, ngỗng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01469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gia cầm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01490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Chăn nuôi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trọt, chăn nuôi hỗn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trồng trọt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chăn nuôi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sau thu hoạch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01640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hạt giống để nhân giống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01700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Săn bắt, đánh bẫy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Lâm nghiệp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chăm sóc rừng và ươm giống cây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cây thân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họ tre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Trồng rừng và chăm sóc rừng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Ươm giống cây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thu nhặt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nhặt lâm sản trừ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nuôi trồng thủy sản và hoạt động dịch vụ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trồng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cá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tôm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Nuôi thủy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giống thủy sản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03320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nuôi trồng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B</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than cứng và than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cứng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 và khí đốt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dầu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06200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khí đốt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07100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không chứa sắt (trừ quặng kim loại quý hiếm)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uranium và quặng thorium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bôxít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khác không chứa sắt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07300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quặng kim loại quý hiếm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 cát, sỏi,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cát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sỏi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khoáng hóa chất và khoáng phân bón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và thu gom than bùn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muối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08990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khoáng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thác dầu thô và khí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09900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khai khoáng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C</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CÔNG NGHIỆP CHẾ BIẾN, CHẾ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chế biến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thịt và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Giết mổ gia súc, gia cầm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bảo quản thủy sản và các sản phẩm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đông lạnh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thủy sản khô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nước mắm</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10209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các sản phẩm khác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ép từ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và bảo quản rau quả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thực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mỡ động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10402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dầu, bơ thực vật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sữa và các sản phẩm từ sữa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 và sản xuất bột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Xay xát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tinh bột và các sản phẩm từ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bánh từ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 cao, sôcôla và bánh kẹo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mì ống, mỳ sợi và sản phẩm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từ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10759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món ăn, thức ăn chế biến sẵn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chè</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10790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thực phẩm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10800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thức ăn gia súc, gia cầm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Chưng, tinh cất và pha chế các loại rượu mạnh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rượu vang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bia</w:t>
            </w:r>
          </w:p>
        </w:tc>
      </w:tr>
      <w:tr w:rsidR="005D7220" w:rsidRPr="00A817D4"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nl-NL"/>
              </w:rPr>
            </w:pPr>
            <w:r w:rsidRPr="00B0744E">
              <w:rPr>
                <w:rFonts w:ascii="Arial" w:hAnsi="Arial" w:cs="Arial"/>
                <w:color w:val="000000" w:themeColor="text1"/>
                <w:sz w:val="20"/>
                <w:szCs w:val="20"/>
                <w:lang w:val="nl-NL"/>
              </w:rPr>
              <w:t>Sản xuất mạch nha ủ men bia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nl-NL"/>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nl-NL"/>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nl-NL"/>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 nước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khoáng, nước tinh khiết đóng chai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11052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uống không cồn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w:t>
            </w: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12009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hút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vải dệt thoi và hoàn thiện sản phẩm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thoi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sản phẩm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vải dệt kim, vải đan móc và vải không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hàng dệt sẵn (trừ trang phục)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thảm, chăn,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dây bện và lưới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13990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loại hàng dệt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trang phục (trừ trang phục từ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14300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Sản xuất trang phục đan móc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 và các sản phẩm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sản xuất va li, túi xách, yên đệm; sơ chế và nhuộm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Thuộc, sơ chế da; sơ chế và nhuộm da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vali, túi xách và các loại tương tự, sản xuất yên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Chế biến gỗ và sản xuất sản phẩm từ gỗ, tre, nứa (trừ giường, tủ, bàn, ghế); sản xuất sản phẩm từ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bào gỗ và bảo quản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Cưa, xẻ và bào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quản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gỗ, tre, nứa (trừ giường, tủ, bàn, ghế); sản xuất sản phẩm từ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gỗ dán, gỗ lạng, ván ép và ván mỏng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gỗ xây dựng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16230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 sản xuất sản phẩm từ tre, nứa, rơm, rạ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16292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lâm sản (trừ gỗ), cói và vật liệu tết bện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và sản phẩm từ giấy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bột giấy, giấy và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bìa nhăn, bao bì từ giấy và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bằng giấy, bìa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giấy nhăn và bìa nhăn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17090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sản phẩm khác từ giấy và bìa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sao chép bản ghi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 và dịch vụ liên quan đến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In ấn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liên quan đến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18200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Sao chép bản ghi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 sản phẩm dầu mỏ tinh chế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than cốc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19200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dầu mỏ tinh chế; sản xuất sản phẩm nhiên liệu hóa thạch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và sản phẩm hóa chất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phân bón và hợp chất ni tơ; sản xuất plastic và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công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chất nhuộm và chất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vô cơ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hữu cơ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chất cơ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bón và hợp chất ni tơ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và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plastic nguyên sinh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20132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cao su tổng hợp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trừ sâu và sản phẩm hóa chất khác dùng trong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sản xuất mực in và ma tít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sơn, véc ni và các chất sơn, quét tương tự, ma tít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mực in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 xà phòng, chất tẩy rửa, làm bóng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mỹ phẩm, nước 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xà phòng, chất tẩy rửa, làm bóng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hóa chất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20300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nhân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hóa dược và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thuốc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21002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hóa dược, dược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 và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săm, lốp cao su; đắp và tái chế lốp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bao bì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22209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từ plastic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và sản phẩm từ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phẳng và sản phẩm từ thủy tinh phẳng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rỗng và sản phẩm từ thủy tinh rỗng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sợi thủy tinh và sản phẩm từ sợi thủy tinh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23109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thủy tinh khác và các sản phẩm từ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khoáng phi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chịu lửa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vật liệu xây dựng từ đất sét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gốm sứ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 vôi và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xi măng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vôi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23943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bê tông và các sản phẩm từ bê tông, xi măng và thạch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Cắt, tạo dáng và hoàn thiện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23990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chất khoáng phi kim loại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sắt, thép, gang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 và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quý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sắt, thép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24320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Đúc kim loại màu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từ kim loại đúc sẵn (trừ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 thùng, bể chứa và nồi 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cấu kiện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thùng, bể chứa và dụng cụ chứa đựng bằng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nồi hơi (trừ nồi hơi trung tâm)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vũ khí và đạn dược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các dịch vụ xử lý, gia công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Rèn, dập, ép và cán kim loại; luyện bột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Gia công cơ khí; xử lý và tráng phủ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dao kéo. dụng cụ cầm tay và đồ kim loại thông dụng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bằng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dùng bằng kim loại cho nhà bếp, nhà vệ sinh và nhà 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25999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khác còn lại bằng kim loại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máy tính và sản phẩm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mặt trời, tấm pin mặt trời và bộ biến tần quang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linh kiện điện tử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tính và thiết bị ngoại vi của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sản phẩm điện tử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 sản xuất đồng hồ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đo lường, kiểm tra, định hướng và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đồng hồ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26600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bức xạ, thiết bị điện tử trong y học, điện liệu pháp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26700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và dụng cụ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26800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băng, đĩa từ tính và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 biến thế điện, thiết bị phân phối và điều khiển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tơ, máy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biến thế điện, thiết bị phân phối và điều khiển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pin và ắc quy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và thiết bị dây dẫn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sợi cáp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dây, cáp điện và điện tử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27330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dây dẫn điện các loại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27400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điện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27900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điện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động cơ, tua bin (trừ động cơ máy bay, ô tô, mô tô và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sử dụng năng lượng chiết lưu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bơm, máy nén, vòi và van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bi, bánh răng, hộp số, các bộ phận điều khiển và truyền chuyển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lò nướng, lò luyện và lò nung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các thiết bị nâng, hạ và bốc xếp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28170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và thiết bị văn phòng (trừ máy tính và thiết bị ngoại vi của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28180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cầm tay chạy bằng mô tơ hoặc khí nén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thông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nông nghiệp và lâm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công cụ và máy tạo hình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móc, thiết bị cho ngành luyện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khai thác mỏ và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chế biến thực phẩm, đồ uống và thuốc lá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28260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cho ngành dệt, may và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sản xuất vật liệu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28299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chuyên dụng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ô tô và xe có động cơ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29200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thân xe ô tô và xe có động cơ khác, rơ moóc và bán rơ moóc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29300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phụ tùng và bộ phận phụ trợ cho xe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vận tải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thuyền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tàu và cấu kiện nổi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Đóng thuyền, xuồng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đầu máy xe lửa, xe điện, toa xe và phương tiện, thiết bị chuyên dùng trên đường ray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máy bay, tàu vũ trụ và máy móc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cơ giới chiến đấu dùng trong quân đội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xe đạp và xe cho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30990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phương tiện và thiết bị vận tải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gỗ</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31090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giường, tủ, bàn, ghế bằng vật liệu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Công nghiệp chế biến, chế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đồ giả kim hoàn và các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kim hoàn và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giả kim hoàn và chi tiết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nhạc cụ</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đồ chơi, trò chơi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 chỉnh hình và phục hồi chức năng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thiết bị, dụng cụ y tế,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32502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dụng cụ chỉnh hình, phục hồi chức năng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32900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và lắp đặt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 và sản phẩm kim loại đúc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các sản phẩm kim loại đúc sẵn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móc, thiết bị</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 tử và quang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phương tiện vận tải (trừ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máy móc và thiết bị công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D</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SẢN XUẤT VÀ PHÂN PHỐI ĐIỆN, KHÍ ĐỐT, NƯỚC NÓNG, HƠI NƯỚC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và phân phối điện, khí đốt, nước nóng, hơi nước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truyền tải và 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than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Nhiệt điện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hạt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không tái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Thủy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gió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mặt trời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Điện sinh khối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hydro từ nguồn năng lượng tái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nguồn năng lượng tái tạo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và 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Truyền tải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35132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 phân phối nhiên liệu khí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khí đốt</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35202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Phân phối nhiên liệu khí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điều hoà không khí và sản xuất nước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phân phối hơi nước, nước nóng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nước đá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35400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hoặc đại lý điện, khí đốt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E</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CUNG CẤP NƯỚC; HOẠT ĐỘNG QUẢN LÝ VÀ XỬ LÝ RÁC THẢI,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36000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Khai thác, xử lý và cung cấp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 và xử lý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37002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nước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thu gom, xử lý và tiêu hủy rác thải; tái chế phế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không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Thu gom rác thải độc hại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Sản xuất điện từ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không độc hại khác (trừ sản xuất điện từ rác thải)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38229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và tiêu hủy rác thải độc hại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Tái chế phế liệu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38302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chế phế liệu phi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39000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Xử lý ô nhiễm và hoạt động quản lý chất thải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F</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các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41020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nhà không để ở</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 và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cấp, 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viễn thông, thông tin liên lạc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công ích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khai khoáng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chế biến, chế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42990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Xây dựng công trình kỹ thuật dân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 và chuẩn bị mặt bằng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 dỡ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Chuẩn bị mặt bằng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 hệ thống cấp thoát nước và lắp đặt xây dựng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 hệ thống sưởi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cấp, thoát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sưởi và điều hoà không khí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Lắp đặt hệ thống xây dựng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Hoàn thiện công trình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xây dựng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43900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chuyên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G</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BÁN BUÔN VÀ 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môi giới, đấu giá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bán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mua bán hàng hóa</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46103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Đấu giá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(trừ gỗ, tre, nứa) và động vật sống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thóc, ngô và các loại hạt ngũ cốc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hoa và cây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động vật sống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thức ăn và nguyên liệu làm thức ăn cho gia súc, gia cầm và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nông, lâm sản nguyên liệu khác (trừ gỗ, tre, nứa)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lương thực, thực phẩm, đồ uống và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gạo, lúa mỳ, sản phẩm từ ngũ cốc khác, bột mỳ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thịt và các sản phẩm từ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cà phê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chè</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đường, sữa và các sản phẩm sữa, bánh kẹo và các sản phẩm chế biến từ ngũ cốc, bột,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có cồn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uống không có cồn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46340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 hàng may mặc,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chăn, màn, rèm, ga trải giường, gối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may mặc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 thảm, đệm và thiết bị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giường, tủ, bàn ghế và đồ nội thất tương tự trong gia đình, văn phòng, cửa hàng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thảm, đệm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chiếu sáng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vali, cặp, túi, ví, hàng da và giả da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dược phẩm và dụng cụ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nước hoa, hàng mỹ phẩm và chế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hàng gốm, sứ,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điện gia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giá sách, kệ và đồ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sách, báo, tạp chí, văn phòng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46498</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46499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dùng khác cho gia đình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tính, thiết bị ngoại vi và phần mềm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thiết bị và linh kiện điện tử,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khai khoáng,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điện, vật liệu điện (máy phát điện, động cơ điện, dây điện và thiết bị khác dùng trong mạch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dệt, may, da giày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văn phòng (trừ máy tính và thiết bị ngoại vi)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46599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máy móc, thiết bị và phụ tùng máy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mô tô, xe máy, xe có động cơ khác và các bộ phận phụ trợ</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con (loại 9 chỗ ngồi trở xuống)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ô tô (trừ ô tô con loại 9 chỗ ngồi trở xuống)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46632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nhiên liệu rắn, lỏng, khí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than đá và nhiên liệu rắn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dầu thô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xăng dầu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46714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khí đốt và các sản phẩm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và quặng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quặng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sắt, thép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kim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vàng, bạc và kim loại quý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tre, nứa, gỗ cây và gỗ chế biến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xi măng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xây, ngói, đá, cát, sỏi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kính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buôn sơn, véc ni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gạch ốp lát và thiết bị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đồ ngũ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vật liệu, thiết bị lắp đặt khác ương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phân bón, thuốc trừ sâu và hóa chất khác sử dụng trong nông nghiệp</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hóa chất khác (trừ loại sử dụng trong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chất dẻo dạng nguyên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cao su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tơ, xơ, sợi dệt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phụ liệu may mặc và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phế liệu, phế thải kim loại, phi kim loại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46799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chuyên doanh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46900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buôn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với lương thực, thực phẩm, đồ uống, thuốc lá, thuốc lào chiếm tỷ trọng lớn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tổng hợp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 thực phẩm, đồ uống hoặc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lương thực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thịt và các sản phẩm thịt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thủy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rau, quả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đường, sữa và các sản phẩm sữa, bánh, mứt, kẹo và các sản phẩm chế biến từ ngũ cốc, bột, tinh bột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thực phẩm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thuốc lá, thuốc lào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nhiên liệu động cơ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công nghệ thông tin và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gia đình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 len, sợi, chỉ khâu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len, sợi, chỉ khâu và hàng dệt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 sơn, kính, vật liệu và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ngũ kim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Bán lẻ sơn, màu, véc ni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kính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xi măng, gạch xây, ngói, đá, cát sỏi, sắt thép và vật liệu xây dựng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gạch ốp lát, thiết bị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lắp đặt khác trong xây dựng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thảm, đệm, chăn, màn, rèm, vật liệu phủ tường và sàn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giường, tủ, bàn, ghế và đồ nội thất tương tự, đèn và bộ đèn điện, đồ dùng gia đình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điện gia dụng, đèn và bộ đèn điện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giường, tủ, bàn, ghế và đồ dùng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bằng gốm, sứ, thủy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nhạc cụ</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47599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 dùng gia đình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văn hóa,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sách, báo, tạp chí, văn phòng phẩm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thiết bị, dụng cụ thể dục,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trò chơi, đồ chơi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47690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sản phẩm văn hóa, giải trí khác chưa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(trừ ô tô, mô tô, xe máy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giày, dép, hàng da và giả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giày, dép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cặp, túi, ví, hàng da và giả da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thuốc, dụng cụ y tế, mỹ phẩm và vật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dược phẩm, dụng cụ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nước hoa, mỹ phẩm và vật phẩm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thuốc đông y, bán thuốc nam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(trừ ô tô, mô tô, xe máy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hoa, cây cảnh, cá cảnh, ch</w:t>
            </w:r>
            <w:r>
              <w:rPr>
                <w:rFonts w:ascii="Arial" w:hAnsi="Arial" w:cs="Arial"/>
                <w:color w:val="000000" w:themeColor="text1"/>
                <w:sz w:val="20"/>
                <w:szCs w:val="20"/>
              </w:rPr>
              <w:t>im</w:t>
            </w:r>
            <w:r w:rsidRPr="00B0744E">
              <w:rPr>
                <w:rFonts w:ascii="Arial" w:hAnsi="Arial" w:cs="Arial"/>
                <w:color w:val="000000" w:themeColor="text1"/>
                <w:sz w:val="20"/>
                <w:szCs w:val="20"/>
              </w:rPr>
              <w:t xml:space="preserve"> cảnh, vật nuôi cảnh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vàng, bạc, đá quý và đá bán quý, đồ trang sức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lưu niệm, hàng đan lát, hàng thủ công mỹ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tranh, ảnh và các tác phẩm nghệ thuật khác (trừ đồ cổ)</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dầu hỏa, gas, than nhiên liệu dùng cho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47736</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đồng hồ, kính mắt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47737</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máy ảnh, phim ảnh và vật liệu ảnh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47738</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xe đạp và phụ tùng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mới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may mặc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47749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hàng hóa khác đã qua sử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mô tô, xe máy, xe có động cơ khác và các bộ phận phụ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con (loại 9 chỗ ngồi trở xuống)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ô tô (trừ ô tô con loại 9 chỗ ngồi trở xuống)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47832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Bán lẻ phụ tùng và các bộ phận phụ trợ của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47900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bán lẻ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H</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VẬN TẢI, KHO BÃI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 đường bộ và vận tải bằng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sắt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hệ thống đường sắt ngầm hoặc đường sắt trên cao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trong nội thành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giữa nội thành và ngoại thành,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buýt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trong nội thành, ngoại thành (trừ vận tải bằng xe buýt)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taxi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49319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loại khác trong nội thành, ngoại thành (trừ xe buýt)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bằng xe khách nội tỉnh, liên tỉnh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bộ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ô tô loại khác (trừ ô tô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có động cơ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xe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49339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bằng phương tiện đường bộ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49400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ven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ven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50122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cơ giới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50212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đường thủy nội địa bằng phương tiện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cơ giới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50222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đường thủy nội địa bằng phương tiện thô sơ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theo tuyến và lịch trình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hành khách hàng không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theo tuyến và lịch trình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51209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Vận tải hàng hóa hàng không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các hoạt động hỗ trợ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ngoại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đông lạnh (trừ kho ngoại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Kho bãi và lưu giữ hàng hóa trong kho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thủy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ven biển và viễn dương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cảng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52224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đường thủy nội địa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bay</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hành hoạt động cảng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52239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liên quan đến vận tải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ga đường sắt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biển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sông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cảng hàng không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52249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Bốc xếp hàng hóa loại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trực tiếp cho vận tải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hành bến xe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điều hành đường cao tốc, cầu, hầm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bãi đỗ, trông giữ phương tiện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52259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khác hỗ trợ liên quan đến vận tải đường bộ</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khác liên quan đến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52320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vận tải hành khách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 và 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Bưu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hoạt động bưu chính và chuyển phát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I</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DỊCH VỤ LƯU TRÚ VÀ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Khách sạn và dịch vụ lưu trú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lưu trú ngắn ngày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Biệt thự hoặc căn hộ kinh doanh dịch vụ lưu trú ngắn ngày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khách, nhà nghỉ kinh doanh dịch vụ lưu trú ngắn ngày</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55203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trọ, phòng trọ và các cơ sở lưu trú ngắn ngày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lưu trú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Ký túc xá học sinh, sinh viên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Chỗ nghỉ trọ trên xe lưu động, lều quán, trại dùng để nghỉ tạm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55909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lưu trú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và các dịch vụ ăn uống phục vụ lưu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Nhà hàng, quán ăn, hàng ăn uống (trừ cửa hàng ăn uống thuộc chuỗi cửa hàng ăn nhanh)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Cửa hàng ăn uống thuộc chuỗi cửa hàng ăn nhanh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phục vụ lưu động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và dịch vụ ăn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cấp dịch vụ ăn uống theo hợp đồng không thường xuyên với khách hàng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ăn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rượu, bia, quầy bar</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Quán cà phê, giải khát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phục vụ đồ uống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dịch vụ ăn uống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J</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XUẤT BẢN, PHÁT SÓNG, SẢN XUẤT VÀ PHÂN PHỐI NỘI DUNG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 báo, ấn phẩm định kỳ và các hoạt động xuất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sách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báo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tạp chí và các ấn phẩm định kỳ</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xuất bản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trò chơi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hệ thống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ứng dụng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58299</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Xuất bản phần mềm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chương trình truyền hình, ghi âm và xuất bản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phim điện ảnh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59113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hậu kỳ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hành phim điện ảnh, video và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cố định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59142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chiếu phim lưu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59200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ghi âm và xuất bản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phát sóng, thông tấn và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thanh và phân phối âm thanh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 phát sóng truyền hình và phân phối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xây dựng chương trình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phát sóng truyền hình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phân phối video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 và hoạt động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thông tấn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60390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các trang mạng xã hội và hoạt động phân phối nội dung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K</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VIỄN THÔNG; LẬP TRÌNH MÁY TÍNH, TƯ VẤN, CƠ SỞ HẠ TẦNG MÁY TÍNH VÀ CÁC 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có dây, không dây và vệ tinh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 và dịch vụ trung gian cho hoạt động viễn thông</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61201</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bán lại dịch vụ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viễn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61900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viễn thông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dịch vụ tư vấn và các hoạt động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Phát triển trò chơi điện tử, phần mềm trò chơi điện tử và các công cụ phần mềm trò chơi điện tử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Lập trình máy tính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Tư vấn máy tính và quản lý cơ sở hạ tầng máy tính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62900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máy tính và công nghệ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dịch vụ thông tin liên quan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Cơ sở hạ tầng công nghệ thông tin, xử lý dữ liệu, lưu trữ và các hoạt động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 và các 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cổng tìm kiếm web</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63909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thông tin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L</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TÀI CHÍNH, NGÂN HÀNG VÀ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Ngân hàng trung ương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tiền tệ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 và các kênh dẫn vốn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công ty nắm giữ tài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kênh dẫn vốn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các quỹ và các tổ chức tài chính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thị trường tiền tệ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đầu tư phi thị trường tiền tệ</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64330</w:t>
            </w: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tín thác, tài sản và tài khoản đại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cho thuê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trợ thương mại quốc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bao thanh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chứng khoán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64950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cấp tín dụng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tài chính khác chưa được phân vào đâu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tái bảo hiểm và hoạt động quỹ hưu trí (trừ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nhân thọ</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phi nhân thọ</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hiểm sức khỏe</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Tái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65300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tài chính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(trừ bảo hiểm và hoạt động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 lý thị trường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 và chứng khoán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hợp đồng hàng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Môi giới chứng khoán</w:t>
            </w:r>
          </w:p>
        </w:tc>
        <w:tc>
          <w:tcPr>
            <w:tcW w:w="0" w:type="auto"/>
            <w:tcBorders>
              <w:top w:val="single" w:sz="8" w:space="0" w:color="000000"/>
              <w:left w:val="single" w:sz="8" w:space="0" w:color="000000"/>
              <w:bottom w:val="single" w:sz="8" w:space="0" w:color="000000"/>
              <w:right w:val="single" w:sz="8" w:space="0" w:color="000000"/>
            </w:tcBorders>
            <w:vAlign w:val="center"/>
          </w:tcPr>
          <w:p w:rsidR="005D7220" w:rsidRPr="00B0744E" w:rsidRDefault="005D7220" w:rsidP="00BF1802">
            <w:pPr>
              <w:spacing w:after="0" w:line="240" w:lineRule="auto"/>
              <w:rPr>
                <w:rFonts w:ascii="Arial" w:hAnsi="Arial" w:cs="Arial"/>
                <w:color w:val="000000" w:themeColor="text1"/>
                <w:sz w:val="20"/>
                <w:szCs w:val="20"/>
              </w:rPr>
            </w:pP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66129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Môi giới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dịch vụ tài chính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bảo hiểm và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Đánh giá rủi ro và thiệt hại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đại lý và môi giới bảo hiểm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bảo hiểm và quỹ hưu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quỹ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M</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KINH DOANH BẤT ĐỘNG SẢN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kinh doanh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quyền sử dụng đất thuộc chủ sở hữu, chủ sử dụng hoặc đi thuê</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ở và quyền sử dụng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Mua, bán nhà và quyền sử dụng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ở và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và vận hành nhà và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Kinh doanh bất động sản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trung gian cho hoạt động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ở và quyền sử dụng đất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và quản lý nhà và quyền sử dụng đất không để 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đấu giá bất động sản, đấu giá quyền sử dụng bất động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68299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bất động sản khác chưa được phân vào đâu trên cơ sở phí hoặc hợp đồng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N</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CHUYÊN MÔN, KHOA HỌC VÀ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kế toán và kiểm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đại diện, tư vấn pháp luật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Hướng dẫn chung và tư vấn, chuẩn bị các tài liệu pháp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pháp luật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kiểm toán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tư vấn về thuế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69209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kế toán, kiểm toán và tư vấn về thuế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w:t>
            </w: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 hoạt động tư vấn quản lý</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trụ sở văn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quản lý kinh doanh và hoạt động tư vấn quản lý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kiểm tra và phân tích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 và tư vấn kỹ thuật có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kiến trúc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đo đạc và bản đồ</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thăm dò địa chất, nước dưới đất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tư vấn kỹ thuật có liên quan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71200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Kiểm tra và phân tích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 và kỹ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tự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kỹ thuật và công nghệ</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y, dược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nông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 và nhân văn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72220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khoa học và phát triển công nghệ trong lĩnh vực khoa học nhân văn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 nghiên cứu thị trường và quan hệ công chúng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Quảng cáo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Nghiên cứu thị trường và thăm dò dư luận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73300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quan hệ công chúng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thiết kế chuyên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nhiếp ảnh</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74300</w:t>
            </w:r>
          </w:p>
        </w:tc>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phiên dịch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môi giới và tiếp thị bằng sáng chế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chuyên môn, khoa học và công nghệ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75000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thú 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O</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HÀNH CHÍNH VÀ DỊCH VỤ HỖ TRỢ</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hoạt động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ô tô</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thiết bị thể thao, vui chơi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đồ dùng cá nhân và gia đình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nông, lâm nghiệp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xây dựng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văn phòng (kể cả máy tính)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77304</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bay, phương tiện bay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77305</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tàu, thuyền và kết cấu nổi không kèm người điều khiển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77309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máy móc, thiết bị và đồ dùng hữu hình khác không kèm người điều khiển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Cho thuê tài sản vô hình phi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77500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thuê đồ dùng hữu hình và tài sản vô hình phi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lao động và việc làm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trung tâm giới thiệu việc làm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 và nguồn nhân lực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lao động tạm thời</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trong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78222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Cung ứng nguồn nhân lực khác làm việc ở nước ngoài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 và hoạt động liên quan đến du lịch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đại lý lữ hành, kinh doanh tua du lịch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Đại lý lữ hành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lang w:val="fr-FR"/>
              </w:rPr>
            </w:pPr>
            <w:r w:rsidRPr="00B0744E">
              <w:rPr>
                <w:rFonts w:ascii="Arial" w:hAnsi="Arial" w:cs="Arial"/>
                <w:color w:val="000000" w:themeColor="text1"/>
                <w:sz w:val="20"/>
                <w:szCs w:val="20"/>
                <w:lang w:val="fr-FR"/>
              </w:rPr>
              <w:t>Điều hành tua du lịch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lang w:val="fr-FR"/>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lang w:val="fr-FR"/>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79900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liên quan đến du lịch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điều tra bảo đảm an toàn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điều tra và hoạt động bảo vệ tư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80190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bảo đảm an toàn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nil"/>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vệ sinh nhà cửa, công trình và cảnh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hỗ trợ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Vệ sinh chung nhà cửa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vệ sinh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81300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cảnh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hỗ trợ văn phòng và các hoạt động hỗ trợ kinh doanh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hành chính và hỗ trợ văn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liên quan đến các cuộc gọi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Tổ chức giới thiệu và xúc tiến thương mại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dịch vụ hỗ trợ kinh doanh chưa được phân vào đâu (trừ trung gian tài chính)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thanh toán, tín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đóng gói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82990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hỗ trợ kinh doanh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P</w:t>
            </w: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ĐẢNG CỘNG SẢN, TỔ CHỨC CHÍNH TRỊ - XÃ HỘI, QUẢN LÝ NHÀ NƯỚC, AN NINH QUỐC PHÒNG;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an ninh quốc phòng, đối ngoại;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quản lý nhà nước và quản lý chính sách kinh tế, xã hội, môi trường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 hoạt động quản lý nhà nước nói chung và kinh tế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Đảng Cộng sản, tổ chức chính trị -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84112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nói chung và kinh tế tổng hợp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y tế, giáo dục, văn hóa và các dịch vụ xã hội khác (trừ môi trường và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lĩnh vực môi trường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84140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quản lý nhà nước trong các lĩnh vực kinh tế chuyên ngành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phục vụ chung cho toàn đất nước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đối ngoại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quốc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an ninh, trật tự an toàn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84300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đảm xã hội bắt buộc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Q</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GIÁO DỤC VÀ ĐÀO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và đào tạo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mầm non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nhà trẻ</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mẫu giáo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phổ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tiểu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cơ sở</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trung học phổ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nghề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sơ cấp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trung cấp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85330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cao đẳng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đại học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đại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thạc sỹ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85430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Đào tạo tiến sỹ</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văn hóa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đào tạo sử dụng phương tiện vận tải phi thương mại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dự bị đại học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85590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Giáo dục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khóa học và gia sư</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85690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giáo dục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R</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Y TẾ VÀ HOẠT ĐỘNG TRỢ GIÚP XÃ HỘI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 trạm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bệnh viện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trạm y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 và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đa khoa, chuyên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phòng khám nha khoa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dịch vụ y tế, nha khoa và dịch vụ y tế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dự phòng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hệ thống cơ sở chỉnh hình, phục hồi chức năng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86990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y tế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điều dưỡng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87109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nuôi dưỡng, điều dưỡng các đối tượng khác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 và người nghiện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 trí tuệ, thần kinh, tâm thần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87202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cai nghiện phục hồi người nghiện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người già và người khuyết tật không có khả năng tự chăm sóc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có công (trừ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già</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87303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sức khoẻ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các hoạt động chăm sóc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chữa bệnh, phục hồi nhân phẩm cho đối tượng mại dâm</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87999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chăm sóc tập trung khác còn lại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thương bệnh binh, người già và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có công (trừ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thương bệnh binh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88103</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đối với người già và người khuyết tật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88900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trợ giúp xã hội không tập trung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S</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NGHỆ THUẬT, THỂ THAO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tác văn học và sáng tác âm nhạc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thị giác</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90190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sáng tạo nghệ thuật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cơ sở và địa điểm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90390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hỗ trợ khác cho sáng tạo nghệ thuật và biểu diễn nghệ thuật</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thư viện, lưu trữ, bảo tàng và các hoạt động văn hóa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 và lưu trữ</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thư viện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lưu trữ</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sưu tập, di tích và di sản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bảo tàng và sưu tập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di tích lịch sử và di tích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Bảo tồn, phục hồi và các hoạt động hỗ trợ khác cho di sản văn hóa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bách thú và khu bảo tồn thiên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vườn bách thảo và bách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91420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khu bảo tồn thiên nhiên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w:t>
            </w: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 cá cược và đánh bạc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xổ số</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92002</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cá cược và đánh bạc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vui chơi và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cơ sở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câu lạc bộ thể thao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93190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thể thao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công viên vui chơi và công viên theo chủ đề</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93290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vui chơi giải trí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T</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DỊCH VỤ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tổ chức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nghiệp chủ và nghề nghiệp</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94110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hiệp hội kinh doanh và nghiệp chủ</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94120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hội nghề nghiệp</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công đoàn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tôn giáo</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94990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đồ dùng cá nhân và gia đình,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máy tính, thiết bị thông tin và truyền thông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đồ dùng cá nhân và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nghe nhìn điện tử gia dụng</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thiết bị, đồ dùng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giày, dép, hàng da và giả da</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95240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giường, tủ, bàn, ghế và đồ nội thất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95290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xe đạp, đồng hồ, đồ dùng cá nhân và gia đình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ô tô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95320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Sửa chữa, bảo dưỡng mô tô, xe máy</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95400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trung gian cho sửa chữa, bảo dưỡng máy tính, đồ dùng cá nhân và gia đình, ô tô, mô tô, xe máy và xe có động cơ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Giặt là, làm sạch các sản phẩm dệt và lông thú</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w:t>
            </w: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 chăm sóc sắc đẹp, spa và các hoạt động tương tự</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96210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làm tóc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96220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chăm sóc sắc đẹp và các hoạt động làm đẹp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96230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Dịch vụ spa và xông hơi</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96300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tang lễ và các dịch vụ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96400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trung gian cho dịch vụ cá nhân</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w:t>
            </w:r>
          </w:p>
        </w:tc>
        <w:tc>
          <w:tcPr>
            <w:tcW w:w="433" w:type="pct"/>
            <w:tcBorders>
              <w:top w:val="single" w:sz="8" w:space="0" w:color="000000"/>
              <w:left w:val="single" w:sz="8" w:space="0" w:color="000000"/>
              <w:bottom w:val="single" w:sz="8" w:space="0" w:color="000000"/>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96901</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hôn lễ và các dịch vụ liên quan</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96909</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dịch vụ phục vụ cá nhân khác chưa được phân vào đâu</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U</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LÀM THUÊ CÁC CÔNG VIỆC TRONG CÁC HỘ GIA ĐÌNH, SẢN XUẤT SẢN PHẨM VẬT CHẤT VÀ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97000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làm thuê công việc gia đình trong các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w:t>
            </w: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sản phẩm vật chất và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98100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vật chất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98200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sản xuất các sản phẩm dịch vụ tự tiêu dùng của hộ gia đình</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V</w:t>
            </w:r>
          </w:p>
        </w:tc>
        <w:tc>
          <w:tcPr>
            <w:tcW w:w="284"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86"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32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433" w:type="pct"/>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color w:val="000000" w:themeColor="text1"/>
                <w:sz w:val="20"/>
                <w:szCs w:val="20"/>
              </w:rPr>
            </w:pP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b/>
                <w:color w:val="000000" w:themeColor="text1"/>
                <w:sz w:val="20"/>
                <w:szCs w:val="20"/>
              </w:rPr>
              <w:t>HOẠT ĐỘNG CỦA CÁC TỔ CHỨC VÀ CƠ QUAN QUỐC TẾ</w:t>
            </w:r>
          </w:p>
        </w:tc>
      </w:tr>
      <w:tr w:rsidR="005D7220" w:rsidRPr="00B0744E" w:rsidTr="00BF1802">
        <w:trPr>
          <w:trHeight w:val="283"/>
        </w:trPr>
        <w:tc>
          <w:tcPr>
            <w:tcW w:w="0" w:type="auto"/>
            <w:tcBorders>
              <w:top w:val="single" w:sz="8" w:space="0" w:color="000000"/>
              <w:left w:val="single" w:sz="8" w:space="0" w:color="000000"/>
              <w:bottom w:val="nil"/>
              <w:right w:val="nil"/>
            </w:tcBorders>
            <w:vAlign w:val="center"/>
          </w:tcPr>
          <w:p w:rsidR="005D7220" w:rsidRPr="00B0744E" w:rsidRDefault="005D7220" w:rsidP="00BF1802">
            <w:pPr>
              <w:spacing w:after="0" w:line="240" w:lineRule="auto"/>
              <w:jc w:val="center"/>
              <w:rPr>
                <w:rFonts w:ascii="Arial" w:hAnsi="Arial" w:cs="Arial"/>
                <w:b/>
                <w:color w:val="000000" w:themeColor="text1"/>
                <w:sz w:val="20"/>
                <w:szCs w:val="20"/>
              </w:rPr>
            </w:pPr>
          </w:p>
        </w:tc>
        <w:tc>
          <w:tcPr>
            <w:tcW w:w="284"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w:t>
            </w:r>
          </w:p>
        </w:tc>
        <w:tc>
          <w:tcPr>
            <w:tcW w:w="386"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w:t>
            </w:r>
          </w:p>
        </w:tc>
        <w:tc>
          <w:tcPr>
            <w:tcW w:w="32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w:t>
            </w:r>
          </w:p>
        </w:tc>
        <w:tc>
          <w:tcPr>
            <w:tcW w:w="433" w:type="pct"/>
            <w:tcBorders>
              <w:top w:val="single" w:sz="8" w:space="0" w:color="000000"/>
              <w:left w:val="single" w:sz="8" w:space="0" w:color="000000"/>
              <w:bottom w:val="nil"/>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color w:val="000000" w:themeColor="text1"/>
                <w:sz w:val="20"/>
                <w:szCs w:val="20"/>
              </w:rPr>
              <w:t>99000</w:t>
            </w:r>
          </w:p>
        </w:tc>
        <w:tc>
          <w:tcPr>
            <w:tcW w:w="0" w:type="auto"/>
            <w:tcBorders>
              <w:top w:val="single" w:sz="8" w:space="0" w:color="000000"/>
              <w:left w:val="single" w:sz="8" w:space="0" w:color="000000"/>
              <w:bottom w:val="nil"/>
              <w:right w:val="single" w:sz="8" w:space="0" w:color="000000"/>
            </w:tcBorders>
            <w:vAlign w:val="center"/>
            <w:hideMark/>
          </w:tcPr>
          <w:p w:rsidR="005D7220" w:rsidRPr="00B0744E" w:rsidRDefault="005D7220" w:rsidP="00BF1802">
            <w:pPr>
              <w:spacing w:after="0" w:line="240" w:lineRule="auto"/>
              <w:rPr>
                <w:rFonts w:ascii="Arial" w:hAnsi="Arial" w:cs="Arial"/>
                <w:color w:val="000000" w:themeColor="text1"/>
                <w:sz w:val="20"/>
                <w:szCs w:val="20"/>
              </w:rPr>
            </w:pPr>
            <w:r w:rsidRPr="00B0744E">
              <w:rPr>
                <w:rFonts w:ascii="Arial" w:hAnsi="Arial" w:cs="Arial"/>
                <w:color w:val="000000" w:themeColor="text1"/>
                <w:sz w:val="20"/>
                <w:szCs w:val="20"/>
              </w:rPr>
              <w:t>Hoạt động của các tổ chức và cơ quan quốc tế</w:t>
            </w:r>
          </w:p>
        </w:tc>
      </w:tr>
      <w:tr w:rsidR="005D7220" w:rsidRPr="00B0744E" w:rsidTr="00BF1802">
        <w:trPr>
          <w:trHeight w:val="283"/>
        </w:trPr>
        <w:tc>
          <w:tcPr>
            <w:tcW w:w="0" w:type="auto"/>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b/>
                <w:color w:val="000000" w:themeColor="text1"/>
                <w:sz w:val="20"/>
                <w:szCs w:val="20"/>
              </w:rPr>
            </w:pPr>
            <w:r w:rsidRPr="00B0744E">
              <w:rPr>
                <w:rFonts w:ascii="Arial" w:hAnsi="Arial" w:cs="Arial"/>
                <w:b/>
                <w:color w:val="000000" w:themeColor="text1"/>
                <w:sz w:val="20"/>
                <w:szCs w:val="20"/>
              </w:rPr>
              <w:t>22</w:t>
            </w:r>
          </w:p>
        </w:tc>
        <w:tc>
          <w:tcPr>
            <w:tcW w:w="284"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87</w:t>
            </w:r>
          </w:p>
        </w:tc>
        <w:tc>
          <w:tcPr>
            <w:tcW w:w="386"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259</w:t>
            </w:r>
          </w:p>
        </w:tc>
        <w:tc>
          <w:tcPr>
            <w:tcW w:w="32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495</w:t>
            </w:r>
          </w:p>
        </w:tc>
        <w:tc>
          <w:tcPr>
            <w:tcW w:w="433" w:type="pct"/>
            <w:tcBorders>
              <w:top w:val="single" w:sz="8" w:space="0" w:color="000000"/>
              <w:left w:val="single" w:sz="8" w:space="0" w:color="000000"/>
              <w:bottom w:val="single" w:sz="8" w:space="0" w:color="000000"/>
              <w:right w:val="nil"/>
            </w:tcBorders>
            <w:vAlign w:val="center"/>
            <w:hideMark/>
          </w:tcPr>
          <w:p w:rsidR="005D7220" w:rsidRPr="00B0744E" w:rsidRDefault="005D7220" w:rsidP="00BF1802">
            <w:pPr>
              <w:spacing w:after="0" w:line="240" w:lineRule="auto"/>
              <w:jc w:val="center"/>
              <w:rPr>
                <w:rFonts w:ascii="Arial" w:hAnsi="Arial" w:cs="Arial"/>
                <w:color w:val="000000" w:themeColor="text1"/>
                <w:sz w:val="20"/>
                <w:szCs w:val="20"/>
              </w:rPr>
            </w:pPr>
            <w:r w:rsidRPr="00B0744E">
              <w:rPr>
                <w:rFonts w:ascii="Arial" w:hAnsi="Arial" w:cs="Arial"/>
                <w:b/>
                <w:color w:val="000000" w:themeColor="text1"/>
                <w:sz w:val="20"/>
                <w:szCs w:val="20"/>
              </w:rPr>
              <w:t>743</w:t>
            </w:r>
          </w:p>
        </w:tc>
        <w:tc>
          <w:tcPr>
            <w:tcW w:w="0" w:type="auto"/>
            <w:tcBorders>
              <w:top w:val="single" w:sz="8" w:space="0" w:color="000000"/>
              <w:left w:val="single" w:sz="8" w:space="0" w:color="000000"/>
              <w:bottom w:val="single" w:sz="8" w:space="0" w:color="000000"/>
              <w:right w:val="single" w:sz="8" w:space="0" w:color="000000"/>
            </w:tcBorders>
            <w:vAlign w:val="center"/>
          </w:tcPr>
          <w:p w:rsidR="005D7220" w:rsidRPr="00B0744E" w:rsidRDefault="005D7220" w:rsidP="00BF1802">
            <w:pPr>
              <w:spacing w:after="0" w:line="240" w:lineRule="auto"/>
              <w:rPr>
                <w:rFonts w:ascii="Arial" w:hAnsi="Arial" w:cs="Arial"/>
                <w:color w:val="000000" w:themeColor="text1"/>
                <w:sz w:val="20"/>
                <w:szCs w:val="20"/>
              </w:rPr>
            </w:pPr>
          </w:p>
        </w:tc>
      </w:tr>
    </w:tbl>
    <w:p w:rsidR="005D7220" w:rsidRPr="00B0744E" w:rsidRDefault="005D7220" w:rsidP="005D7220">
      <w:pPr>
        <w:rPr>
          <w:rFonts w:ascii="Arial" w:hAnsi="Arial" w:cs="Arial"/>
          <w:b/>
          <w:color w:val="000000" w:themeColor="text1"/>
          <w:sz w:val="20"/>
          <w:szCs w:val="20"/>
        </w:rPr>
      </w:pPr>
      <w:r w:rsidRPr="00B0744E">
        <w:rPr>
          <w:rFonts w:ascii="Arial" w:hAnsi="Arial" w:cs="Arial"/>
          <w:b/>
          <w:color w:val="000000" w:themeColor="text1"/>
          <w:sz w:val="20"/>
          <w:szCs w:val="20"/>
        </w:rPr>
        <w:br w:type="page"/>
      </w:r>
    </w:p>
    <w:p w:rsidR="00A85DD1" w:rsidRDefault="00A85DD1"/>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4D23"/>
    <w:multiLevelType w:val="multilevel"/>
    <w:tmpl w:val="DC789FD8"/>
    <w:lvl w:ilvl="0">
      <w:start w:val="429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55DA5"/>
    <w:multiLevelType w:val="multilevel"/>
    <w:tmpl w:val="AC6634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D24AD"/>
    <w:multiLevelType w:val="multilevel"/>
    <w:tmpl w:val="6B700346"/>
    <w:lvl w:ilvl="0">
      <w:start w:val="581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B3E00"/>
    <w:multiLevelType w:val="multilevel"/>
    <w:tmpl w:val="94E6B214"/>
    <w:lvl w:ilvl="0">
      <w:start w:val="55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443086"/>
    <w:multiLevelType w:val="multilevel"/>
    <w:tmpl w:val="8EEA5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7E3467"/>
    <w:multiLevelType w:val="multilevel"/>
    <w:tmpl w:val="3A10E27C"/>
    <w:lvl w:ilvl="0">
      <w:start w:val="53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A35FF5"/>
    <w:multiLevelType w:val="multilevel"/>
    <w:tmpl w:val="081440D6"/>
    <w:lvl w:ilvl="0">
      <w:start w:val="492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D570C3"/>
    <w:multiLevelType w:val="multilevel"/>
    <w:tmpl w:val="942CFAB0"/>
    <w:lvl w:ilvl="0">
      <w:start w:val="465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1C6BD6"/>
    <w:multiLevelType w:val="multilevel"/>
    <w:tmpl w:val="87A09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A149CD"/>
    <w:multiLevelType w:val="multilevel"/>
    <w:tmpl w:val="E3F4C2D4"/>
    <w:lvl w:ilvl="0">
      <w:start w:val="476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D15BE9"/>
    <w:multiLevelType w:val="multilevel"/>
    <w:tmpl w:val="7C34429C"/>
    <w:lvl w:ilvl="0">
      <w:start w:val="4723"/>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355EDE"/>
    <w:multiLevelType w:val="multilevel"/>
    <w:tmpl w:val="71565B80"/>
    <w:lvl w:ilvl="0">
      <w:start w:val="431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011B4E"/>
    <w:multiLevelType w:val="multilevel"/>
    <w:tmpl w:val="783864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1"/>
  </w:num>
  <w:num w:numId="4">
    <w:abstractNumId w:val="7"/>
  </w:num>
  <w:num w:numId="5">
    <w:abstractNumId w:val="1"/>
  </w:num>
  <w:num w:numId="6">
    <w:abstractNumId w:val="10"/>
  </w:num>
  <w:num w:numId="7">
    <w:abstractNumId w:val="9"/>
  </w:num>
  <w:num w:numId="8">
    <w:abstractNumId w:val="6"/>
  </w:num>
  <w:num w:numId="9">
    <w:abstractNumId w:val="8"/>
  </w:num>
  <w:num w:numId="10">
    <w:abstractNumId w:val="5"/>
  </w:num>
  <w:num w:numId="11">
    <w:abstractNumId w:val="3"/>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220"/>
    <w:rsid w:val="005D7220"/>
    <w:rsid w:val="00A85DD1"/>
    <w:rsid w:val="00B51709"/>
    <w:rsid w:val="00CF0DFE"/>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3CBBD-7246-48F5-9736-FB9C2B8B3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22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220"/>
    <w:rPr>
      <w:rFonts w:eastAsiaTheme="minorEastAsia"/>
    </w:rPr>
  </w:style>
  <w:style w:type="paragraph" w:styleId="Footer">
    <w:name w:val="footer"/>
    <w:basedOn w:val="Normal"/>
    <w:link w:val="FooterChar"/>
    <w:uiPriority w:val="99"/>
    <w:unhideWhenUsed/>
    <w:rsid w:val="005D7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220"/>
    <w:rPr>
      <w:rFonts w:eastAsiaTheme="minorEastAsia"/>
    </w:rPr>
  </w:style>
  <w:style w:type="numbering" w:customStyle="1" w:styleId="NoList1">
    <w:name w:val="No List1"/>
    <w:next w:val="NoList"/>
    <w:uiPriority w:val="99"/>
    <w:semiHidden/>
    <w:unhideWhenUsed/>
    <w:rsid w:val="005D7220"/>
  </w:style>
  <w:style w:type="numbering" w:customStyle="1" w:styleId="NoList2">
    <w:name w:val="No List2"/>
    <w:next w:val="NoList"/>
    <w:uiPriority w:val="99"/>
    <w:semiHidden/>
    <w:unhideWhenUsed/>
    <w:rsid w:val="005D7220"/>
  </w:style>
  <w:style w:type="numbering" w:customStyle="1" w:styleId="NoList11">
    <w:name w:val="No List11"/>
    <w:next w:val="NoList"/>
    <w:uiPriority w:val="99"/>
    <w:semiHidden/>
    <w:unhideWhenUsed/>
    <w:rsid w:val="005D7220"/>
  </w:style>
  <w:style w:type="character" w:customStyle="1" w:styleId="Bodytext2">
    <w:name w:val="Body text (2)_"/>
    <w:basedOn w:val="DefaultParagraphFont"/>
    <w:link w:val="Bodytext20"/>
    <w:rsid w:val="005D7220"/>
    <w:rPr>
      <w:rFonts w:ascii="Times New Roman" w:eastAsia="Times New Roman" w:hAnsi="Times New Roman" w:cs="Times New Roman"/>
      <w:sz w:val="12"/>
      <w:szCs w:val="12"/>
    </w:rPr>
  </w:style>
  <w:style w:type="character" w:customStyle="1" w:styleId="BodyTextChar">
    <w:name w:val="Body Text Char"/>
    <w:basedOn w:val="DefaultParagraphFont"/>
    <w:link w:val="BodyText"/>
    <w:rsid w:val="005D7220"/>
    <w:rPr>
      <w:rFonts w:ascii="Times New Roman" w:eastAsia="Times New Roman" w:hAnsi="Times New Roman" w:cs="Times New Roman"/>
    </w:rPr>
  </w:style>
  <w:style w:type="character" w:customStyle="1" w:styleId="Heading1">
    <w:name w:val="Heading #1_"/>
    <w:basedOn w:val="DefaultParagraphFont"/>
    <w:link w:val="Heading10"/>
    <w:rsid w:val="005D7220"/>
    <w:rPr>
      <w:rFonts w:ascii="Times New Roman" w:eastAsia="Times New Roman" w:hAnsi="Times New Roman" w:cs="Times New Roman"/>
      <w:b/>
      <w:bCs/>
      <w:i/>
      <w:iCs/>
      <w:sz w:val="26"/>
      <w:szCs w:val="26"/>
    </w:rPr>
  </w:style>
  <w:style w:type="paragraph" w:customStyle="1" w:styleId="Bodytext20">
    <w:name w:val="Body text (2)"/>
    <w:basedOn w:val="Normal"/>
    <w:link w:val="Bodytext2"/>
    <w:rsid w:val="005D7220"/>
    <w:pPr>
      <w:widowControl w:val="0"/>
      <w:spacing w:after="0" w:line="240" w:lineRule="auto"/>
    </w:pPr>
    <w:rPr>
      <w:rFonts w:ascii="Times New Roman" w:eastAsia="Times New Roman" w:hAnsi="Times New Roman" w:cs="Times New Roman"/>
      <w:sz w:val="12"/>
      <w:szCs w:val="12"/>
    </w:rPr>
  </w:style>
  <w:style w:type="paragraph" w:styleId="BodyText">
    <w:name w:val="Body Text"/>
    <w:basedOn w:val="Normal"/>
    <w:link w:val="BodyTextChar"/>
    <w:qFormat/>
    <w:rsid w:val="005D7220"/>
    <w:pPr>
      <w:widowControl w:val="0"/>
      <w:spacing w:line="269" w:lineRule="auto"/>
      <w:ind w:firstLine="400"/>
    </w:pPr>
    <w:rPr>
      <w:rFonts w:ascii="Times New Roman" w:eastAsia="Times New Roman" w:hAnsi="Times New Roman" w:cs="Times New Roman"/>
    </w:rPr>
  </w:style>
  <w:style w:type="character" w:customStyle="1" w:styleId="ThnVnbanChar1">
    <w:name w:val="Thân Văn bản Char1"/>
    <w:basedOn w:val="DefaultParagraphFont"/>
    <w:uiPriority w:val="99"/>
    <w:semiHidden/>
    <w:rsid w:val="005D7220"/>
    <w:rPr>
      <w:rFonts w:eastAsiaTheme="minorEastAsia"/>
    </w:rPr>
  </w:style>
  <w:style w:type="character" w:customStyle="1" w:styleId="BodyTextChar1">
    <w:name w:val="Body Text Char1"/>
    <w:basedOn w:val="DefaultParagraphFont"/>
    <w:uiPriority w:val="99"/>
    <w:semiHidden/>
    <w:rsid w:val="005D7220"/>
  </w:style>
  <w:style w:type="paragraph" w:customStyle="1" w:styleId="Heading10">
    <w:name w:val="Heading #1"/>
    <w:basedOn w:val="Normal"/>
    <w:link w:val="Heading1"/>
    <w:rsid w:val="005D7220"/>
    <w:pPr>
      <w:widowControl w:val="0"/>
      <w:spacing w:after="180" w:line="240" w:lineRule="auto"/>
      <w:ind w:firstLine="530"/>
      <w:outlineLvl w:val="0"/>
    </w:pPr>
    <w:rPr>
      <w:rFonts w:ascii="Times New Roman" w:eastAsia="Times New Roman" w:hAnsi="Times New Roman" w:cs="Times New Roman"/>
      <w:b/>
      <w:bCs/>
      <w:i/>
      <w:iCs/>
      <w:sz w:val="26"/>
      <w:szCs w:val="26"/>
    </w:rPr>
  </w:style>
  <w:style w:type="numbering" w:customStyle="1" w:styleId="NoList3">
    <w:name w:val="No List3"/>
    <w:next w:val="NoList"/>
    <w:uiPriority w:val="99"/>
    <w:semiHidden/>
    <w:unhideWhenUsed/>
    <w:rsid w:val="005D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8554</Words>
  <Characters>48762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Windows 10</cp:lastModifiedBy>
  <cp:revision>3</cp:revision>
  <dcterms:created xsi:type="dcterms:W3CDTF">2026-05-05T04:03:00Z</dcterms:created>
  <dcterms:modified xsi:type="dcterms:W3CDTF">2026-05-05T04:03:00Z</dcterms:modified>
</cp:coreProperties>
</file>