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jc w:val="start"/>
        <w:rPr>
          <w:rFonts w:ascii="Times New Roman" w:hAnsi="Times New Roman"/>
          <w:sz w:val="28"/>
          <w:szCs w:val="28"/>
        </w:rPr>
      </w:pPr>
      <w:r>
        <w:rPr>
          <w:rFonts w:ascii="Times New Roman" w:hAnsi="Times New Roman"/>
          <w:b/>
          <w:sz w:val="28"/>
          <w:szCs w:val="28"/>
        </w:rPr>
        <w:t>CÔNG TY ………..</w:t>
      </w:r>
    </w:p>
    <w:p>
      <w:pPr>
        <w:pStyle w:val="Normal"/>
        <w:spacing w:lineRule="auto" w:line="360"/>
        <w:jc w:val="center"/>
        <w:rPr>
          <w:rFonts w:ascii="Times New Roman" w:hAnsi="Times New Roman"/>
          <w:sz w:val="28"/>
          <w:szCs w:val="28"/>
        </w:rPr>
      </w:pPr>
      <w:r>
        <w:rPr>
          <w:rFonts w:ascii="Times New Roman" w:hAnsi="Times New Roman"/>
          <w:b/>
          <w:sz w:val="28"/>
          <w:szCs w:val="28"/>
        </w:rPr>
        <w:t>CỘNG HÒA XÃ HỘI CHỦ NGHĨA VIỆT NAM</w:t>
        <w:br/>
        <w:t>Độc lập - Tự do - Hạnh phúc</w:t>
      </w:r>
    </w:p>
    <w:p>
      <w:pPr>
        <w:pStyle w:val="Normal"/>
        <w:spacing w:lineRule="auto" w:line="360"/>
        <w:jc w:val="end"/>
        <w:rPr>
          <w:rFonts w:ascii="Times New Roman" w:hAnsi="Times New Roman"/>
          <w:i/>
          <w:iCs/>
          <w:sz w:val="28"/>
          <w:szCs w:val="28"/>
        </w:rPr>
      </w:pPr>
      <w:r>
        <w:rPr>
          <w:rFonts w:ascii="Times New Roman" w:hAnsi="Times New Roman"/>
          <w:i/>
          <w:iCs/>
          <w:sz w:val="28"/>
          <w:szCs w:val="28"/>
        </w:rPr>
        <w:t>TPHCM</w:t>
      </w:r>
      <w:r>
        <w:rPr>
          <w:rFonts w:ascii="Times New Roman" w:hAnsi="Times New Roman"/>
          <w:i/>
          <w:iCs/>
          <w:sz w:val="28"/>
          <w:szCs w:val="28"/>
        </w:rPr>
        <w:t>, ngày ..... tháng ..... năm ........</w:t>
      </w:r>
    </w:p>
    <w:p>
      <w:pPr>
        <w:pStyle w:val="Normal"/>
        <w:spacing w:lineRule="auto" w:line="360"/>
        <w:jc w:val="center"/>
        <w:rPr>
          <w:rFonts w:ascii="Times New Roman" w:hAnsi="Times New Roman"/>
          <w:sz w:val="28"/>
          <w:szCs w:val="28"/>
        </w:rPr>
      </w:pPr>
      <w:r>
        <w:rPr>
          <w:rFonts w:ascii="Times New Roman" w:hAnsi="Times New Roman"/>
          <w:b/>
          <w:sz w:val="28"/>
          <w:szCs w:val="28"/>
        </w:rPr>
        <w:t>CÔNG VĂN</w:t>
        <w:br/>
      </w:r>
      <w:r>
        <w:rPr>
          <w:rFonts w:ascii="Times New Roman" w:hAnsi="Times New Roman"/>
          <w:i/>
          <w:sz w:val="28"/>
          <w:szCs w:val="28"/>
        </w:rPr>
        <w:t>(V/v: Đăng ký áp dụng chế độ kế toán doanh nghiệp)</w:t>
      </w:r>
    </w:p>
    <w:p>
      <w:pPr>
        <w:pStyle w:val="Normal"/>
        <w:spacing w:lineRule="auto" w:line="360"/>
        <w:rPr>
          <w:rFonts w:ascii="Times New Roman" w:hAnsi="Times New Roman"/>
        </w:rPr>
      </w:pPr>
      <w:r>
        <w:rPr>
          <w:rFonts w:ascii="Times New Roman" w:hAnsi="Times New Roman"/>
          <w:sz w:val="28"/>
          <w:szCs w:val="28"/>
        </w:rPr>
        <w:t>Kính gửi: Chi cục Thuế ..........................................…</w:t>
        <w:br/>
        <w:t>Tên doanh nghiệp: ...................................</w:t>
        <w:br/>
        <w:t>Địa chỉ trụ sở: ...................................</w:t>
        <w:br/>
        <w:t>Mã số thuế: .............................................................</w:t>
        <w:br/>
        <w:t>Ngành nghề kinh doanh: ...................................</w:t>
        <w:br/>
        <w:t>Điện thoại: ...................................      Email: ...................................</w:t>
        <w:br/>
        <w:t>Giấy chứng nhận đăng ký doanh nghiệp số: ..................... do Cơ quan đăng ký kinh doanh cấp tỉnh cấp ngày ...../...../........</w:t>
        <w:br/>
        <w:br/>
        <w:t>Căn cứ quy định của Luật Kế toán và các văn bản hướng dẫn hiện hành, Công ty ................................… đăng ký áp dụng chế độ kế toán doanh nghiệp với các nội dung như sau:</w:t>
        <w:br/>
        <w:br/>
      </w:r>
      <w:r>
        <w:rPr>
          <w:rFonts w:ascii="Times New Roman" w:hAnsi="Times New Roman"/>
          <w:b/>
          <w:bCs/>
          <w:sz w:val="28"/>
          <w:szCs w:val="28"/>
        </w:rPr>
        <w:t>1. Chế độ kế toán áp dụng</w:t>
      </w:r>
      <w:r>
        <w:rPr>
          <w:rFonts w:ascii="Times New Roman" w:hAnsi="Times New Roman"/>
          <w:sz w:val="28"/>
          <w:szCs w:val="28"/>
        </w:rPr>
        <w:t xml:space="preserve">: Theo Thông tư .… </w:t>
      </w:r>
      <w:r>
        <w:rPr>
          <w:rFonts w:ascii="Times New Roman" w:hAnsi="Times New Roman"/>
          <w:sz w:val="28"/>
          <w:szCs w:val="28"/>
        </w:rPr>
        <w:t>ngày ...... của Bộ Tài chính.</w:t>
      </w:r>
    </w:p>
    <w:p>
      <w:pPr>
        <w:pStyle w:val="Normal"/>
        <w:spacing w:lineRule="auto" w:line="360"/>
        <w:rPr>
          <w:rFonts w:ascii="Times New Roman" w:hAnsi="Times New Roman"/>
        </w:rPr>
      </w:pPr>
      <w:r>
        <w:rPr>
          <w:rFonts w:ascii="Times New Roman" w:hAnsi="Times New Roman"/>
          <w:sz w:val="28"/>
          <w:szCs w:val="28"/>
        </w:rPr>
        <w:t>- Hệ thống tài khoản kế toán: Theo Thông tư ..................................</w:t>
        <w:br/>
        <w:t>- Hệ thống chứng từ kế toán: Theo Thông tư ...................................</w:t>
        <w:br/>
        <w:t>- Hệ thống sổ kế toán: Theo Thông tư ..................................</w:t>
        <w:br/>
        <w:t>- Hình thức kế toán áp dụng: Nhật ký chung.</w:t>
        <w:br/>
        <w:t>- Hệ thống báo cáo tài chính: Theo Thông tư ..................................</w:t>
        <w:br/>
      </w:r>
      <w:r>
        <w:rPr>
          <w:rFonts w:ascii="Times New Roman" w:hAnsi="Times New Roman"/>
          <w:b/>
          <w:bCs/>
          <w:sz w:val="28"/>
          <w:szCs w:val="28"/>
        </w:rPr>
        <w:t>2</w:t>
      </w:r>
      <w:r>
        <w:rPr>
          <w:rFonts w:ascii="Times New Roman" w:hAnsi="Times New Roman"/>
          <w:b/>
          <w:bCs/>
          <w:sz w:val="28"/>
          <w:szCs w:val="28"/>
        </w:rPr>
        <w:t>. Ngôn ngữ sử dụng trong kế toán</w:t>
      </w:r>
      <w:r>
        <w:rPr>
          <w:rFonts w:ascii="Times New Roman" w:hAnsi="Times New Roman"/>
          <w:sz w:val="28"/>
          <w:szCs w:val="28"/>
        </w:rPr>
        <w:t>: Tiếng Việt.</w:t>
        <w:br/>
      </w:r>
      <w:r>
        <w:rPr>
          <w:rFonts w:ascii="Times New Roman" w:hAnsi="Times New Roman"/>
          <w:b/>
          <w:bCs/>
          <w:sz w:val="28"/>
          <w:szCs w:val="28"/>
        </w:rPr>
        <w:t>3</w:t>
      </w:r>
      <w:r>
        <w:rPr>
          <w:rFonts w:ascii="Times New Roman" w:hAnsi="Times New Roman"/>
          <w:b/>
          <w:bCs/>
          <w:sz w:val="28"/>
          <w:szCs w:val="28"/>
        </w:rPr>
        <w:t>. Đơn vị tiền tệ sử dụng trong kế toán</w:t>
      </w:r>
      <w:r>
        <w:rPr>
          <w:rFonts w:ascii="Times New Roman" w:hAnsi="Times New Roman"/>
          <w:sz w:val="28"/>
          <w:szCs w:val="28"/>
        </w:rPr>
        <w:t>: Đồng Việt Nam (VND).</w:t>
        <w:br/>
      </w:r>
      <w:r>
        <w:rPr>
          <w:rFonts w:ascii="Times New Roman" w:hAnsi="Times New Roman"/>
          <w:b/>
          <w:bCs/>
          <w:sz w:val="28"/>
          <w:szCs w:val="28"/>
        </w:rPr>
        <w:t>4</w:t>
      </w:r>
      <w:r>
        <w:rPr>
          <w:rFonts w:ascii="Times New Roman" w:hAnsi="Times New Roman"/>
          <w:b/>
          <w:bCs/>
          <w:sz w:val="28"/>
          <w:szCs w:val="28"/>
        </w:rPr>
        <w:t>. Kỳ kế toán năm</w:t>
      </w:r>
      <w:r>
        <w:rPr>
          <w:rFonts w:ascii="Times New Roman" w:hAnsi="Times New Roman"/>
          <w:sz w:val="28"/>
          <w:szCs w:val="28"/>
        </w:rPr>
        <w:t>: 12 tháng, bắt đầu từ ngày 01/01 và kết thúc vào ngày 31/12 hằng năm.</w:t>
        <w:br/>
      </w:r>
      <w:r>
        <w:rPr>
          <w:rFonts w:ascii="Times New Roman" w:hAnsi="Times New Roman"/>
          <w:b/>
          <w:bCs/>
          <w:sz w:val="28"/>
          <w:szCs w:val="28"/>
        </w:rPr>
        <w:t>5</w:t>
      </w:r>
      <w:r>
        <w:rPr>
          <w:rFonts w:ascii="Times New Roman" w:hAnsi="Times New Roman"/>
          <w:b/>
          <w:bCs/>
          <w:sz w:val="28"/>
          <w:szCs w:val="28"/>
        </w:rPr>
        <w:t>. Kỳ kế toán đầu tiên</w:t>
      </w:r>
      <w:r>
        <w:rPr>
          <w:rFonts w:ascii="Times New Roman" w:hAnsi="Times New Roman"/>
          <w:sz w:val="28"/>
          <w:szCs w:val="28"/>
        </w:rPr>
        <w:t xml:space="preserve">: Từ ngày </w:t>
      </w:r>
      <w:r>
        <w:rPr>
          <w:rFonts w:ascii="Times New Roman" w:hAnsi="Times New Roman"/>
          <w:sz w:val="28"/>
          <w:szCs w:val="28"/>
        </w:rPr>
        <w:t>thành lập</w:t>
      </w:r>
      <w:r>
        <w:rPr>
          <w:rFonts w:ascii="Times New Roman" w:hAnsi="Times New Roman"/>
          <w:sz w:val="28"/>
          <w:szCs w:val="28"/>
        </w:rPr>
        <w:t xml:space="preserve"> đến </w:t>
      </w:r>
      <w:r>
        <w:rPr>
          <w:rFonts w:ascii="Times New Roman" w:hAnsi="Times New Roman"/>
          <w:sz w:val="28"/>
          <w:szCs w:val="28"/>
        </w:rPr>
        <w:t xml:space="preserve">hết </w:t>
      </w:r>
      <w:r>
        <w:rPr>
          <w:rFonts w:ascii="Times New Roman" w:hAnsi="Times New Roman"/>
          <w:sz w:val="28"/>
          <w:szCs w:val="28"/>
        </w:rPr>
        <w:t>ngày ..................</w:t>
        <w:br/>
      </w:r>
      <w:r>
        <w:rPr>
          <w:rFonts w:ascii="Times New Roman" w:hAnsi="Times New Roman"/>
          <w:b/>
          <w:bCs/>
          <w:sz w:val="28"/>
          <w:szCs w:val="28"/>
        </w:rPr>
        <w:t>6</w:t>
      </w:r>
      <w:r>
        <w:rPr>
          <w:rFonts w:ascii="Times New Roman" w:hAnsi="Times New Roman"/>
          <w:b/>
          <w:bCs/>
          <w:sz w:val="28"/>
          <w:szCs w:val="28"/>
        </w:rPr>
        <w:t>. Phương pháp khấu hao tài sản cố định</w:t>
      </w:r>
      <w:r>
        <w:rPr>
          <w:rFonts w:ascii="Times New Roman" w:hAnsi="Times New Roman"/>
          <w:sz w:val="28"/>
          <w:szCs w:val="28"/>
        </w:rPr>
        <w:t>: .................................</w:t>
        <w:br/>
      </w:r>
      <w:r>
        <w:rPr>
          <w:rFonts w:ascii="Times New Roman" w:hAnsi="Times New Roman"/>
          <w:b/>
          <w:bCs/>
          <w:sz w:val="28"/>
          <w:szCs w:val="28"/>
        </w:rPr>
        <w:t>7</w:t>
      </w:r>
      <w:r>
        <w:rPr>
          <w:rFonts w:ascii="Times New Roman" w:hAnsi="Times New Roman"/>
          <w:b/>
          <w:bCs/>
          <w:sz w:val="28"/>
          <w:szCs w:val="28"/>
        </w:rPr>
        <w:t>. Phương pháp tính giá hàng tồn kho</w:t>
      </w:r>
      <w:r>
        <w:rPr>
          <w:rFonts w:ascii="Times New Roman" w:hAnsi="Times New Roman"/>
          <w:sz w:val="28"/>
          <w:szCs w:val="28"/>
        </w:rPr>
        <w:t>: .................................</w:t>
        <w:br/>
      </w:r>
      <w:r>
        <w:rPr>
          <w:rFonts w:ascii="Times New Roman" w:hAnsi="Times New Roman"/>
          <w:b/>
          <w:bCs/>
          <w:sz w:val="28"/>
          <w:szCs w:val="28"/>
        </w:rPr>
        <w:t>8</w:t>
      </w:r>
      <w:r>
        <w:rPr>
          <w:rFonts w:ascii="Times New Roman" w:hAnsi="Times New Roman"/>
          <w:b/>
          <w:bCs/>
          <w:sz w:val="28"/>
          <w:szCs w:val="28"/>
        </w:rPr>
        <w:t>. Phương pháp kế toán hàng tồn kho</w:t>
      </w:r>
      <w:r>
        <w:rPr>
          <w:rFonts w:ascii="Times New Roman" w:hAnsi="Times New Roman"/>
          <w:sz w:val="28"/>
          <w:szCs w:val="28"/>
        </w:rPr>
        <w:t>: .................................</w:t>
        <w:br/>
        <w:br/>
        <w:t>Kính đề nghị Chi cục Thuế xem xét, ghi nhận việc đăng ký áp dụng chế độ kế toán của doanh nghiệp theo các nội dung nêu trên.</w:t>
        <w:br/>
        <w:br/>
        <w:t>Trân trọng kính chào!</w:t>
        <w:br/>
      </w:r>
    </w:p>
    <w:tbl>
      <w:tblPr>
        <w:tblW w:w="8640"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4320"/>
        <w:gridCol w:w="4320"/>
      </w:tblGrid>
      <w:tr>
        <w:trPr/>
        <w:tc>
          <w:tcPr>
            <w:tcW w:w="4320" w:type="dxa"/>
            <w:tcBorders/>
          </w:tcPr>
          <w:p>
            <w:pPr>
              <w:pStyle w:val="Normal"/>
              <w:spacing w:lineRule="auto" w:line="360" w:before="0" w:after="200"/>
              <w:rPr>
                <w:rFonts w:ascii="Times New Roman" w:hAnsi="Times New Roman"/>
                <w:sz w:val="28"/>
                <w:szCs w:val="28"/>
              </w:rPr>
            </w:pPr>
            <w:r>
              <w:rPr>
                <w:rFonts w:ascii="Times New Roman" w:hAnsi="Times New Roman"/>
                <w:b/>
                <w:bCs/>
                <w:i/>
                <w:iCs/>
                <w:sz w:val="28"/>
                <w:szCs w:val="28"/>
              </w:rPr>
              <w:t>Nơi nhận:</w:t>
            </w:r>
            <w:r>
              <w:rPr>
                <w:rFonts w:ascii="Times New Roman" w:hAnsi="Times New Roman"/>
                <w:sz w:val="28"/>
                <w:szCs w:val="28"/>
              </w:rPr>
              <w:br/>
              <w:t>- Như trên;</w:t>
              <w:br/>
              <w:t>- Lưu: VT.</w:t>
            </w:r>
          </w:p>
        </w:tc>
        <w:tc>
          <w:tcPr>
            <w:tcW w:w="4320" w:type="dxa"/>
            <w:tcBorders/>
          </w:tcPr>
          <w:p>
            <w:pPr>
              <w:pStyle w:val="Normal"/>
              <w:spacing w:lineRule="auto" w:line="360" w:before="0" w:after="200"/>
              <w:rPr>
                <w:rFonts w:ascii="Times New Roman" w:hAnsi="Times New Roman"/>
                <w:sz w:val="28"/>
                <w:szCs w:val="28"/>
              </w:rPr>
            </w:pPr>
            <w:r>
              <w:rPr>
                <w:rFonts w:ascii="Times New Roman" w:hAnsi="Times New Roman"/>
                <w:b/>
                <w:bCs/>
                <w:sz w:val="28"/>
                <w:szCs w:val="28"/>
              </w:rPr>
              <w:t>ĐẠI DIỆN THEO PHÁP LUẬT</w:t>
            </w:r>
            <w:r>
              <w:rPr>
                <w:rFonts w:ascii="Times New Roman" w:hAnsi="Times New Roman"/>
                <w:sz w:val="28"/>
                <w:szCs w:val="28"/>
              </w:rPr>
              <w:br/>
              <w:t>(Ký, ghi rõ họ tên và đóng dấu)</w:t>
            </w:r>
          </w:p>
        </w:tc>
      </w:tr>
      <w:tr>
        <w:trPr/>
        <w:tc>
          <w:tcPr>
            <w:tcW w:w="4320" w:type="dxa"/>
            <w:tcBorders/>
          </w:tcPr>
          <w:p>
            <w:pPr>
              <w:pStyle w:val="Normal"/>
              <w:spacing w:lineRule="auto" w:line="360" w:before="0" w:after="200"/>
              <w:rPr>
                <w:rFonts w:ascii="Times New Roman" w:hAnsi="Times New Roman"/>
                <w:sz w:val="28"/>
                <w:szCs w:val="28"/>
              </w:rPr>
            </w:pPr>
            <w:r>
              <w:rPr>
                <w:rFonts w:ascii="Times New Roman" w:hAnsi="Times New Roman"/>
                <w:sz w:val="28"/>
                <w:szCs w:val="28"/>
              </w:rPr>
            </w:r>
          </w:p>
        </w:tc>
        <w:tc>
          <w:tcPr>
            <w:tcW w:w="4320" w:type="dxa"/>
            <w:tcBorders/>
          </w:tcPr>
          <w:p>
            <w:pPr>
              <w:pStyle w:val="Normal"/>
              <w:spacing w:lineRule="auto" w:line="360" w:before="0" w:after="200"/>
              <w:rPr>
                <w:rFonts w:ascii="Times New Roman" w:hAnsi="Times New Roman"/>
                <w:sz w:val="28"/>
                <w:szCs w:val="28"/>
              </w:rPr>
            </w:pPr>
            <w:r>
              <w:rPr>
                <w:rFonts w:ascii="Times New Roman" w:hAnsi="Times New Roman"/>
                <w:sz w:val="28"/>
                <w:szCs w:val="28"/>
              </w:rPr>
            </w:r>
          </w:p>
        </w:tc>
      </w:tr>
    </w:tbl>
    <w:sectPr>
      <w:type w:val="nextPage"/>
      <w:pgSz w:w="12240" w:h="15840"/>
      <w:pgMar w:left="1800" w:right="180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mbria">
    <w:charset w:val="00" w:characterSet="windows-1252"/>
    <w:family w:val="roman"/>
    <w:pitch w:val="variable"/>
  </w:font>
  <w:font w:name="Calibri">
    <w:charset w:val="00" w:characterSet="windows-1252"/>
    <w:family w:val="roman"/>
    <w:pitch w:val="variable"/>
  </w:font>
  <w:font w:name="Courier">
    <w:altName w:val="Courier New"/>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75"/>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200"/>
      <w:jc w:val="star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20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star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200"/>
      <w:ind w:star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200"/>
      <w:ind w:hanging="360" w:start="720"/>
      <w:contextualSpacing/>
    </w:pPr>
    <w:rPr/>
  </w:style>
  <w:style w:type="paragraph" w:styleId="List3">
    <w:name w:val="List 3"/>
    <w:basedOn w:val="Normal"/>
    <w:uiPriority w:val="99"/>
    <w:unhideWhenUsed/>
    <w:qFormat/>
    <w:rsid w:val="00326f90"/>
    <w:pPr>
      <w:spacing w:before="0" w:after="200"/>
      <w:ind w:hanging="360" w:star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star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Application>LibreOffice/26.2.3.2$Windows_X86_64 LibreOffice_project/70e089b17412e4cb7773e41413306b17a2328c34</Application>
  <AppVersion>15.0000</AppVersion>
  <Pages>2</Pages>
  <Words>333</Words>
  <Characters>1709</Characters>
  <CharactersWithSpaces>2044</CharactersWithSpaces>
  <Paragraphs>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vi-VN</dc:language>
  <cp:lastModifiedBy/>
  <dcterms:modified xsi:type="dcterms:W3CDTF">2026-06-02T09:21:06Z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