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72C3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blCellSpacing w:w="0" w:type="dxa"/>
        </w:trPr>
        <w:tc>
          <w:tcPr>
            <w:tcW w:w="2900" w:type="pct"/>
            <w:shd w:val="clear" w:color="auto" w:fill="FFFFFF"/>
            <w:vAlign w:val="top"/>
          </w:tcPr>
          <w:p w14:paraId="4F08868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bookmarkStart w:id="0" w:name="chuong_pl_1"/>
            <w:r>
              <w:rPr>
                <w:rFonts w:ascii="Arial" w:hAnsi="Arial" w:cs="Arial"/>
                <w:b/>
                <w:bCs/>
                <w:i w:val="0"/>
                <w:iCs w:val="0"/>
                <w:caps w:val="0"/>
                <w:color w:val="000000"/>
                <w:spacing w:val="0"/>
                <w:sz w:val="18"/>
                <w:szCs w:val="18"/>
                <w:u w:val="none"/>
                <w:bdr w:val="none" w:color="auto" w:sz="0" w:space="0"/>
                <w:lang w:val="en-US"/>
              </w:rPr>
              <w:t>Mẫu số 01/QTDA</w:t>
            </w:r>
            <w:bookmarkEnd w:id="0"/>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(kèm theo Thông tư số 73/2026/TT-BTC</w:t>
            </w:r>
            <w:r>
              <w:rPr>
                <w:rFonts w:hint="default" w:ascii="Arial" w:hAnsi="Arial" w:cs="Arial"/>
                <w:i/>
                <w:iCs/>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ngày 25 tháng 6 năm 2026 của Bộ trưởng Bộ Tài chính)</w:t>
            </w:r>
          </w:p>
        </w:tc>
      </w:tr>
    </w:tbl>
    <w:p w14:paraId="478FB8E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524"/>
        <w:gridCol w:w="4782"/>
      </w:tblGrid>
      <w:tr w14:paraId="0CF64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100" w:type="pct"/>
            <w:shd w:val="clear" w:color="auto" w:fill="FFFFFF"/>
            <w:vAlign w:val="top"/>
          </w:tcPr>
          <w:p w14:paraId="73F96EC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lang w:val="en-US"/>
              </w:rPr>
              <w:t>CH</w:t>
            </w:r>
            <w:r>
              <w:rPr>
                <w:rFonts w:hint="default" w:ascii="Arial" w:hAnsi="Arial" w:cs="Arial"/>
                <w:b/>
                <w:bCs/>
                <w:i w:val="0"/>
                <w:iCs w:val="0"/>
                <w:caps w:val="0"/>
                <w:color w:val="000000"/>
                <w:spacing w:val="0"/>
                <w:sz w:val="18"/>
                <w:szCs w:val="18"/>
                <w:bdr w:val="none" w:color="auto" w:sz="0" w:space="0"/>
              </w:rPr>
              <w:t>Ủ ĐẦU TƯ</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c>
          <w:tcPr>
            <w:tcW w:w="2849" w:type="pct"/>
            <w:shd w:val="clear" w:color="auto" w:fill="FFFFFF"/>
            <w:vAlign w:val="top"/>
          </w:tcPr>
          <w:p w14:paraId="46871A0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lang w:val="en-US"/>
              </w:rPr>
              <w:t>C</w:t>
            </w:r>
            <w:r>
              <w:rPr>
                <w:rFonts w:hint="default" w:ascii="Arial" w:hAnsi="Arial" w:cs="Arial"/>
                <w:b/>
                <w:bCs/>
                <w:i w:val="0"/>
                <w:iCs w:val="0"/>
                <w:caps w:val="0"/>
                <w:color w:val="000000"/>
                <w:spacing w:val="0"/>
                <w:sz w:val="18"/>
                <w:szCs w:val="18"/>
                <w:bdr w:val="none" w:color="auto" w:sz="0" w:space="0"/>
              </w:rPr>
              <w:t xml:space="preserve">ỘNG HÒA </w:t>
            </w:r>
            <w:bookmarkStart w:id="3" w:name="_GoBack"/>
            <w:bookmarkEnd w:id="3"/>
            <w:r>
              <w:rPr>
                <w:rFonts w:hint="default" w:ascii="Arial" w:hAnsi="Arial" w:cs="Arial"/>
                <w:b/>
                <w:bCs/>
                <w:i w:val="0"/>
                <w:iCs w:val="0"/>
                <w:caps w:val="0"/>
                <w:color w:val="000000"/>
                <w:spacing w:val="0"/>
                <w:sz w:val="18"/>
                <w:szCs w:val="18"/>
                <w:bdr w:val="none" w:color="auto" w:sz="0" w:space="0"/>
              </w:rPr>
              <w:t>XÃ HỘI CHỦ NGHĨA VIỆT NAM</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Độc lập - Tự do - Hạnh phúc</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r>
      <w:tr w14:paraId="1E18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100" w:type="pct"/>
            <w:shd w:val="clear" w:color="auto" w:fill="FFFFFF"/>
            <w:vAlign w:val="top"/>
          </w:tcPr>
          <w:p w14:paraId="66DF0DF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........./BC-THQTDA</w:t>
            </w:r>
          </w:p>
        </w:tc>
        <w:tc>
          <w:tcPr>
            <w:tcW w:w="2849" w:type="pct"/>
            <w:shd w:val="clear" w:color="auto" w:fill="FFFFFF"/>
            <w:vAlign w:val="top"/>
          </w:tcPr>
          <w:p w14:paraId="097DF75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iCs/>
                <w:caps w:val="0"/>
                <w:color w:val="000000"/>
                <w:spacing w:val="0"/>
                <w:sz w:val="18"/>
                <w:szCs w:val="18"/>
                <w:bdr w:val="none" w:color="auto" w:sz="0" w:space="0"/>
              </w:rPr>
              <w:t>..., ngày ... tháng ... năm ...</w:t>
            </w:r>
          </w:p>
        </w:tc>
      </w:tr>
    </w:tbl>
    <w:p w14:paraId="28A405A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w:t>
      </w:r>
    </w:p>
    <w:p w14:paraId="53DF2BE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1_name"/>
      <w:r>
        <w:rPr>
          <w:rFonts w:hint="default" w:ascii="Arial" w:hAnsi="Arial" w:cs="Arial"/>
          <w:b/>
          <w:bCs/>
          <w:i w:val="0"/>
          <w:iCs w:val="0"/>
          <w:caps w:val="0"/>
          <w:color w:val="000000"/>
          <w:spacing w:val="0"/>
          <w:sz w:val="18"/>
          <w:szCs w:val="18"/>
          <w:u w:val="none"/>
          <w:bdr w:val="none" w:color="auto" w:sz="0" w:space="0"/>
          <w:shd w:val="clear" w:fill="FFFFFF"/>
          <w:lang w:val="en-US"/>
        </w:rPr>
        <w:t>BÁO CÁO</w:t>
      </w:r>
      <w:bookmarkEnd w:id="1"/>
    </w:p>
    <w:p w14:paraId="782A627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2" w:name="chuong_pl_1_name_name"/>
      <w:r>
        <w:rPr>
          <w:rFonts w:hint="default" w:ascii="Arial" w:hAnsi="Arial" w:cs="Arial"/>
          <w:b/>
          <w:bCs/>
          <w:i w:val="0"/>
          <w:iCs w:val="0"/>
          <w:caps w:val="0"/>
          <w:color w:val="000000"/>
          <w:spacing w:val="0"/>
          <w:sz w:val="18"/>
          <w:szCs w:val="18"/>
          <w:u w:val="none"/>
          <w:bdr w:val="none" w:color="auto" w:sz="0" w:space="0"/>
          <w:shd w:val="clear" w:fill="FFFFFF"/>
          <w:lang w:val="en-US"/>
        </w:rPr>
        <w:t>Tổng hợp quyết toán vốn đầu tư dự án</w:t>
      </w:r>
      <w:bookmarkEnd w:id="2"/>
    </w:p>
    <w:p w14:paraId="0C4C63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Tên d</w:t>
      </w:r>
      <w:r>
        <w:rPr>
          <w:rFonts w:hint="default" w:ascii="Arial" w:hAnsi="Arial" w:cs="Arial"/>
          <w:i w:val="0"/>
          <w:iCs w:val="0"/>
          <w:caps w:val="0"/>
          <w:color w:val="000000"/>
          <w:spacing w:val="0"/>
          <w:sz w:val="18"/>
          <w:szCs w:val="18"/>
          <w:bdr w:val="none" w:color="auto" w:sz="0" w:space="0"/>
          <w:shd w:val="clear" w:fill="FFFFFF"/>
        </w:rPr>
        <w:t>ự án: ..., Giá trị tổng mức đầu tư được phê duyệt hoặc điều chỉnh lần cuối: ... đồng.</w:t>
      </w:r>
    </w:p>
    <w:p w14:paraId="1C6EC89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Tên d</w:t>
      </w:r>
      <w:r>
        <w:rPr>
          <w:rFonts w:hint="default" w:ascii="Arial" w:hAnsi="Arial" w:cs="Arial"/>
          <w:i w:val="0"/>
          <w:iCs w:val="0"/>
          <w:caps w:val="0"/>
          <w:color w:val="000000"/>
          <w:spacing w:val="0"/>
          <w:sz w:val="18"/>
          <w:szCs w:val="18"/>
          <w:bdr w:val="none" w:color="auto" w:sz="0" w:space="0"/>
          <w:shd w:val="clear" w:fill="FFFFFF"/>
        </w:rPr>
        <w:t>ự án thành phần, tiểu dự án độc lập (nếu có): ...; Giá trị tổng mức đầu tư được phê duyệt hoặc điều chỉnh lần cuối: ... đồng.</w:t>
      </w:r>
    </w:p>
    <w:p w14:paraId="55BD64E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Tên công trình, h</w:t>
      </w:r>
      <w:r>
        <w:rPr>
          <w:rFonts w:hint="default" w:ascii="Arial" w:hAnsi="Arial" w:cs="Arial"/>
          <w:i w:val="0"/>
          <w:iCs w:val="0"/>
          <w:caps w:val="0"/>
          <w:color w:val="000000"/>
          <w:spacing w:val="0"/>
          <w:sz w:val="18"/>
          <w:szCs w:val="18"/>
          <w:bdr w:val="none" w:color="auto" w:sz="0" w:space="0"/>
          <w:shd w:val="clear" w:fill="FFFFFF"/>
        </w:rPr>
        <w:t>ạng mục công trình độc lập (nếu có): ...; Giá trị dự toán được phê duyệt hoặc điều chỉnh lần cuối: ... đồng.</w:t>
      </w:r>
    </w:p>
    <w:p w14:paraId="4DAEB1A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en-US"/>
        </w:rPr>
        <w:t>- Ch</w:t>
      </w:r>
      <w:r>
        <w:rPr>
          <w:rFonts w:hint="default" w:ascii="Arial" w:hAnsi="Arial" w:cs="Arial"/>
          <w:i w:val="0"/>
          <w:iCs w:val="0"/>
          <w:caps w:val="0"/>
          <w:color w:val="000000"/>
          <w:spacing w:val="0"/>
          <w:sz w:val="18"/>
          <w:szCs w:val="18"/>
          <w:bdr w:val="none" w:color="auto" w:sz="0" w:space="0"/>
          <w:shd w:val="clear" w:fill="FFFFFF"/>
        </w:rPr>
        <w:t>ủ đầu tư:...</w:t>
      </w:r>
    </w:p>
    <w:p w14:paraId="32FEE8C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lang w:val="en-US"/>
        </w:rPr>
        <w:t>I.</w:t>
      </w:r>
      <w:r>
        <w:rPr>
          <w:rFonts w:hint="default" w:ascii="Arial" w:hAnsi="Arial" w:cs="Arial"/>
          <w:i w:val="0"/>
          <w:iCs w:val="0"/>
          <w:caps w:val="0"/>
          <w:color w:val="000000"/>
          <w:spacing w:val="0"/>
          <w:sz w:val="18"/>
          <w:szCs w:val="18"/>
          <w:bdr w:val="none" w:color="auto" w:sz="0" w:space="0"/>
          <w:shd w:val="clear" w:fill="FFFFFF"/>
          <w:lang w:val="en-US"/>
        </w:rPr>
        <w:t> </w:t>
      </w:r>
      <w:r>
        <w:rPr>
          <w:rFonts w:hint="default" w:ascii="Arial" w:hAnsi="Arial" w:cs="Arial"/>
          <w:b/>
          <w:bCs/>
          <w:i w:val="0"/>
          <w:iCs w:val="0"/>
          <w:caps w:val="0"/>
          <w:color w:val="000000"/>
          <w:spacing w:val="0"/>
          <w:sz w:val="18"/>
          <w:szCs w:val="18"/>
          <w:bdr w:val="none" w:color="auto" w:sz="0" w:space="0"/>
          <w:shd w:val="clear" w:fill="FFFFFF"/>
          <w:lang w:val="en-US"/>
        </w:rPr>
        <w:t>V</w:t>
      </w:r>
      <w:r>
        <w:rPr>
          <w:rFonts w:hint="default" w:ascii="Arial" w:hAnsi="Arial" w:cs="Arial"/>
          <w:b/>
          <w:bCs/>
          <w:i w:val="0"/>
          <w:iCs w:val="0"/>
          <w:caps w:val="0"/>
          <w:color w:val="000000"/>
          <w:spacing w:val="0"/>
          <w:sz w:val="18"/>
          <w:szCs w:val="18"/>
          <w:bdr w:val="none" w:color="auto" w:sz="0" w:space="0"/>
          <w:shd w:val="clear" w:fill="FFFFFF"/>
        </w:rPr>
        <w:t>ốn đầu tư:</w:t>
      </w:r>
    </w:p>
    <w:p w14:paraId="4E35E4B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lang w:val="en-US"/>
        </w:rPr>
        <w:t>Đơn v</w:t>
      </w:r>
      <w:r>
        <w:rPr>
          <w:rFonts w:hint="default" w:ascii="Arial" w:hAnsi="Arial" w:cs="Arial"/>
          <w:i/>
          <w:iCs/>
          <w:caps w:val="0"/>
          <w:color w:val="000000"/>
          <w:spacing w:val="0"/>
          <w:sz w:val="18"/>
          <w:szCs w:val="18"/>
          <w:bdr w:val="none" w:color="auto" w:sz="0" w:space="0"/>
          <w:shd w:val="clear" w:fill="FFFFFF"/>
        </w:rPr>
        <w:t>ị tính: đồng</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30"/>
        <w:gridCol w:w="4474"/>
        <w:gridCol w:w="1979"/>
        <w:gridCol w:w="688"/>
        <w:gridCol w:w="775"/>
      </w:tblGrid>
      <w:tr w14:paraId="5452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single" w:color="auto" w:sz="8" w:space="0"/>
              <w:left w:val="single" w:color="auto" w:sz="8" w:space="0"/>
              <w:bottom w:val="single" w:color="auto" w:sz="8" w:space="0"/>
              <w:right w:val="single" w:color="auto" w:sz="8" w:space="0"/>
            </w:tcBorders>
            <w:shd w:val="clear" w:color="auto" w:fill="FFFFFF"/>
            <w:vAlign w:val="center"/>
          </w:tcPr>
          <w:p w14:paraId="36A5B9E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Số TT</w:t>
            </w:r>
          </w:p>
        </w:tc>
        <w:tc>
          <w:tcPr>
            <w:tcW w:w="2600" w:type="pct"/>
            <w:tcBorders>
              <w:top w:val="single" w:color="auto" w:sz="8" w:space="0"/>
              <w:left w:val="nil"/>
              <w:bottom w:val="single" w:color="auto" w:sz="8" w:space="0"/>
              <w:right w:val="single" w:color="auto" w:sz="8" w:space="0"/>
            </w:tcBorders>
            <w:shd w:val="clear" w:color="auto" w:fill="FFFFFF"/>
            <w:vAlign w:val="center"/>
          </w:tcPr>
          <w:p w14:paraId="3D440D6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Nội dung</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0C5D4B5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Tổng mức đầu tư (của dự án, dự án thành phần, tiểu dự án độc lập) hoặc dự toán (công trình, hạng mục công trình độc lập) được phê duyệt hoặc điều chỉnh lần cuối</w:t>
            </w:r>
          </w:p>
        </w:tc>
        <w:tc>
          <w:tcPr>
            <w:tcW w:w="400" w:type="pct"/>
            <w:tcBorders>
              <w:top w:val="single" w:color="auto" w:sz="8" w:space="0"/>
              <w:left w:val="nil"/>
              <w:bottom w:val="single" w:color="auto" w:sz="8" w:space="0"/>
              <w:right w:val="single" w:color="auto" w:sz="8" w:space="0"/>
            </w:tcBorders>
            <w:shd w:val="clear" w:color="auto" w:fill="FFFFFF"/>
            <w:vAlign w:val="center"/>
          </w:tcPr>
          <w:p w14:paraId="61CAD9D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Số vốn được giao</w:t>
            </w:r>
          </w:p>
        </w:tc>
        <w:tc>
          <w:tcPr>
            <w:tcW w:w="450" w:type="pct"/>
            <w:tcBorders>
              <w:top w:val="single" w:color="auto" w:sz="8" w:space="0"/>
              <w:left w:val="nil"/>
              <w:bottom w:val="single" w:color="auto" w:sz="8" w:space="0"/>
              <w:right w:val="single" w:color="auto" w:sz="8" w:space="0"/>
            </w:tcBorders>
            <w:shd w:val="clear" w:color="auto" w:fill="FFFFFF"/>
            <w:vAlign w:val="center"/>
          </w:tcPr>
          <w:p w14:paraId="5938AE4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Số vốn đã giải ngân</w:t>
            </w:r>
          </w:p>
        </w:tc>
      </w:tr>
      <w:tr w14:paraId="01456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069C4EA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center"/>
          </w:tcPr>
          <w:p w14:paraId="7BECD93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Tổng cộng (1+2+3+4)</w:t>
            </w:r>
          </w:p>
        </w:tc>
        <w:tc>
          <w:tcPr>
            <w:tcW w:w="1150" w:type="pct"/>
            <w:tcBorders>
              <w:top w:val="nil"/>
              <w:left w:val="nil"/>
              <w:bottom w:val="single" w:color="auto" w:sz="8" w:space="0"/>
              <w:right w:val="single" w:color="auto" w:sz="8" w:space="0"/>
            </w:tcBorders>
            <w:shd w:val="clear" w:color="auto" w:fill="FFFFFF"/>
            <w:vAlign w:val="center"/>
          </w:tcPr>
          <w:p w14:paraId="5C0C5AA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14BC91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6ED4129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58BE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61C5656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w:t>
            </w:r>
          </w:p>
        </w:tc>
        <w:tc>
          <w:tcPr>
            <w:tcW w:w="2600" w:type="pct"/>
            <w:tcBorders>
              <w:top w:val="nil"/>
              <w:left w:val="nil"/>
              <w:bottom w:val="single" w:color="auto" w:sz="8" w:space="0"/>
              <w:right w:val="single" w:color="auto" w:sz="8" w:space="0"/>
            </w:tcBorders>
            <w:shd w:val="clear" w:color="auto" w:fill="FFFFFF"/>
            <w:vAlign w:val="center"/>
          </w:tcPr>
          <w:p w14:paraId="36CF3B3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Vốn đầu tư công</w:t>
            </w:r>
          </w:p>
        </w:tc>
        <w:tc>
          <w:tcPr>
            <w:tcW w:w="1150" w:type="pct"/>
            <w:tcBorders>
              <w:top w:val="nil"/>
              <w:left w:val="nil"/>
              <w:bottom w:val="single" w:color="auto" w:sz="8" w:space="0"/>
              <w:right w:val="single" w:color="auto" w:sz="8" w:space="0"/>
            </w:tcBorders>
            <w:shd w:val="clear" w:color="auto" w:fill="FFFFFF"/>
            <w:vAlign w:val="center"/>
          </w:tcPr>
          <w:p w14:paraId="39BF28D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33EE73B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6E404F3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1E4D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317F8CE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1.1</w:t>
            </w:r>
          </w:p>
        </w:tc>
        <w:tc>
          <w:tcPr>
            <w:tcW w:w="2600" w:type="pct"/>
            <w:tcBorders>
              <w:top w:val="nil"/>
              <w:left w:val="nil"/>
              <w:bottom w:val="single" w:color="auto" w:sz="8" w:space="0"/>
              <w:right w:val="single" w:color="auto" w:sz="8" w:space="0"/>
            </w:tcBorders>
            <w:shd w:val="clear" w:color="auto" w:fill="FFFFFF"/>
            <w:vAlign w:val="center"/>
          </w:tcPr>
          <w:p w14:paraId="428F922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iCs/>
                <w:caps w:val="0"/>
                <w:color w:val="000000"/>
                <w:spacing w:val="0"/>
                <w:sz w:val="18"/>
                <w:szCs w:val="18"/>
                <w:bdr w:val="none" w:color="auto" w:sz="0" w:space="0"/>
              </w:rPr>
              <w:t>Vốn ngân sách nhà nước</w:t>
            </w:r>
          </w:p>
        </w:tc>
        <w:tc>
          <w:tcPr>
            <w:tcW w:w="1150" w:type="pct"/>
            <w:tcBorders>
              <w:top w:val="nil"/>
              <w:left w:val="nil"/>
              <w:bottom w:val="single" w:color="auto" w:sz="8" w:space="0"/>
              <w:right w:val="single" w:color="auto" w:sz="8" w:space="0"/>
            </w:tcBorders>
            <w:shd w:val="clear" w:color="auto" w:fill="FFFFFF"/>
            <w:vAlign w:val="center"/>
          </w:tcPr>
          <w:p w14:paraId="3A59483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10F500A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2675536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r>
      <w:tr w14:paraId="473A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6E176CA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center"/>
          </w:tcPr>
          <w:p w14:paraId="3E481E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ngân sách trung ương (ghi chi tiết vốn)</w:t>
            </w:r>
          </w:p>
          <w:p w14:paraId="161F0A8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544B13C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3363FA1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ngân sách địa phương (ghi chi tiết vốn)</w:t>
            </w:r>
          </w:p>
          <w:p w14:paraId="28010FB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5338117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tc>
        <w:tc>
          <w:tcPr>
            <w:tcW w:w="1150" w:type="pct"/>
            <w:tcBorders>
              <w:top w:val="nil"/>
              <w:left w:val="nil"/>
              <w:bottom w:val="single" w:color="auto" w:sz="8" w:space="0"/>
              <w:right w:val="single" w:color="auto" w:sz="8" w:space="0"/>
            </w:tcBorders>
            <w:shd w:val="clear" w:color="auto" w:fill="FFFFFF"/>
            <w:vAlign w:val="center"/>
          </w:tcPr>
          <w:p w14:paraId="333EFE3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59F0AD9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4F07DAD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B2A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120540F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1.2</w:t>
            </w:r>
          </w:p>
        </w:tc>
        <w:tc>
          <w:tcPr>
            <w:tcW w:w="2600" w:type="pct"/>
            <w:tcBorders>
              <w:top w:val="nil"/>
              <w:left w:val="nil"/>
              <w:bottom w:val="single" w:color="auto" w:sz="8" w:space="0"/>
              <w:right w:val="single" w:color="auto" w:sz="8" w:space="0"/>
            </w:tcBorders>
            <w:shd w:val="clear" w:color="auto" w:fill="FFFFFF"/>
            <w:vAlign w:val="center"/>
          </w:tcPr>
          <w:p w14:paraId="2337695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iCs/>
                <w:caps w:val="0"/>
                <w:color w:val="000000"/>
                <w:spacing w:val="0"/>
                <w:sz w:val="18"/>
                <w:szCs w:val="18"/>
                <w:bdr w:val="none" w:color="auto" w:sz="0" w:space="0"/>
              </w:rPr>
              <w:t>Vốn từ nguồn thu hợp pháp khác</w:t>
            </w:r>
          </w:p>
        </w:tc>
        <w:tc>
          <w:tcPr>
            <w:tcW w:w="1150" w:type="pct"/>
            <w:tcBorders>
              <w:top w:val="nil"/>
              <w:left w:val="nil"/>
              <w:bottom w:val="single" w:color="auto" w:sz="8" w:space="0"/>
              <w:right w:val="single" w:color="auto" w:sz="8" w:space="0"/>
            </w:tcBorders>
            <w:shd w:val="clear" w:color="auto" w:fill="FFFFFF"/>
            <w:vAlign w:val="center"/>
          </w:tcPr>
          <w:p w14:paraId="26C3677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04E8A7A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59BFFD3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iCs/>
                <w:caps w:val="0"/>
                <w:color w:val="000000"/>
                <w:spacing w:val="0"/>
                <w:sz w:val="18"/>
                <w:szCs w:val="18"/>
                <w:bdr w:val="none" w:color="auto" w:sz="0" w:space="0"/>
              </w:rPr>
              <w:t> </w:t>
            </w:r>
          </w:p>
        </w:tc>
      </w:tr>
      <w:tr w14:paraId="40B71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5201C33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2</w:t>
            </w:r>
          </w:p>
        </w:tc>
        <w:tc>
          <w:tcPr>
            <w:tcW w:w="2600" w:type="pct"/>
            <w:tcBorders>
              <w:top w:val="nil"/>
              <w:left w:val="nil"/>
              <w:bottom w:val="single" w:color="auto" w:sz="8" w:space="0"/>
              <w:right w:val="single" w:color="auto" w:sz="8" w:space="0"/>
            </w:tcBorders>
            <w:shd w:val="clear" w:color="auto" w:fill="FFFFFF"/>
            <w:vAlign w:val="center"/>
          </w:tcPr>
          <w:p w14:paraId="3E59A8B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Vốn chi thường xuyên</w:t>
            </w:r>
          </w:p>
        </w:tc>
        <w:tc>
          <w:tcPr>
            <w:tcW w:w="1150" w:type="pct"/>
            <w:tcBorders>
              <w:top w:val="nil"/>
              <w:left w:val="nil"/>
              <w:bottom w:val="single" w:color="auto" w:sz="8" w:space="0"/>
              <w:right w:val="single" w:color="auto" w:sz="8" w:space="0"/>
            </w:tcBorders>
            <w:shd w:val="clear" w:color="auto" w:fill="FFFFFF"/>
            <w:vAlign w:val="center"/>
          </w:tcPr>
          <w:p w14:paraId="169834E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59F1697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73EA0E5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0B8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4695CBA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center"/>
          </w:tcPr>
          <w:p w14:paraId="51C5386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ngân sách trung ương (ghi chi tiết vốn)</w:t>
            </w:r>
          </w:p>
          <w:p w14:paraId="5DD0B9B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5F851E8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44C63C3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ngân sách địa phương (ghi chi tiết vốn)</w:t>
            </w:r>
          </w:p>
          <w:p w14:paraId="37DD1E9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p w14:paraId="0E346F5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18"/>
                <w:szCs w:val="18"/>
                <w:bdr w:val="none" w:color="auto" w:sz="0" w:space="0"/>
              </w:rPr>
              <w:t>+ Vốn...</w:t>
            </w:r>
          </w:p>
        </w:tc>
        <w:tc>
          <w:tcPr>
            <w:tcW w:w="1150" w:type="pct"/>
            <w:tcBorders>
              <w:top w:val="nil"/>
              <w:left w:val="nil"/>
              <w:bottom w:val="single" w:color="auto" w:sz="8" w:space="0"/>
              <w:right w:val="single" w:color="auto" w:sz="8" w:space="0"/>
            </w:tcBorders>
            <w:shd w:val="clear" w:color="auto" w:fill="FFFFFF"/>
            <w:vAlign w:val="center"/>
          </w:tcPr>
          <w:p w14:paraId="7C1757E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2BC7BEB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3AF6F3B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6DC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07CAF37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3</w:t>
            </w:r>
          </w:p>
        </w:tc>
        <w:tc>
          <w:tcPr>
            <w:tcW w:w="2600" w:type="pct"/>
            <w:tcBorders>
              <w:top w:val="nil"/>
              <w:left w:val="nil"/>
              <w:bottom w:val="single" w:color="auto" w:sz="8" w:space="0"/>
              <w:right w:val="single" w:color="auto" w:sz="8" w:space="0"/>
            </w:tcBorders>
            <w:shd w:val="clear" w:color="auto" w:fill="FFFFFF"/>
            <w:vAlign w:val="center"/>
          </w:tcPr>
          <w:p w14:paraId="104D23E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Vốn ngân sách nhà nước khác không thuộc phạm vi điều chỉnh của pháp luật về đầu tư công</w:t>
            </w:r>
          </w:p>
        </w:tc>
        <w:tc>
          <w:tcPr>
            <w:tcW w:w="1150" w:type="pct"/>
            <w:tcBorders>
              <w:top w:val="nil"/>
              <w:left w:val="nil"/>
              <w:bottom w:val="single" w:color="auto" w:sz="8" w:space="0"/>
              <w:right w:val="single" w:color="auto" w:sz="8" w:space="0"/>
            </w:tcBorders>
            <w:shd w:val="clear" w:color="auto" w:fill="FFFFFF"/>
            <w:vAlign w:val="center"/>
          </w:tcPr>
          <w:p w14:paraId="398FC1E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1B0D6AD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4805BEA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5FB9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2F08211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center"/>
          </w:tcPr>
          <w:p w14:paraId="5F258BF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w:t>
            </w:r>
          </w:p>
        </w:tc>
        <w:tc>
          <w:tcPr>
            <w:tcW w:w="1150" w:type="pct"/>
            <w:tcBorders>
              <w:top w:val="nil"/>
              <w:left w:val="nil"/>
              <w:bottom w:val="single" w:color="auto" w:sz="8" w:space="0"/>
              <w:right w:val="single" w:color="auto" w:sz="8" w:space="0"/>
            </w:tcBorders>
            <w:shd w:val="clear" w:color="auto" w:fill="FFFFFF"/>
            <w:vAlign w:val="center"/>
          </w:tcPr>
          <w:p w14:paraId="03063CA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286FC92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5F11498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0E3DE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730858E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center"/>
          </w:tcPr>
          <w:p w14:paraId="360A48D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 ...</w:t>
            </w:r>
          </w:p>
        </w:tc>
        <w:tc>
          <w:tcPr>
            <w:tcW w:w="1150" w:type="pct"/>
            <w:tcBorders>
              <w:top w:val="nil"/>
              <w:left w:val="nil"/>
              <w:bottom w:val="single" w:color="auto" w:sz="8" w:space="0"/>
              <w:right w:val="single" w:color="auto" w:sz="8" w:space="0"/>
            </w:tcBorders>
            <w:shd w:val="clear" w:color="auto" w:fill="FFFFFF"/>
            <w:vAlign w:val="center"/>
          </w:tcPr>
          <w:p w14:paraId="794DFDB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6DE22B5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00374A2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665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bottom"/>
          </w:tcPr>
          <w:p w14:paraId="2661166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4</w:t>
            </w:r>
          </w:p>
        </w:tc>
        <w:tc>
          <w:tcPr>
            <w:tcW w:w="2600" w:type="pct"/>
            <w:tcBorders>
              <w:top w:val="nil"/>
              <w:left w:val="nil"/>
              <w:bottom w:val="single" w:color="auto" w:sz="8" w:space="0"/>
              <w:right w:val="single" w:color="auto" w:sz="8" w:space="0"/>
            </w:tcBorders>
            <w:shd w:val="clear" w:color="auto" w:fill="FFFFFF"/>
            <w:vAlign w:val="bottom"/>
          </w:tcPr>
          <w:p w14:paraId="3EACED7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Vốn khác (nếu có)</w:t>
            </w:r>
          </w:p>
        </w:tc>
        <w:tc>
          <w:tcPr>
            <w:tcW w:w="1150" w:type="pct"/>
            <w:tcBorders>
              <w:top w:val="nil"/>
              <w:left w:val="nil"/>
              <w:bottom w:val="single" w:color="auto" w:sz="8" w:space="0"/>
              <w:right w:val="single" w:color="auto" w:sz="8" w:space="0"/>
            </w:tcBorders>
            <w:shd w:val="clear" w:color="auto" w:fill="FFFFFF"/>
            <w:vAlign w:val="center"/>
          </w:tcPr>
          <w:p w14:paraId="7153B3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4728F79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2F4E7D4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074A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top"/>
          </w:tcPr>
          <w:p w14:paraId="1C6B186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top"/>
          </w:tcPr>
          <w:p w14:paraId="63AD86C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w:t>
            </w:r>
          </w:p>
        </w:tc>
        <w:tc>
          <w:tcPr>
            <w:tcW w:w="1150" w:type="pct"/>
            <w:tcBorders>
              <w:top w:val="nil"/>
              <w:left w:val="nil"/>
              <w:bottom w:val="single" w:color="auto" w:sz="8" w:space="0"/>
              <w:right w:val="single" w:color="auto" w:sz="8" w:space="0"/>
            </w:tcBorders>
            <w:shd w:val="clear" w:color="auto" w:fill="FFFFFF"/>
            <w:vAlign w:val="center"/>
          </w:tcPr>
          <w:p w14:paraId="5EDD0DE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0CC697D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4655E73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5A4D3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top"/>
          </w:tcPr>
          <w:p w14:paraId="5417C70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600" w:type="pct"/>
            <w:tcBorders>
              <w:top w:val="nil"/>
              <w:left w:val="nil"/>
              <w:bottom w:val="single" w:color="auto" w:sz="8" w:space="0"/>
              <w:right w:val="single" w:color="auto" w:sz="8" w:space="0"/>
            </w:tcBorders>
            <w:shd w:val="clear" w:color="auto" w:fill="FFFFFF"/>
            <w:vAlign w:val="top"/>
          </w:tcPr>
          <w:p w14:paraId="6497379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Vốn</w:t>
            </w:r>
          </w:p>
        </w:tc>
        <w:tc>
          <w:tcPr>
            <w:tcW w:w="1150" w:type="pct"/>
            <w:tcBorders>
              <w:top w:val="nil"/>
              <w:left w:val="nil"/>
              <w:bottom w:val="single" w:color="auto" w:sz="8" w:space="0"/>
              <w:right w:val="single" w:color="auto" w:sz="8" w:space="0"/>
            </w:tcBorders>
            <w:shd w:val="clear" w:color="auto" w:fill="FFFFFF"/>
            <w:vAlign w:val="center"/>
          </w:tcPr>
          <w:p w14:paraId="6CB0499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3537C2C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50" w:type="pct"/>
            <w:tcBorders>
              <w:top w:val="nil"/>
              <w:left w:val="nil"/>
              <w:bottom w:val="single" w:color="auto" w:sz="8" w:space="0"/>
              <w:right w:val="single" w:color="auto" w:sz="8" w:space="0"/>
            </w:tcBorders>
            <w:shd w:val="clear" w:color="auto" w:fill="FFFFFF"/>
            <w:vAlign w:val="center"/>
          </w:tcPr>
          <w:p w14:paraId="694987A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1AA11DF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II. Chi phí đầu tư:</w:t>
      </w:r>
    </w:p>
    <w:p w14:paraId="538CAAF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Đơn vị: đồng</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30"/>
        <w:gridCol w:w="1635"/>
        <w:gridCol w:w="2495"/>
        <w:gridCol w:w="688"/>
        <w:gridCol w:w="3098"/>
      </w:tblGrid>
      <w:tr w14:paraId="1EA15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single" w:color="auto" w:sz="8" w:space="0"/>
              <w:left w:val="single" w:color="auto" w:sz="8" w:space="0"/>
              <w:bottom w:val="single" w:color="auto" w:sz="8" w:space="0"/>
              <w:right w:val="single" w:color="auto" w:sz="8" w:space="0"/>
            </w:tcBorders>
            <w:shd w:val="clear" w:color="auto" w:fill="FFFFFF"/>
            <w:vAlign w:val="center"/>
          </w:tcPr>
          <w:p w14:paraId="70E2C61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Số TT</w:t>
            </w:r>
          </w:p>
        </w:tc>
        <w:tc>
          <w:tcPr>
            <w:tcW w:w="950" w:type="pct"/>
            <w:tcBorders>
              <w:top w:val="single" w:color="auto" w:sz="8" w:space="0"/>
              <w:left w:val="nil"/>
              <w:bottom w:val="single" w:color="auto" w:sz="8" w:space="0"/>
              <w:right w:val="single" w:color="auto" w:sz="8" w:space="0"/>
            </w:tcBorders>
            <w:shd w:val="clear" w:color="auto" w:fill="FFFFFF"/>
            <w:vAlign w:val="center"/>
          </w:tcPr>
          <w:p w14:paraId="176FD69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Nội dung chi phí</w:t>
            </w:r>
          </w:p>
        </w:tc>
        <w:tc>
          <w:tcPr>
            <w:tcW w:w="1450" w:type="pct"/>
            <w:tcBorders>
              <w:top w:val="single" w:color="auto" w:sz="8" w:space="0"/>
              <w:left w:val="nil"/>
              <w:bottom w:val="single" w:color="auto" w:sz="8" w:space="0"/>
              <w:right w:val="single" w:color="auto" w:sz="8" w:space="0"/>
            </w:tcBorders>
            <w:shd w:val="clear" w:color="auto" w:fill="FFFFFF"/>
            <w:vAlign w:val="center"/>
          </w:tcPr>
          <w:p w14:paraId="7FC4897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Tổng mức đầu tư (của dự án, dự án thành phần, tiểu dự án độc lập) hoặc dự toán (công trình, hạng mục công trình độc lập) được phê duyệt hoặc điều chỉnh lần cuối</w:t>
            </w:r>
          </w:p>
        </w:tc>
        <w:tc>
          <w:tcPr>
            <w:tcW w:w="400" w:type="pct"/>
            <w:tcBorders>
              <w:top w:val="single" w:color="auto" w:sz="8" w:space="0"/>
              <w:left w:val="nil"/>
              <w:bottom w:val="single" w:color="auto" w:sz="8" w:space="0"/>
              <w:right w:val="single" w:color="auto" w:sz="8" w:space="0"/>
            </w:tcBorders>
            <w:shd w:val="clear" w:color="auto" w:fill="FFFFFF"/>
            <w:vAlign w:val="center"/>
          </w:tcPr>
          <w:p w14:paraId="0B6F015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Giá trị đề nghị quyết toán</w:t>
            </w:r>
          </w:p>
        </w:tc>
        <w:tc>
          <w:tcPr>
            <w:tcW w:w="1800" w:type="pct"/>
            <w:tcBorders>
              <w:top w:val="single" w:color="auto" w:sz="8" w:space="0"/>
              <w:left w:val="nil"/>
              <w:bottom w:val="single" w:color="auto" w:sz="8" w:space="0"/>
              <w:right w:val="single" w:color="auto" w:sz="8" w:space="0"/>
            </w:tcBorders>
            <w:shd w:val="clear" w:color="auto" w:fill="FFFFFF"/>
            <w:vAlign w:val="center"/>
          </w:tcPr>
          <w:p w14:paraId="77CD782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Giá trị đề nghị quyết toán tăng (+), giảm (-) so với tổng mức đầu tư (của dự án, dự án thành phần, tiểu dự án độc lập) hoặc dự toán (công trình, hạng mục công trình độc lập) được phê duyệt hoặc điều chỉnh lần cuối</w:t>
            </w:r>
          </w:p>
        </w:tc>
      </w:tr>
      <w:tr w14:paraId="7D2E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4AEEA66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950" w:type="pct"/>
            <w:tcBorders>
              <w:top w:val="nil"/>
              <w:left w:val="nil"/>
              <w:bottom w:val="single" w:color="auto" w:sz="8" w:space="0"/>
              <w:right w:val="single" w:color="auto" w:sz="8" w:space="0"/>
            </w:tcBorders>
            <w:shd w:val="clear" w:color="auto" w:fill="FFFFFF"/>
            <w:vAlign w:val="center"/>
          </w:tcPr>
          <w:p w14:paraId="782D2D5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1450" w:type="pct"/>
            <w:tcBorders>
              <w:top w:val="nil"/>
              <w:left w:val="nil"/>
              <w:bottom w:val="single" w:color="auto" w:sz="8" w:space="0"/>
              <w:right w:val="single" w:color="auto" w:sz="8" w:space="0"/>
            </w:tcBorders>
            <w:shd w:val="clear" w:color="auto" w:fill="FFFFFF"/>
            <w:vAlign w:val="center"/>
          </w:tcPr>
          <w:p w14:paraId="300FDCD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400" w:type="pct"/>
            <w:tcBorders>
              <w:top w:val="nil"/>
              <w:left w:val="nil"/>
              <w:bottom w:val="single" w:color="auto" w:sz="8" w:space="0"/>
              <w:right w:val="single" w:color="auto" w:sz="8" w:space="0"/>
            </w:tcBorders>
            <w:shd w:val="clear" w:color="auto" w:fill="FFFFFF"/>
            <w:vAlign w:val="center"/>
          </w:tcPr>
          <w:p w14:paraId="2D1B082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1800" w:type="pct"/>
            <w:tcBorders>
              <w:top w:val="nil"/>
              <w:left w:val="nil"/>
              <w:bottom w:val="single" w:color="auto" w:sz="8" w:space="0"/>
              <w:right w:val="single" w:color="auto" w:sz="8" w:space="0"/>
            </w:tcBorders>
            <w:shd w:val="clear" w:color="auto" w:fill="FFFFFF"/>
            <w:vAlign w:val="center"/>
          </w:tcPr>
          <w:p w14:paraId="4A16B9F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 = 4-3</w:t>
            </w:r>
          </w:p>
        </w:tc>
      </w:tr>
      <w:tr w14:paraId="63FF2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68C573C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650F778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Tổng số</w:t>
            </w:r>
          </w:p>
        </w:tc>
        <w:tc>
          <w:tcPr>
            <w:tcW w:w="1450" w:type="pct"/>
            <w:tcBorders>
              <w:top w:val="nil"/>
              <w:left w:val="nil"/>
              <w:bottom w:val="single" w:color="auto" w:sz="8" w:space="0"/>
              <w:right w:val="single" w:color="auto" w:sz="8" w:space="0"/>
            </w:tcBorders>
            <w:shd w:val="clear" w:color="auto" w:fill="FFFFFF"/>
            <w:vAlign w:val="center"/>
          </w:tcPr>
          <w:p w14:paraId="4E67FB6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1FA8B50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1DDF419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101B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74802D9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950" w:type="pct"/>
            <w:tcBorders>
              <w:top w:val="nil"/>
              <w:left w:val="nil"/>
              <w:bottom w:val="single" w:color="auto" w:sz="8" w:space="0"/>
              <w:right w:val="single" w:color="auto" w:sz="8" w:space="0"/>
            </w:tcBorders>
            <w:shd w:val="clear" w:color="auto" w:fill="FFFFFF"/>
            <w:vAlign w:val="center"/>
          </w:tcPr>
          <w:p w14:paraId="64D3B97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Bồi thường, hỗ trợ, tái định cư</w:t>
            </w:r>
          </w:p>
        </w:tc>
        <w:tc>
          <w:tcPr>
            <w:tcW w:w="1450" w:type="pct"/>
            <w:tcBorders>
              <w:top w:val="nil"/>
              <w:left w:val="nil"/>
              <w:bottom w:val="single" w:color="auto" w:sz="8" w:space="0"/>
              <w:right w:val="single" w:color="auto" w:sz="8" w:space="0"/>
            </w:tcBorders>
            <w:shd w:val="clear" w:color="auto" w:fill="FFFFFF"/>
            <w:vAlign w:val="center"/>
          </w:tcPr>
          <w:p w14:paraId="19D2C65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1A042AB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3513E33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5AEA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39290D4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950" w:type="pct"/>
            <w:tcBorders>
              <w:top w:val="nil"/>
              <w:left w:val="nil"/>
              <w:bottom w:val="single" w:color="auto" w:sz="8" w:space="0"/>
              <w:right w:val="single" w:color="auto" w:sz="8" w:space="0"/>
            </w:tcBorders>
            <w:shd w:val="clear" w:color="auto" w:fill="FFFFFF"/>
            <w:vAlign w:val="center"/>
          </w:tcPr>
          <w:p w14:paraId="473CF96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Xây dựng</w:t>
            </w:r>
          </w:p>
        </w:tc>
        <w:tc>
          <w:tcPr>
            <w:tcW w:w="1450" w:type="pct"/>
            <w:tcBorders>
              <w:top w:val="nil"/>
              <w:left w:val="nil"/>
              <w:bottom w:val="single" w:color="auto" w:sz="8" w:space="0"/>
              <w:right w:val="single" w:color="auto" w:sz="8" w:space="0"/>
            </w:tcBorders>
            <w:shd w:val="clear" w:color="auto" w:fill="FFFFFF"/>
            <w:vAlign w:val="center"/>
          </w:tcPr>
          <w:p w14:paraId="434131D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2581913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2C03B4F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0B76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56F3669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950" w:type="pct"/>
            <w:tcBorders>
              <w:top w:val="nil"/>
              <w:left w:val="nil"/>
              <w:bottom w:val="single" w:color="auto" w:sz="8" w:space="0"/>
              <w:right w:val="single" w:color="auto" w:sz="8" w:space="0"/>
            </w:tcBorders>
            <w:shd w:val="clear" w:color="auto" w:fill="FFFFFF"/>
            <w:vAlign w:val="center"/>
          </w:tcPr>
          <w:p w14:paraId="379FA59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Thiết bị</w:t>
            </w:r>
          </w:p>
        </w:tc>
        <w:tc>
          <w:tcPr>
            <w:tcW w:w="1450" w:type="pct"/>
            <w:tcBorders>
              <w:top w:val="nil"/>
              <w:left w:val="nil"/>
              <w:bottom w:val="single" w:color="auto" w:sz="8" w:space="0"/>
              <w:right w:val="single" w:color="auto" w:sz="8" w:space="0"/>
            </w:tcBorders>
            <w:shd w:val="clear" w:color="auto" w:fill="FFFFFF"/>
            <w:vAlign w:val="center"/>
          </w:tcPr>
          <w:p w14:paraId="34F993A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78CE5CB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3970A7B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E4A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75C5A9D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950" w:type="pct"/>
            <w:tcBorders>
              <w:top w:val="nil"/>
              <w:left w:val="nil"/>
              <w:bottom w:val="single" w:color="auto" w:sz="8" w:space="0"/>
              <w:right w:val="single" w:color="auto" w:sz="8" w:space="0"/>
            </w:tcBorders>
            <w:shd w:val="clear" w:color="auto" w:fill="FFFFFF"/>
            <w:vAlign w:val="center"/>
          </w:tcPr>
          <w:p w14:paraId="2B21E78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Quản lý dự án</w:t>
            </w:r>
          </w:p>
        </w:tc>
        <w:tc>
          <w:tcPr>
            <w:tcW w:w="1450" w:type="pct"/>
            <w:tcBorders>
              <w:top w:val="nil"/>
              <w:left w:val="nil"/>
              <w:bottom w:val="single" w:color="auto" w:sz="8" w:space="0"/>
              <w:right w:val="single" w:color="auto" w:sz="8" w:space="0"/>
            </w:tcBorders>
            <w:shd w:val="clear" w:color="auto" w:fill="FFFFFF"/>
            <w:vAlign w:val="center"/>
          </w:tcPr>
          <w:p w14:paraId="4D04889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44A3EDB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6D43229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6356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19FD6D0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950" w:type="pct"/>
            <w:tcBorders>
              <w:top w:val="nil"/>
              <w:left w:val="nil"/>
              <w:bottom w:val="single" w:color="auto" w:sz="8" w:space="0"/>
              <w:right w:val="single" w:color="auto" w:sz="8" w:space="0"/>
            </w:tcBorders>
            <w:shd w:val="clear" w:color="auto" w:fill="FFFFFF"/>
            <w:vAlign w:val="center"/>
          </w:tcPr>
          <w:p w14:paraId="5865CC0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Tư vấn</w:t>
            </w:r>
          </w:p>
        </w:tc>
        <w:tc>
          <w:tcPr>
            <w:tcW w:w="1450" w:type="pct"/>
            <w:tcBorders>
              <w:top w:val="nil"/>
              <w:left w:val="nil"/>
              <w:bottom w:val="single" w:color="auto" w:sz="8" w:space="0"/>
              <w:right w:val="single" w:color="auto" w:sz="8" w:space="0"/>
            </w:tcBorders>
            <w:shd w:val="clear" w:color="auto" w:fill="FFFFFF"/>
            <w:vAlign w:val="center"/>
          </w:tcPr>
          <w:p w14:paraId="1CC49E7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49C92D4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60D9177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w:t>
            </w:r>
          </w:p>
        </w:tc>
      </w:tr>
      <w:tr w14:paraId="73E3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6B2BA5F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6</w:t>
            </w:r>
          </w:p>
        </w:tc>
        <w:tc>
          <w:tcPr>
            <w:tcW w:w="950" w:type="pct"/>
            <w:tcBorders>
              <w:top w:val="nil"/>
              <w:left w:val="nil"/>
              <w:bottom w:val="single" w:color="auto" w:sz="8" w:space="0"/>
              <w:right w:val="single" w:color="auto" w:sz="8" w:space="0"/>
            </w:tcBorders>
            <w:shd w:val="clear" w:color="auto" w:fill="FFFFFF"/>
            <w:vAlign w:val="center"/>
          </w:tcPr>
          <w:p w14:paraId="41D28E4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Chi phí khác</w:t>
            </w:r>
          </w:p>
        </w:tc>
        <w:tc>
          <w:tcPr>
            <w:tcW w:w="1450" w:type="pct"/>
            <w:tcBorders>
              <w:top w:val="nil"/>
              <w:left w:val="nil"/>
              <w:bottom w:val="single" w:color="auto" w:sz="8" w:space="0"/>
              <w:right w:val="single" w:color="auto" w:sz="8" w:space="0"/>
            </w:tcBorders>
            <w:shd w:val="clear" w:color="auto" w:fill="FFFFFF"/>
            <w:vAlign w:val="center"/>
          </w:tcPr>
          <w:p w14:paraId="002F0FE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596D5AD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6434C7C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5C2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6454064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7</w:t>
            </w:r>
          </w:p>
        </w:tc>
        <w:tc>
          <w:tcPr>
            <w:tcW w:w="950" w:type="pct"/>
            <w:tcBorders>
              <w:top w:val="nil"/>
              <w:left w:val="nil"/>
              <w:bottom w:val="single" w:color="auto" w:sz="8" w:space="0"/>
              <w:right w:val="single" w:color="auto" w:sz="8" w:space="0"/>
            </w:tcBorders>
            <w:shd w:val="clear" w:color="auto" w:fill="FFFFFF"/>
            <w:vAlign w:val="center"/>
          </w:tcPr>
          <w:p w14:paraId="54E920D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Dự phòng</w:t>
            </w:r>
          </w:p>
        </w:tc>
        <w:tc>
          <w:tcPr>
            <w:tcW w:w="1450" w:type="pct"/>
            <w:tcBorders>
              <w:top w:val="nil"/>
              <w:left w:val="nil"/>
              <w:bottom w:val="single" w:color="auto" w:sz="8" w:space="0"/>
              <w:right w:val="single" w:color="auto" w:sz="8" w:space="0"/>
            </w:tcBorders>
            <w:shd w:val="clear" w:color="auto" w:fill="FFFFFF"/>
            <w:vAlign w:val="center"/>
          </w:tcPr>
          <w:p w14:paraId="6B567FB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vAlign w:val="center"/>
          </w:tcPr>
          <w:p w14:paraId="7C8AB4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800" w:type="pct"/>
            <w:tcBorders>
              <w:top w:val="nil"/>
              <w:left w:val="nil"/>
              <w:bottom w:val="single" w:color="auto" w:sz="8" w:space="0"/>
              <w:right w:val="single" w:color="auto" w:sz="8" w:space="0"/>
            </w:tcBorders>
            <w:shd w:val="clear" w:color="auto" w:fill="FFFFFF"/>
            <w:vAlign w:val="center"/>
          </w:tcPr>
          <w:p w14:paraId="6034F4E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786EC36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III. Chi phí đầu tư được phép không tính vào giá trị tài sản:</w:t>
      </w:r>
      <w:r>
        <w:rPr>
          <w:rFonts w:hint="default" w:ascii="Arial" w:hAnsi="Arial" w:cs="Arial"/>
          <w:i w:val="0"/>
          <w:iCs w:val="0"/>
          <w:caps w:val="0"/>
          <w:color w:val="000000"/>
          <w:spacing w:val="0"/>
          <w:sz w:val="18"/>
          <w:szCs w:val="18"/>
          <w:bdr w:val="none" w:color="auto" w:sz="0" w:space="0"/>
          <w:shd w:val="clear" w:fill="FFFFFF"/>
        </w:rPr>
        <w:t> ……..đồng; trong đó:</w:t>
      </w:r>
    </w:p>
    <w:p w14:paraId="71FDC8A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Chi phí thiệt hại do các nguyên nhân bất khả kháng: ……..đồng.</w:t>
      </w:r>
    </w:p>
    <w:p w14:paraId="419C5F7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Chi phí không tạo nên tài sản: ……..đồng.</w:t>
      </w:r>
    </w:p>
    <w:p w14:paraId="5373787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IV. Giá trị tài sản hình thành:</w:t>
      </w:r>
      <w:r>
        <w:rPr>
          <w:rFonts w:hint="default" w:ascii="Arial" w:hAnsi="Arial" w:cs="Arial"/>
          <w:i w:val="0"/>
          <w:iCs w:val="0"/>
          <w:caps w:val="0"/>
          <w:color w:val="000000"/>
          <w:spacing w:val="0"/>
          <w:sz w:val="18"/>
          <w:szCs w:val="18"/>
          <w:bdr w:val="none" w:color="auto" w:sz="0" w:space="0"/>
          <w:shd w:val="clear" w:fill="FFFFFF"/>
        </w:rPr>
        <w:t> ……..đồng.</w:t>
      </w:r>
    </w:p>
    <w:p w14:paraId="561F943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V. Thuyết minh báo cáo quyết toán:</w:t>
      </w:r>
    </w:p>
    <w:p w14:paraId="5E467BF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Tình hình thực hiện dự án:</w:t>
      </w:r>
    </w:p>
    <w:p w14:paraId="77765E5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a) Thuận lợi, khó khăn:</w:t>
      </w:r>
    </w:p>
    <w:p w14:paraId="6EF4C5E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b) Những thay đổi nội dung của dự án so với quyết định đầu tư được phê duyệt:</w:t>
      </w:r>
    </w:p>
    <w:p w14:paraId="1A51F42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Quy mô, kết cấu công trình, hình thức quản lý dự án, thay đổi chủ đầu tư, đấu thầu, vốn đầu tư, tổng mức đầu tư.</w:t>
      </w:r>
    </w:p>
    <w:p w14:paraId="70CB734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Thiết kế kỹ thuật, dự toán được phê duyệt.</w:t>
      </w:r>
    </w:p>
    <w:p w14:paraId="10315BF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Các nội dung chi phí đã thực hiện.</w:t>
      </w:r>
    </w:p>
    <w:p w14:paraId="46749CC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Thay đổi khác (nếu có).</w:t>
      </w:r>
    </w:p>
    <w:p w14:paraId="6B56A5A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c) Tình hình thực hiện kết luận thanh tra, kiểm toán, kiểm tra, điều tra và bản án có hiệu lực của các cơ quan pháp luật (nếu có).</w:t>
      </w:r>
    </w:p>
    <w:p w14:paraId="0FD347E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 Các nội dung khác (nếu có).</w:t>
      </w:r>
    </w:p>
    <w:p w14:paraId="08903DD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Nhận xét, đánh giá thực hiện dự án:</w:t>
      </w:r>
    </w:p>
    <w:p w14:paraId="5A4EC41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Chấp hành trình tự thủ tục quản lý dự án theo quy định tại pháp luật ngân sách nhà nước, đầu tư công, xây dựng, đấu thầu và các văn bản quy phạm pháp luật khác có liên quan đến thực hiện dự án.</w:t>
      </w:r>
    </w:p>
    <w:p w14:paraId="42B799C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Công tác quản lý vốn, tài sản trong quá trình đầu tư.</w:t>
      </w:r>
    </w:p>
    <w:p w14:paraId="6126D62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3. Kiến nghị để giải quyết các vướng mắc, tồn tại của dự án (nếu có):</w:t>
      </w:r>
    </w:p>
    <w:p w14:paraId="6EF6FF2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6"/>
        <w:gridCol w:w="4256"/>
      </w:tblGrid>
      <w:tr w14:paraId="6EA5B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8" w:type="dxa"/>
            <w:shd w:val="clear" w:color="auto" w:fill="FFFFFF"/>
            <w:tcMar>
              <w:left w:w="108" w:type="dxa"/>
              <w:right w:w="108" w:type="dxa"/>
            </w:tcMar>
            <w:vAlign w:val="top"/>
          </w:tcPr>
          <w:p w14:paraId="1088D21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NGƯỜI LẬP BIỂU</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ghi rõ họ tên)</w:t>
            </w:r>
          </w:p>
        </w:tc>
        <w:tc>
          <w:tcPr>
            <w:tcW w:w="4428" w:type="dxa"/>
            <w:shd w:val="clear" w:color="auto" w:fill="FFFFFF"/>
            <w:tcMar>
              <w:left w:w="108" w:type="dxa"/>
              <w:right w:w="108" w:type="dxa"/>
            </w:tcMar>
            <w:vAlign w:val="top"/>
          </w:tcPr>
          <w:p w14:paraId="2BB4CF7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CHỦ ĐẦU TƯ</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đóng dấu, ghi rõ họ tên)</w:t>
            </w:r>
          </w:p>
        </w:tc>
      </w:tr>
    </w:tbl>
    <w:p w14:paraId="1FD5FD9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 </w:t>
      </w:r>
    </w:p>
    <w:p w14:paraId="648542DA"/>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C50AD"/>
    <w:rsid w:val="320C5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2026-07-01T09:19:00Z</dcterms:created>
  <dc:creator>My_PC</dc:creator>
  <cp:lastModifiedBy>My_PC</cp:lastModifiedBy>
  <dcterms:modified xsi:type="dcterms:W3CDTF">2026-07-01T09:19:58Z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9016AF464C9543B9AD1109EA0D4825B3_11</vt:lpwstr>
  </property>
  <property fmtid="{D5CDD505-2E9C-101B-9397-08002B2CF9AE}" pid="4" name="KSOTemplateDocerSaveRecord">
    <vt:lpwstr>eyJoZGlkIjoiOGVkM2RiYjJjYzcxMjgwYjRkY2Q2YTdiYzBlZTk3YjMifQ==</vt:lpwstr>
  </property>
</Properties>
</file>