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41" w:rsidRPr="00C16041" w:rsidRDefault="00C16041" w:rsidP="00C16041">
      <w:pPr>
        <w:shd w:val="clear" w:color="auto" w:fill="FFFFFF"/>
        <w:spacing w:after="0" w:line="360" w:lineRule="auto"/>
        <w:jc w:val="center"/>
        <w:outlineLvl w:val="0"/>
        <w:rPr>
          <w:b/>
          <w:bCs/>
          <w:sz w:val="32"/>
          <w:szCs w:val="32"/>
          <w:lang w:val="vi-VN"/>
        </w:rPr>
      </w:pPr>
    </w:p>
    <w:tbl>
      <w:tblPr>
        <w:tblW w:w="0" w:type="auto"/>
        <w:tblLayout w:type="fixed"/>
        <w:tblLook w:val="0000"/>
      </w:tblPr>
      <w:tblGrid>
        <w:gridCol w:w="3510"/>
        <w:gridCol w:w="6066"/>
      </w:tblGrid>
      <w:tr w:rsidR="00C16041" w:rsidTr="00F47877">
        <w:tc>
          <w:tcPr>
            <w:tcW w:w="3510" w:type="dxa"/>
          </w:tcPr>
          <w:p w:rsidR="00C16041" w:rsidRDefault="00C16041" w:rsidP="00F47877">
            <w:pPr>
              <w:spacing w:after="0" w:line="360" w:lineRule="auto"/>
              <w:jc w:val="center"/>
              <w:outlineLvl w:val="0"/>
              <w:rPr>
                <w:rFonts w:eastAsia="Times New Roman"/>
                <w:b/>
                <w:bCs/>
                <w:kern w:val="36"/>
                <w:sz w:val="26"/>
                <w:szCs w:val="26"/>
              </w:rPr>
            </w:pPr>
            <w:r>
              <w:rPr>
                <w:rFonts w:eastAsia="Times New Roman"/>
                <w:b/>
                <w:bCs/>
                <w:kern w:val="36"/>
                <w:sz w:val="26"/>
                <w:szCs w:val="26"/>
              </w:rPr>
              <w:t>PHÒNG GD&amp;ĐT…</w:t>
            </w:r>
            <w:r>
              <w:rPr>
                <w:rFonts w:eastAsia="Times New Roman"/>
                <w:b/>
                <w:bCs/>
                <w:kern w:val="36"/>
                <w:sz w:val="26"/>
                <w:szCs w:val="26"/>
              </w:rPr>
              <w:br/>
              <w:t>Trường….</w:t>
            </w:r>
            <w:r>
              <w:rPr>
                <w:rFonts w:eastAsia="Times New Roman"/>
                <w:b/>
                <w:bCs/>
                <w:kern w:val="36"/>
                <w:sz w:val="26"/>
                <w:szCs w:val="26"/>
              </w:rPr>
              <w:br/>
              <w:t>--------</w:t>
            </w:r>
            <w:r>
              <w:rPr>
                <w:rFonts w:eastAsia="Times New Roman"/>
                <w:b/>
                <w:bCs/>
                <w:kern w:val="36"/>
                <w:sz w:val="26"/>
                <w:szCs w:val="26"/>
              </w:rPr>
              <w:br/>
              <w:t>Số:</w:t>
            </w:r>
          </w:p>
        </w:tc>
        <w:tc>
          <w:tcPr>
            <w:tcW w:w="6066" w:type="dxa"/>
          </w:tcPr>
          <w:p w:rsidR="00C16041" w:rsidRDefault="00C16041" w:rsidP="00F47877">
            <w:pPr>
              <w:spacing w:after="0" w:line="360" w:lineRule="auto"/>
              <w:jc w:val="center"/>
              <w:outlineLvl w:val="0"/>
              <w:rPr>
                <w:rFonts w:eastAsia="Times New Roman"/>
                <w:b/>
                <w:bCs/>
                <w:sz w:val="26"/>
                <w:szCs w:val="26"/>
              </w:rPr>
            </w:pPr>
            <w:r>
              <w:rPr>
                <w:rFonts w:eastAsia="Times New Roman"/>
                <w:b/>
                <w:bCs/>
                <w:sz w:val="26"/>
                <w:szCs w:val="26"/>
              </w:rPr>
              <w:t>CỘNG HÒA  XÃ HỘI CHỦ NGHĨA VIỆT NAM</w:t>
            </w:r>
            <w:r>
              <w:rPr>
                <w:rFonts w:eastAsia="Times New Roman"/>
                <w:b/>
                <w:bCs/>
                <w:sz w:val="26"/>
                <w:szCs w:val="26"/>
              </w:rPr>
              <w:br/>
              <w:t>Độc lập – Tự do – Hạnh phúc</w:t>
            </w:r>
            <w:r>
              <w:rPr>
                <w:rFonts w:eastAsia="Times New Roman"/>
                <w:b/>
                <w:bCs/>
                <w:sz w:val="26"/>
                <w:szCs w:val="26"/>
              </w:rPr>
              <w:br/>
              <w:t>---------o0o---------</w:t>
            </w:r>
          </w:p>
          <w:p w:rsidR="00C16041" w:rsidRDefault="00C16041" w:rsidP="00F47877">
            <w:pPr>
              <w:shd w:val="clear" w:color="auto" w:fill="FFFFFF"/>
              <w:spacing w:after="0" w:line="360" w:lineRule="auto"/>
              <w:jc w:val="right"/>
              <w:rPr>
                <w:rFonts w:eastAsia="Times New Roman"/>
                <w:sz w:val="26"/>
                <w:szCs w:val="26"/>
              </w:rPr>
            </w:pPr>
            <w:r>
              <w:rPr>
                <w:rFonts w:eastAsia="Times New Roman"/>
                <w:i/>
                <w:iCs/>
                <w:sz w:val="26"/>
                <w:szCs w:val="26"/>
              </w:rPr>
              <w:t>….., ngày …tháng...năm 20…</w:t>
            </w:r>
          </w:p>
        </w:tc>
      </w:tr>
    </w:tbl>
    <w:p w:rsidR="00C16041" w:rsidRDefault="00C16041" w:rsidP="00C16041">
      <w:pPr>
        <w:shd w:val="clear" w:color="auto" w:fill="FFFFFF"/>
        <w:spacing w:after="0" w:line="360" w:lineRule="auto"/>
        <w:jc w:val="center"/>
        <w:rPr>
          <w:rFonts w:eastAsia="Times New Roman"/>
          <w:sz w:val="26"/>
          <w:szCs w:val="26"/>
        </w:rPr>
      </w:pPr>
      <w:r>
        <w:rPr>
          <w:rFonts w:eastAsia="Times New Roman"/>
          <w:b/>
          <w:bCs/>
          <w:sz w:val="26"/>
          <w:szCs w:val="26"/>
        </w:rPr>
        <w:t>KẾ HOẠCH</w:t>
      </w:r>
      <w:r>
        <w:rPr>
          <w:rFonts w:eastAsia="Times New Roman"/>
          <w:sz w:val="26"/>
          <w:szCs w:val="26"/>
        </w:rPr>
        <w:br/>
      </w:r>
      <w:r>
        <w:rPr>
          <w:rFonts w:eastAsia="Times New Roman"/>
          <w:b/>
          <w:bCs/>
          <w:sz w:val="26"/>
          <w:szCs w:val="26"/>
        </w:rPr>
        <w:t>CÔNG TÁC CHỦ NHIỆM LỚP </w:t>
      </w:r>
    </w:p>
    <w:p w:rsidR="00C16041" w:rsidRDefault="00C16041" w:rsidP="00C16041">
      <w:pPr>
        <w:shd w:val="clear" w:color="auto" w:fill="FFFFFF"/>
        <w:spacing w:after="0" w:line="360" w:lineRule="auto"/>
        <w:jc w:val="center"/>
        <w:rPr>
          <w:rFonts w:eastAsia="Times New Roman"/>
          <w:sz w:val="26"/>
          <w:szCs w:val="26"/>
        </w:rPr>
      </w:pPr>
      <w:r>
        <w:rPr>
          <w:rFonts w:eastAsia="Times New Roman"/>
          <w:b/>
          <w:bCs/>
          <w:sz w:val="26"/>
          <w:szCs w:val="26"/>
        </w:rPr>
        <w:t>Năm học 20… – 20…</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Căn cứ ……………………………..  về việc ban hành khung kế hoạch thời gian năm học 20..... – 20.....của giáo dục mầm non, giáo dục phổ thông và giáo dục thường xuyên trên địa bàn ………….</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Căn cứ trên những kết quả đạt được và thực tế khó khăn hạn chế, Trường TH………………… xây dựng kế hoạch công tác chủ nhiệm lớp năm học 20.....– 20..... trên cơ sở tiếp thu, thực hiện vận dụng kế hoạch năm học 20.....– 20..... của Phòng Giáo dục và Đào tạo ……….. như sau:</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I/ ĐẶC ĐIỂM TÌNH HÌNH</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i/>
          <w:iCs/>
          <w:sz w:val="26"/>
          <w:szCs w:val="26"/>
        </w:rPr>
        <w:t>1. Thuận lợi</w:t>
      </w:r>
      <w:r>
        <w:rPr>
          <w:rFonts w:eastAsia="Times New Roman"/>
          <w:b/>
          <w:bCs/>
          <w:sz w:val="26"/>
          <w:szCs w:val="26"/>
        </w:rPr>
        <w:t>:</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Đội ngũ làm công tác chủ nhiệm hầu hết là các giáo viên trẻ có sức khoẻ tốt nhiệt tình công tác, yêu nghề, có tinh thần trách nhiệm cao.</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Được sự quan tâm của Đảng ủy, chính quyền địa phương và sự phối hợp của Ban đại diện cha mẹ học sinh các lớp, Ban đại diện cha mẹ học sinh của trường.</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i/>
          <w:iCs/>
          <w:sz w:val="26"/>
          <w:szCs w:val="26"/>
        </w:rPr>
        <w:t>2.  Khó khăn:</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Đội ngũ GVCN về nhận thức, quan điểm chưa đồng bộ, dẫn đến sự phối hợp giáo dục học sinh đôi khi chưa chặt chẽ và kịp thời.</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Nhận thức của một bộ phận nhân dân còn hạn chế nên sự quan tâm đến học tập của con em chưa đúng mức. Đời sống của nhân dân còn gặp nhiều khó khăn, nên ảnh hưởng không nhỏ đến việc đảm bảo duy trì sĩ số và chất lượng giáo dục toàn diện đối với học sinh.</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lastRenderedPageBreak/>
        <w:t>Thực hiện cuộc vận động "Hai không", yêu cầu đánh giá học sinh nghiêm túc, đúng quy chế sẽ tác động không nhỏ đến tư tưởng của một số học sinh học lực yếu, kém ý thức chưa cao có thể dẫn đến tình trạng bỏ học, đây là trở ngại không nhỏ đến công tác duy trì sĩ số và giáo dục học sinh cá biệt.</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II. NHIỆM VỤ VÀ GIẢI PHÁP CỤ THỂ</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1. Đối với giáo viên chủ nhiệm:</w:t>
      </w:r>
      <w:r>
        <w:rPr>
          <w:rFonts w:eastAsia="Times New Roman"/>
          <w:sz w:val="26"/>
          <w:szCs w:val="26"/>
        </w:rPr>
        <w:t>   </w:t>
      </w:r>
    </w:p>
    <w:p w:rsidR="00C16041" w:rsidRDefault="00C16041" w:rsidP="00C16041">
      <w:pPr>
        <w:numPr>
          <w:ilvl w:val="0"/>
          <w:numId w:val="1"/>
        </w:numPr>
        <w:shd w:val="clear" w:color="auto" w:fill="FFFFFF"/>
        <w:tabs>
          <w:tab w:val="left" w:pos="360"/>
        </w:tabs>
        <w:spacing w:after="0" w:line="360" w:lineRule="auto"/>
        <w:jc w:val="both"/>
        <w:rPr>
          <w:rFonts w:eastAsia="Times New Roman"/>
          <w:sz w:val="26"/>
          <w:szCs w:val="26"/>
        </w:rPr>
      </w:pPr>
      <w:r>
        <w:rPr>
          <w:rFonts w:eastAsia="Times New Roman"/>
          <w:sz w:val="26"/>
          <w:szCs w:val="26"/>
        </w:rPr>
        <w:t>Phối hợp với phụ huynh, ban đại diện cha mẹ học sinh của lớp có kế hoạch và các giải pháp cụ thể về quản lý giáo dục học sinh.</w:t>
      </w:r>
    </w:p>
    <w:p w:rsidR="00C16041" w:rsidRDefault="00C16041" w:rsidP="00C16041">
      <w:pPr>
        <w:numPr>
          <w:ilvl w:val="0"/>
          <w:numId w:val="1"/>
        </w:numPr>
        <w:shd w:val="clear" w:color="auto" w:fill="FFFFFF"/>
        <w:tabs>
          <w:tab w:val="left" w:pos="360"/>
        </w:tabs>
        <w:spacing w:after="0" w:line="360" w:lineRule="auto"/>
        <w:jc w:val="both"/>
        <w:rPr>
          <w:rFonts w:eastAsia="Times New Roman"/>
          <w:sz w:val="26"/>
          <w:szCs w:val="26"/>
        </w:rPr>
      </w:pPr>
      <w:r>
        <w:rPr>
          <w:rFonts w:eastAsia="Times New Roman"/>
          <w:sz w:val="26"/>
          <w:szCs w:val="26"/>
        </w:rPr>
        <w:t>Thường xuyên gần gũi, tâm sự với học sinh để nắm bắt tâm tư nguyện vọng của  các em. Có những biện pháp cụ thể để giúp đỡ học sinh học tập, vận động các em chuyên cần đến lớp, đảm bảo duy trì sĩ số đến cuối năm.</w:t>
      </w:r>
    </w:p>
    <w:p w:rsidR="00C16041" w:rsidRDefault="00C16041" w:rsidP="00C16041">
      <w:pPr>
        <w:numPr>
          <w:ilvl w:val="0"/>
          <w:numId w:val="1"/>
        </w:numPr>
        <w:shd w:val="clear" w:color="auto" w:fill="FFFFFF"/>
        <w:tabs>
          <w:tab w:val="left" w:pos="360"/>
        </w:tabs>
        <w:spacing w:after="0" w:line="360" w:lineRule="auto"/>
        <w:jc w:val="both"/>
        <w:rPr>
          <w:rFonts w:eastAsia="Times New Roman"/>
          <w:sz w:val="26"/>
          <w:szCs w:val="26"/>
        </w:rPr>
      </w:pPr>
      <w:r>
        <w:rPr>
          <w:rFonts w:eastAsia="Times New Roman"/>
          <w:sz w:val="26"/>
          <w:szCs w:val="26"/>
        </w:rPr>
        <w:t>Quản lý tốt sinh hoạt 15 phút đầu giờ, tập thể dục giữa giờ, công tác trực nhật vệ sinh, công tác lao động, tham gia học tập, rèn luyện thân thể, các phong trào thể dục thể thao, văn hóa văn nghệ của lớp.</w:t>
      </w:r>
    </w:p>
    <w:p w:rsidR="00C16041" w:rsidRDefault="00C16041" w:rsidP="00C16041">
      <w:pPr>
        <w:numPr>
          <w:ilvl w:val="0"/>
          <w:numId w:val="1"/>
        </w:numPr>
        <w:shd w:val="clear" w:color="auto" w:fill="FFFFFF"/>
        <w:tabs>
          <w:tab w:val="left" w:pos="360"/>
        </w:tabs>
        <w:spacing w:after="0" w:line="360" w:lineRule="auto"/>
        <w:jc w:val="both"/>
        <w:rPr>
          <w:rFonts w:eastAsia="Times New Roman"/>
          <w:sz w:val="26"/>
          <w:szCs w:val="26"/>
        </w:rPr>
      </w:pPr>
      <w:r>
        <w:rPr>
          <w:rFonts w:eastAsia="Times New Roman"/>
          <w:sz w:val="26"/>
          <w:szCs w:val="26"/>
        </w:rPr>
        <w:t>Chủ động trao đổi với đồng nghiệp, giáo viên bộ môn để kịp thời nắm bắt nề nếp hàng ngày và tinh thần học tập của lớp chủ nhiệm.</w:t>
      </w:r>
    </w:p>
    <w:p w:rsidR="00C16041" w:rsidRDefault="00C16041" w:rsidP="00C16041">
      <w:pPr>
        <w:numPr>
          <w:ilvl w:val="0"/>
          <w:numId w:val="1"/>
        </w:numPr>
        <w:shd w:val="clear" w:color="auto" w:fill="FFFFFF"/>
        <w:tabs>
          <w:tab w:val="left" w:pos="360"/>
        </w:tabs>
        <w:spacing w:after="0" w:line="360" w:lineRule="auto"/>
        <w:jc w:val="both"/>
        <w:rPr>
          <w:rFonts w:eastAsia="Times New Roman"/>
          <w:sz w:val="26"/>
          <w:szCs w:val="26"/>
        </w:rPr>
      </w:pPr>
      <w:r>
        <w:rPr>
          <w:rFonts w:eastAsia="Times New Roman"/>
          <w:sz w:val="26"/>
          <w:szCs w:val="26"/>
        </w:rPr>
        <w:t>Chủ động phối hợp với Tổng phụ trách đội, các tổ chức Đoàn thể trong nhà trường để tổ chức các hoạt động giáo dục tập thể, giáo dục ngoài giờ lên lớp cho học sinh.</w:t>
      </w:r>
    </w:p>
    <w:p w:rsidR="00C16041" w:rsidRDefault="00C16041" w:rsidP="00C16041">
      <w:pPr>
        <w:numPr>
          <w:ilvl w:val="0"/>
          <w:numId w:val="1"/>
        </w:numPr>
        <w:shd w:val="clear" w:color="auto" w:fill="FFFFFF"/>
        <w:tabs>
          <w:tab w:val="left" w:pos="360"/>
        </w:tabs>
        <w:spacing w:after="0" w:line="360" w:lineRule="auto"/>
        <w:jc w:val="both"/>
        <w:rPr>
          <w:rFonts w:eastAsia="Times New Roman"/>
          <w:sz w:val="26"/>
          <w:szCs w:val="26"/>
        </w:rPr>
      </w:pPr>
      <w:r>
        <w:rPr>
          <w:rFonts w:eastAsia="Times New Roman"/>
          <w:sz w:val="26"/>
          <w:szCs w:val="26"/>
        </w:rPr>
        <w:t>Sắp xếp thời gian đi thực tế đến gia đình học sinh tìm hiểu hoàn cảnh, xây dựng mối quan hệ gần gũi giữa thầy và trò để có biện pháp giúp đỡ, giáo dục phù hợp với từng đối tượng.</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2. Đối với nhà trường và các đoàn thể:</w:t>
      </w:r>
    </w:p>
    <w:p w:rsidR="00C16041" w:rsidRDefault="00C16041" w:rsidP="00C16041">
      <w:pPr>
        <w:pStyle w:val="ListParagraph"/>
        <w:numPr>
          <w:ilvl w:val="0"/>
          <w:numId w:val="2"/>
        </w:numPr>
        <w:shd w:val="clear" w:color="auto" w:fill="FFFFFF"/>
        <w:spacing w:after="0" w:line="360" w:lineRule="auto"/>
        <w:jc w:val="both"/>
        <w:rPr>
          <w:rFonts w:eastAsia="Times New Roman"/>
          <w:sz w:val="26"/>
          <w:szCs w:val="26"/>
        </w:rPr>
      </w:pPr>
      <w:r>
        <w:rPr>
          <w:rFonts w:eastAsia="Times New Roman"/>
          <w:sz w:val="26"/>
          <w:szCs w:val="26"/>
        </w:rPr>
        <w:t>Tổ chức thi đua theo các chủ đề trong năm học, nhằm xây dựng không khí thi đua sôi nổi trong dạy &amp; học; Với phương châm: Học vui , vui học. Phối hợp với chuyên môn nhà trường trong các kỳ hội giảng, tạo sự đồng bộ trong quá trình dạy học.</w:t>
      </w:r>
    </w:p>
    <w:p w:rsidR="00C16041" w:rsidRDefault="00C16041" w:rsidP="00C16041">
      <w:pPr>
        <w:pStyle w:val="ListParagraph"/>
        <w:numPr>
          <w:ilvl w:val="0"/>
          <w:numId w:val="2"/>
        </w:numPr>
        <w:shd w:val="clear" w:color="auto" w:fill="FFFFFF"/>
        <w:spacing w:after="0" w:line="360" w:lineRule="auto"/>
        <w:jc w:val="both"/>
        <w:rPr>
          <w:rFonts w:eastAsia="Times New Roman"/>
          <w:sz w:val="26"/>
          <w:szCs w:val="26"/>
        </w:rPr>
      </w:pPr>
      <w:r>
        <w:rPr>
          <w:rFonts w:eastAsia="Times New Roman"/>
          <w:sz w:val="26"/>
          <w:szCs w:val="26"/>
        </w:rPr>
        <w:t>Phối hợp chặt chẽ với Ban đại diện cha mẹ học sinh trong việc giáo dục ý thức, tinh thần thái độ học tập, giáo dục ý thức chấp hành pháp luật của học sinh.</w:t>
      </w:r>
    </w:p>
    <w:p w:rsidR="00C16041" w:rsidRDefault="00C16041" w:rsidP="00C16041">
      <w:pPr>
        <w:pStyle w:val="ListParagraph"/>
        <w:numPr>
          <w:ilvl w:val="0"/>
          <w:numId w:val="2"/>
        </w:numPr>
        <w:shd w:val="clear" w:color="auto" w:fill="FFFFFF"/>
        <w:spacing w:after="0" w:line="360" w:lineRule="auto"/>
        <w:jc w:val="both"/>
        <w:rPr>
          <w:rFonts w:eastAsia="Times New Roman"/>
          <w:sz w:val="26"/>
          <w:szCs w:val="26"/>
        </w:rPr>
      </w:pPr>
      <w:r>
        <w:rPr>
          <w:rFonts w:eastAsia="Times New Roman"/>
          <w:sz w:val="26"/>
          <w:szCs w:val="26"/>
        </w:rPr>
        <w:lastRenderedPageBreak/>
        <w:t>Chỉ đạo đoàn thanh niên, đội thiếu niên tổ chức tốt các hoạt động văn hoá văn nghệ, thể dục thể thao, công tác kế hoạch nhỏ, các hoạt động từ thiện để giáo dục nhân cách học sinh.</w:t>
      </w:r>
    </w:p>
    <w:p w:rsidR="00C16041" w:rsidRDefault="00C16041" w:rsidP="00C16041">
      <w:pPr>
        <w:pStyle w:val="ListParagraph"/>
        <w:numPr>
          <w:ilvl w:val="0"/>
          <w:numId w:val="2"/>
        </w:numPr>
        <w:shd w:val="clear" w:color="auto" w:fill="FFFFFF"/>
        <w:spacing w:after="0" w:line="360" w:lineRule="auto"/>
        <w:jc w:val="both"/>
        <w:rPr>
          <w:rFonts w:eastAsia="Times New Roman"/>
          <w:sz w:val="26"/>
          <w:szCs w:val="26"/>
        </w:rPr>
      </w:pPr>
      <w:r>
        <w:rPr>
          <w:rFonts w:eastAsia="Times New Roman"/>
          <w:sz w:val="26"/>
          <w:szCs w:val="26"/>
        </w:rPr>
        <w:t>Chú trọng công tác tổng kết, sơ kết đánh giá kịp thời, công bằng nhằm thúc đẩy động cơ thi đua trong dạy và học; Đồng thời chú ý công tác điều chỉnh kế hoạch cho phù hợp với thực tế và đạt hiệu quả cao.</w:t>
      </w:r>
    </w:p>
    <w:p w:rsidR="00C16041" w:rsidRDefault="00C16041" w:rsidP="00C16041">
      <w:pPr>
        <w:pStyle w:val="ListParagraph"/>
        <w:numPr>
          <w:ilvl w:val="0"/>
          <w:numId w:val="2"/>
        </w:numPr>
        <w:shd w:val="clear" w:color="auto" w:fill="FFFFFF"/>
        <w:spacing w:after="0" w:line="360" w:lineRule="auto"/>
        <w:jc w:val="both"/>
        <w:rPr>
          <w:rFonts w:eastAsia="Times New Roman"/>
          <w:sz w:val="26"/>
          <w:szCs w:val="26"/>
        </w:rPr>
      </w:pPr>
      <w:r>
        <w:rPr>
          <w:rFonts w:eastAsia="Times New Roman"/>
          <w:sz w:val="26"/>
          <w:szCs w:val="26"/>
        </w:rPr>
        <w:t>Hướng dẫn việc làm hồ sơ chủ nhiệm theo đúng quy chế, cập nhật các thông tin vào các loại hồ sơ, tránh hình thức, đối phó.</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3. Cơ cấu tổ chức:</w:t>
      </w:r>
    </w:p>
    <w:p w:rsidR="00C16041" w:rsidRDefault="00C16041" w:rsidP="00C16041">
      <w:pPr>
        <w:numPr>
          <w:ilvl w:val="0"/>
          <w:numId w:val="3"/>
        </w:numPr>
        <w:shd w:val="clear" w:color="auto" w:fill="FFFFFF"/>
        <w:spacing w:after="0" w:line="360" w:lineRule="auto"/>
        <w:jc w:val="both"/>
        <w:rPr>
          <w:rFonts w:eastAsia="Times New Roman"/>
          <w:sz w:val="26"/>
          <w:szCs w:val="26"/>
        </w:rPr>
      </w:pPr>
      <w:r>
        <w:rPr>
          <w:rFonts w:eastAsia="Times New Roman"/>
          <w:sz w:val="26"/>
          <w:szCs w:val="26"/>
        </w:rPr>
        <w:t>Hiệu trưởng - Tổ trưởng tổ chủ nhiệm.</w:t>
      </w:r>
    </w:p>
    <w:p w:rsidR="00C16041" w:rsidRDefault="00C16041" w:rsidP="00C16041">
      <w:pPr>
        <w:numPr>
          <w:ilvl w:val="0"/>
          <w:numId w:val="3"/>
        </w:numPr>
        <w:shd w:val="clear" w:color="auto" w:fill="FFFFFF"/>
        <w:spacing w:after="0" w:line="360" w:lineRule="auto"/>
        <w:jc w:val="both"/>
        <w:rPr>
          <w:rFonts w:eastAsia="Times New Roman"/>
          <w:sz w:val="26"/>
          <w:szCs w:val="26"/>
        </w:rPr>
      </w:pPr>
      <w:r>
        <w:rPr>
          <w:rFonts w:eastAsia="Times New Roman"/>
          <w:sz w:val="26"/>
          <w:szCs w:val="26"/>
        </w:rPr>
        <w:t>Phó Hiệu trưởng - Tổ phó tổ chủ nhiệm.</w:t>
      </w:r>
    </w:p>
    <w:p w:rsidR="00C16041" w:rsidRDefault="00C16041" w:rsidP="00C16041">
      <w:pPr>
        <w:numPr>
          <w:ilvl w:val="0"/>
          <w:numId w:val="3"/>
        </w:numPr>
        <w:shd w:val="clear" w:color="auto" w:fill="FFFFFF"/>
        <w:spacing w:after="0" w:line="360" w:lineRule="auto"/>
        <w:jc w:val="both"/>
        <w:rPr>
          <w:rFonts w:eastAsia="Times New Roman"/>
          <w:sz w:val="26"/>
          <w:szCs w:val="26"/>
        </w:rPr>
      </w:pPr>
      <w:r>
        <w:rPr>
          <w:rFonts w:eastAsia="Times New Roman"/>
          <w:sz w:val="26"/>
          <w:szCs w:val="26"/>
        </w:rPr>
        <w:t>Tổng phụ trách đội - Tổ phó tổ chủ nhiệm.</w:t>
      </w:r>
    </w:p>
    <w:p w:rsidR="00C16041" w:rsidRDefault="00C16041" w:rsidP="00C16041">
      <w:pPr>
        <w:numPr>
          <w:ilvl w:val="0"/>
          <w:numId w:val="3"/>
        </w:numPr>
        <w:shd w:val="clear" w:color="auto" w:fill="FFFFFF"/>
        <w:spacing w:after="0" w:line="360" w:lineRule="auto"/>
        <w:jc w:val="both"/>
        <w:rPr>
          <w:rFonts w:eastAsia="Times New Roman"/>
          <w:sz w:val="26"/>
          <w:szCs w:val="26"/>
        </w:rPr>
      </w:pPr>
      <w:r>
        <w:rPr>
          <w:rFonts w:eastAsia="Times New Roman"/>
          <w:sz w:val="26"/>
          <w:szCs w:val="26"/>
        </w:rPr>
        <w:t>GVCN các lớp – Thành viên.</w:t>
      </w:r>
    </w:p>
    <w:p w:rsidR="00C16041" w:rsidRDefault="00C16041" w:rsidP="00C16041">
      <w:pPr>
        <w:numPr>
          <w:ilvl w:val="0"/>
          <w:numId w:val="3"/>
        </w:numPr>
        <w:shd w:val="clear" w:color="auto" w:fill="FFFFFF"/>
        <w:spacing w:after="0" w:line="360" w:lineRule="auto"/>
        <w:jc w:val="both"/>
        <w:rPr>
          <w:rFonts w:eastAsia="Times New Roman"/>
          <w:sz w:val="26"/>
          <w:szCs w:val="26"/>
        </w:rPr>
      </w:pPr>
      <w:r>
        <w:rPr>
          <w:rFonts w:eastAsia="Times New Roman"/>
          <w:sz w:val="26"/>
          <w:szCs w:val="26"/>
        </w:rPr>
        <w:t>Tổ chủ nhiệm 02 tháng họp 01 lần. Họp bất thường khi có công việc đột xuất.</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IV.  KẾ HOẠCH TỪNG THÁNG</w:t>
      </w:r>
    </w:p>
    <w:tbl>
      <w:tblPr>
        <w:tblW w:w="0" w:type="auto"/>
        <w:tblLayout w:type="fixed"/>
        <w:tblCellMar>
          <w:left w:w="0" w:type="dxa"/>
          <w:right w:w="0" w:type="dxa"/>
        </w:tblCellMar>
        <w:tblLook w:val="0000"/>
      </w:tblPr>
      <w:tblGrid>
        <w:gridCol w:w="1544"/>
        <w:gridCol w:w="135"/>
        <w:gridCol w:w="8419"/>
      </w:tblGrid>
      <w:tr w:rsidR="00C16041" w:rsidTr="00F47877">
        <w:tc>
          <w:tcPr>
            <w:tcW w:w="100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Tháng 08/20…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“Chào mừng năm học mới và truyền thống nhà trường”.</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Vận động học sinh đến lớp.</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Tổ chức lao động vệ sinh trường lớp.</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Ổn định công tác tổ chức; giáo dục truyền thống.</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Tổ chức tập dượt đội hình chuẩn bị cho lễ khai giảng năm học mới.</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Tham gia lễ khai giảng năm học.</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Ổn định tổ chức lớp (chọn, cử cán bộ lớp, tổ...)</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Tìm hiểu truyền thống tốt đẹp của nhà trường.</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Lao động tu sửa trường lớp hoặc hoạt động làm sạch trường, lớp học.</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Giáo dục, thực hành vệ sinh răng miệng.</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Phối hợp với TPT Ðội tổ chức Ðại hội Liên, Chi đội TNTP HCM</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 xml:space="preserve">Xây dựng và phổ biến nội quy, nề nếp học tập ở trường, ở nhà. Xây dựng </w:t>
            </w:r>
            <w:r>
              <w:rPr>
                <w:rFonts w:eastAsia="Times New Roman"/>
                <w:sz w:val="26"/>
                <w:szCs w:val="26"/>
              </w:rPr>
              <w:lastRenderedPageBreak/>
              <w:t>các chỉ tiêu phấn đấu cho từng lớp.</w:t>
            </w:r>
          </w:p>
          <w:p w:rsidR="00C16041" w:rsidRDefault="00C16041" w:rsidP="00C16041">
            <w:pPr>
              <w:numPr>
                <w:ilvl w:val="0"/>
                <w:numId w:val="4"/>
              </w:numPr>
              <w:tabs>
                <w:tab w:val="left" w:pos="360"/>
              </w:tabs>
              <w:spacing w:after="0" w:line="360" w:lineRule="auto"/>
              <w:rPr>
                <w:rFonts w:eastAsia="Times New Roman"/>
                <w:sz w:val="26"/>
                <w:szCs w:val="26"/>
              </w:rPr>
            </w:pPr>
            <w:r>
              <w:rPr>
                <w:rFonts w:eastAsia="Times New Roman"/>
                <w:sz w:val="26"/>
                <w:szCs w:val="26"/>
              </w:rPr>
              <w:t>Đánh giá kết quả hoạt động tháng 8.</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lastRenderedPageBreak/>
              <w:t>Tháng 09/20…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"Chào mừng Ngày khai trường – Tháng an toàn giao thông"</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Tổ chức hát các bài hát về mùa thu khai trường; Tuyên truyền và hướng dẫn về an toàn giao thông khi tới trường.</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Họp phụ huynh, GVCN tìm hiểu làm quen với gia đình học sinh.</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Hướng dẫn thực hiện nề nếp sinh hoạt và học tập.</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Phát động thi đua chào mừng đại hội liên đội, đại hội Đoàn</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Triển khai các nội dung của phong trào thi đua</w:t>
            </w:r>
            <w:r>
              <w:rPr>
                <w:rFonts w:eastAsia="Times New Roman"/>
                <w:b/>
                <w:bCs/>
                <w:sz w:val="26"/>
                <w:szCs w:val="26"/>
              </w:rPr>
              <w:t>“</w:t>
            </w:r>
            <w:r>
              <w:rPr>
                <w:rFonts w:eastAsia="Times New Roman"/>
                <w:sz w:val="26"/>
                <w:szCs w:val="26"/>
              </w:rPr>
              <w:t>Xây dựng trường học thân thiện, học sinh tích cực</w:t>
            </w:r>
            <w:r>
              <w:rPr>
                <w:rFonts w:eastAsia="Times New Roman"/>
                <w:b/>
                <w:bCs/>
                <w:sz w:val="26"/>
                <w:szCs w:val="26"/>
              </w:rPr>
              <w:t>”</w:t>
            </w:r>
            <w:r>
              <w:rPr>
                <w:rFonts w:eastAsia="Times New Roman"/>
                <w:sz w:val="26"/>
                <w:szCs w:val="26"/>
              </w:rPr>
              <w:t>.</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Tổ chức ký cam kết thực hiện “An toàn giao thông”</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Kiểm tra nề nếp lớp.</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Tìm hiểu những nhiệm vụ trọng tâm, những chỉ tiêu chính của năm học mới, hướng phấn đấu của bản thân và tập thể lớp trong năm học mới.</w:t>
            </w:r>
          </w:p>
          <w:p w:rsidR="00C16041" w:rsidRDefault="00C16041" w:rsidP="00C16041">
            <w:pPr>
              <w:numPr>
                <w:ilvl w:val="0"/>
                <w:numId w:val="5"/>
              </w:numPr>
              <w:spacing w:after="0" w:line="360" w:lineRule="auto"/>
              <w:rPr>
                <w:rFonts w:eastAsia="Times New Roman"/>
                <w:sz w:val="26"/>
                <w:szCs w:val="26"/>
              </w:rPr>
            </w:pPr>
            <w:r>
              <w:rPr>
                <w:rFonts w:eastAsia="Times New Roman"/>
                <w:sz w:val="26"/>
                <w:szCs w:val="26"/>
              </w:rPr>
              <w:t>Đánh giá kết quả hoạt động tháng 9</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Tháng 10/ 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CHĂM NGOAN, HỌC GIỎI.</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Cho học sinh tìm hiểu về chủ điểm: 20/10. Nghe và hát những ca khúc về mẹ, về phụ nữ Việt Nam anh hùng.</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Tiếp tục xây dựng, củng cố các nền nếp hoạt động cho Học sinh – đội viên. Chú trọng công tác lao động tu sửa, giữ vệ sinh lớp học sân trường, xây dựng cảnh quan xanh, sạch, đẹp.</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Phát động tuần lễ “ dạy tốt – học tốt” chào mừng ngày phụ nữ Việt Nam 20/10.</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Tham gia đại hội chi đoàn, liên đội</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Thăm gia đình học sinh theo kế hoạch;</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Hoàn thành việc điểm danh/ tháng; hồ sơ GVCN;</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lastRenderedPageBreak/>
              <w:t>Báo cáo thường kỳ hoặc đột xuất về tình hình của lớp với HT</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Lập kế hoạch hoạt động của GVCN theo tình hình của lớp</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Kết hợp với TPTĐ tổ chức cho hs: Sinh hoạt kỷ niệm Ngày PNVN (ngày 20/10/1930 – 20/10/20.....): Viết bài chủ đề Mẹ, học 1 số bài hát về mẹ, cô giáo.</w:t>
            </w:r>
          </w:p>
          <w:p w:rsidR="00C16041" w:rsidRDefault="00C16041" w:rsidP="00C16041">
            <w:pPr>
              <w:numPr>
                <w:ilvl w:val="0"/>
                <w:numId w:val="6"/>
              </w:numPr>
              <w:spacing w:after="0" w:line="360" w:lineRule="auto"/>
              <w:rPr>
                <w:rFonts w:eastAsia="Times New Roman"/>
                <w:sz w:val="26"/>
                <w:szCs w:val="26"/>
              </w:rPr>
            </w:pPr>
            <w:r>
              <w:rPr>
                <w:rFonts w:eastAsia="Times New Roman"/>
                <w:sz w:val="26"/>
                <w:szCs w:val="26"/>
              </w:rPr>
              <w:t>Đánh giá kết quả hoạt động tháng 10.</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lastRenderedPageBreak/>
              <w:t>Tháng 11/20…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KÍNH YÊU THẦY CÔ</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Tổ chức phong trào thi đua chào mừng ngày NGVN 20/11 với các nội dung: Học tập, văn hoá, văn nghệ, TDTT. Giáo dục truyền thống tôn sư, trọng đạo.</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Theo dõi nề nếp, chuyên cần, vận động kịp thời.</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Hoàn thành quỹ Bảo hiểm y tế học sinh.</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Nghe giới thiệu về đội ngũ thầy, cô giáo trong trường.</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Tổ chức kỷ niệm ngày Nhà giáo VN 20 - 11</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Giáo dục quyền và bổn phận trẻ em.</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Giáo dục môi trường.</w:t>
            </w:r>
          </w:p>
          <w:p w:rsidR="00C16041" w:rsidRDefault="00C16041" w:rsidP="00C16041">
            <w:pPr>
              <w:numPr>
                <w:ilvl w:val="0"/>
                <w:numId w:val="7"/>
              </w:numPr>
              <w:tabs>
                <w:tab w:val="left" w:pos="360"/>
              </w:tabs>
              <w:spacing w:after="0" w:line="360" w:lineRule="auto"/>
              <w:rPr>
                <w:rFonts w:eastAsia="Times New Roman"/>
                <w:sz w:val="26"/>
                <w:szCs w:val="26"/>
              </w:rPr>
            </w:pPr>
            <w:r>
              <w:rPr>
                <w:rFonts w:eastAsia="Times New Roman"/>
                <w:sz w:val="26"/>
                <w:szCs w:val="26"/>
              </w:rPr>
              <w:t>Đánh giá kết quả hoạt động tháng 11.</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Tháng 12/20..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ƯỚNG NƯỚC NHỚ NGUỒN</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8"/>
              </w:numPr>
              <w:tabs>
                <w:tab w:val="left" w:pos="360"/>
              </w:tabs>
              <w:spacing w:after="0" w:line="360" w:lineRule="auto"/>
              <w:rPr>
                <w:rFonts w:eastAsia="Times New Roman"/>
                <w:sz w:val="26"/>
                <w:szCs w:val="26"/>
              </w:rPr>
            </w:pPr>
            <w:r>
              <w:rPr>
                <w:rFonts w:eastAsia="Times New Roman"/>
                <w:sz w:val="26"/>
                <w:szCs w:val="26"/>
              </w:rPr>
              <w:t>Tuyên truyền, giáo dục truyền thống Quân đội và truyền thống dựng nước – giữ nước của dân tộc Việt Nam.</w:t>
            </w:r>
          </w:p>
          <w:p w:rsidR="00C16041" w:rsidRDefault="00C16041" w:rsidP="00C16041">
            <w:pPr>
              <w:numPr>
                <w:ilvl w:val="0"/>
                <w:numId w:val="8"/>
              </w:numPr>
              <w:tabs>
                <w:tab w:val="left" w:pos="360"/>
              </w:tabs>
              <w:spacing w:after="0" w:line="360" w:lineRule="auto"/>
              <w:rPr>
                <w:rFonts w:eastAsia="Times New Roman"/>
                <w:sz w:val="26"/>
                <w:szCs w:val="26"/>
              </w:rPr>
            </w:pPr>
            <w:r>
              <w:rPr>
                <w:rFonts w:eastAsia="Times New Roman"/>
                <w:sz w:val="26"/>
                <w:szCs w:val="26"/>
              </w:rPr>
              <w:t>Tiếp tục các hoạt động thi đua, lao động tu sửa, cải tạo cảnh quan môi trường. Phối hợp tích cực với các tổ chức: Đoàn TN, Đội thiếu niên, Ban đại diện CMHS Tổ chức các buổi hoạt động ngoại khoá theo chủ đề.</w:t>
            </w:r>
          </w:p>
          <w:p w:rsidR="00C16041" w:rsidRDefault="00C16041" w:rsidP="00C16041">
            <w:pPr>
              <w:numPr>
                <w:ilvl w:val="0"/>
                <w:numId w:val="8"/>
              </w:numPr>
              <w:tabs>
                <w:tab w:val="left" w:pos="360"/>
              </w:tabs>
              <w:spacing w:after="0" w:line="360" w:lineRule="auto"/>
              <w:rPr>
                <w:rFonts w:eastAsia="Times New Roman"/>
                <w:sz w:val="26"/>
                <w:szCs w:val="26"/>
              </w:rPr>
            </w:pPr>
            <w:r>
              <w:rPr>
                <w:rFonts w:eastAsia="Times New Roman"/>
                <w:sz w:val="26"/>
                <w:szCs w:val="26"/>
              </w:rPr>
              <w:t>Tìm hiểu về anh hùng Phạm Văn Hai. Tổ chức thăm hỏi gia đình Liệt sĩ Phạm Văn Hai</w:t>
            </w:r>
          </w:p>
          <w:p w:rsidR="00C16041" w:rsidRDefault="00C16041" w:rsidP="00C16041">
            <w:pPr>
              <w:numPr>
                <w:ilvl w:val="0"/>
                <w:numId w:val="8"/>
              </w:numPr>
              <w:tabs>
                <w:tab w:val="left" w:pos="360"/>
              </w:tabs>
              <w:spacing w:after="0" w:line="360" w:lineRule="auto"/>
              <w:rPr>
                <w:rFonts w:eastAsia="Times New Roman"/>
                <w:sz w:val="26"/>
                <w:szCs w:val="26"/>
              </w:rPr>
            </w:pPr>
            <w:r>
              <w:rPr>
                <w:rFonts w:eastAsia="Times New Roman"/>
                <w:sz w:val="26"/>
                <w:szCs w:val="26"/>
              </w:rPr>
              <w:t>Tổ chức hội vui học tập chuẩn bị thi HKI. Hoặc giáo dục môi trường.</w:t>
            </w:r>
          </w:p>
          <w:p w:rsidR="00C16041" w:rsidRDefault="00C16041" w:rsidP="00C16041">
            <w:pPr>
              <w:numPr>
                <w:ilvl w:val="0"/>
                <w:numId w:val="8"/>
              </w:numPr>
              <w:tabs>
                <w:tab w:val="left" w:pos="360"/>
              </w:tabs>
              <w:spacing w:after="0" w:line="360" w:lineRule="auto"/>
              <w:rPr>
                <w:rFonts w:eastAsia="Times New Roman"/>
                <w:sz w:val="26"/>
                <w:szCs w:val="26"/>
              </w:rPr>
            </w:pPr>
            <w:r>
              <w:rPr>
                <w:rFonts w:eastAsia="Times New Roman"/>
                <w:sz w:val="26"/>
                <w:szCs w:val="26"/>
              </w:rPr>
              <w:lastRenderedPageBreak/>
              <w:t>Nghe nói chuyện về anh bộ đội Cụ Hồ</w:t>
            </w:r>
          </w:p>
          <w:p w:rsidR="00C16041" w:rsidRDefault="00C16041" w:rsidP="00C16041">
            <w:pPr>
              <w:numPr>
                <w:ilvl w:val="0"/>
                <w:numId w:val="8"/>
              </w:numPr>
              <w:tabs>
                <w:tab w:val="left" w:pos="360"/>
              </w:tabs>
              <w:spacing w:after="0" w:line="360" w:lineRule="auto"/>
              <w:rPr>
                <w:rFonts w:eastAsia="Times New Roman"/>
                <w:sz w:val="26"/>
                <w:szCs w:val="26"/>
              </w:rPr>
            </w:pPr>
            <w:r>
              <w:rPr>
                <w:rFonts w:eastAsia="Times New Roman"/>
                <w:sz w:val="26"/>
                <w:szCs w:val="26"/>
              </w:rPr>
              <w:t>Đánh giá kết quả hoạt động tháng 12.</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lastRenderedPageBreak/>
              <w:t>Tháng 1, 2 /20…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"Mừng đảng, mừng xuân"</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Tổ chức tốt công tác sơ kết, tổng kết học kỳ I; Trên cơ sở đó có sự điều chỉnh, bổ sung kế hoạch cho phù hợp.</w:t>
            </w:r>
          </w:p>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Học tập những điều cần làm trong ngày Tết cổ truyền.</w:t>
            </w:r>
          </w:p>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Tổ chức Tham quan ngoại khoá cho học sinh thăm các bảo tàng hoặc các di tích lịch sử, di tích văn hóa.</w:t>
            </w:r>
          </w:p>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Giáo dục an toàn giao thông.</w:t>
            </w:r>
          </w:p>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Giáo dục vệ sinh răng miệng</w:t>
            </w:r>
          </w:p>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Đánh giá kết quả hoạt động tháng 1, 2.</w:t>
            </w:r>
          </w:p>
          <w:p w:rsidR="00C16041" w:rsidRDefault="00C16041" w:rsidP="00C16041">
            <w:pPr>
              <w:numPr>
                <w:ilvl w:val="0"/>
                <w:numId w:val="9"/>
              </w:numPr>
              <w:tabs>
                <w:tab w:val="left" w:pos="360"/>
              </w:tabs>
              <w:spacing w:after="0" w:line="360" w:lineRule="auto"/>
              <w:rPr>
                <w:rFonts w:eastAsia="Times New Roman"/>
                <w:sz w:val="26"/>
                <w:szCs w:val="26"/>
              </w:rPr>
            </w:pPr>
            <w:r>
              <w:rPr>
                <w:rFonts w:eastAsia="Times New Roman"/>
                <w:sz w:val="26"/>
                <w:szCs w:val="26"/>
              </w:rPr>
              <w:t>Tổ chức kỳ nghỉ tết nguyên đán đúng kế hoạch, an toàn, tiết kiệm.</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Tháng 03/20…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YÊU QUÝ MẸ VÀ CÔ GIÁO</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10"/>
              </w:numPr>
              <w:tabs>
                <w:tab w:val="left" w:pos="360"/>
              </w:tabs>
              <w:spacing w:after="0" w:line="360" w:lineRule="auto"/>
              <w:rPr>
                <w:rFonts w:eastAsia="Times New Roman"/>
                <w:sz w:val="26"/>
                <w:szCs w:val="26"/>
              </w:rPr>
            </w:pPr>
            <w:r>
              <w:rPr>
                <w:rFonts w:eastAsia="Times New Roman"/>
                <w:sz w:val="26"/>
                <w:szCs w:val="26"/>
              </w:rPr>
              <w:t>Phối hợp với đoàn TN, Công đoàn tổ chức cho Học sinh tìm hiểu về lịch sử, truyền thống của Đoàn TNCS Hồ Chí Minh về ý nghĩa lịch sử ngày Quốc tế phụ nữ 08/3.</w:t>
            </w:r>
          </w:p>
          <w:p w:rsidR="00C16041" w:rsidRDefault="00C16041" w:rsidP="00C16041">
            <w:pPr>
              <w:numPr>
                <w:ilvl w:val="0"/>
                <w:numId w:val="10"/>
              </w:numPr>
              <w:tabs>
                <w:tab w:val="left" w:pos="360"/>
              </w:tabs>
              <w:spacing w:after="0" w:line="360" w:lineRule="auto"/>
              <w:rPr>
                <w:rFonts w:eastAsia="Times New Roman"/>
                <w:sz w:val="26"/>
                <w:szCs w:val="26"/>
              </w:rPr>
            </w:pPr>
            <w:r>
              <w:rPr>
                <w:rFonts w:eastAsia="Times New Roman"/>
                <w:sz w:val="26"/>
                <w:szCs w:val="26"/>
              </w:rPr>
              <w:t>Phát động phong trào thi đua lập thành tích mừng ngày Quốc tế Phụ nữ 8-3</w:t>
            </w:r>
          </w:p>
          <w:p w:rsidR="00C16041" w:rsidRDefault="00C16041" w:rsidP="00C16041">
            <w:pPr>
              <w:numPr>
                <w:ilvl w:val="0"/>
                <w:numId w:val="10"/>
              </w:numPr>
              <w:tabs>
                <w:tab w:val="left" w:pos="360"/>
              </w:tabs>
              <w:spacing w:after="0" w:line="360" w:lineRule="auto"/>
              <w:rPr>
                <w:rFonts w:eastAsia="Times New Roman"/>
                <w:sz w:val="26"/>
                <w:szCs w:val="26"/>
              </w:rPr>
            </w:pPr>
            <w:r>
              <w:rPr>
                <w:rFonts w:eastAsia="Times New Roman"/>
                <w:sz w:val="26"/>
                <w:szCs w:val="26"/>
              </w:rPr>
              <w:t>Tổ chúc tìm hiểu ngày thành lập Ðoàn TNCS Hồ Chí Minh 26-3</w:t>
            </w:r>
          </w:p>
          <w:p w:rsidR="00C16041" w:rsidRDefault="00C16041" w:rsidP="00C16041">
            <w:pPr>
              <w:numPr>
                <w:ilvl w:val="0"/>
                <w:numId w:val="10"/>
              </w:numPr>
              <w:tabs>
                <w:tab w:val="left" w:pos="360"/>
              </w:tabs>
              <w:spacing w:after="0" w:line="360" w:lineRule="auto"/>
              <w:rPr>
                <w:rFonts w:eastAsia="Times New Roman"/>
                <w:sz w:val="26"/>
                <w:szCs w:val="26"/>
              </w:rPr>
            </w:pPr>
            <w:r>
              <w:rPr>
                <w:rFonts w:eastAsia="Times New Roman"/>
                <w:sz w:val="26"/>
                <w:szCs w:val="26"/>
              </w:rPr>
              <w:t>Giáo dục quyền trẻ em</w:t>
            </w:r>
          </w:p>
          <w:p w:rsidR="00C16041" w:rsidRDefault="00C16041" w:rsidP="00C16041">
            <w:pPr>
              <w:numPr>
                <w:ilvl w:val="0"/>
                <w:numId w:val="10"/>
              </w:numPr>
              <w:tabs>
                <w:tab w:val="left" w:pos="360"/>
              </w:tabs>
              <w:spacing w:after="0" w:line="360" w:lineRule="auto"/>
              <w:rPr>
                <w:rFonts w:eastAsia="Times New Roman"/>
                <w:sz w:val="26"/>
                <w:szCs w:val="26"/>
              </w:rPr>
            </w:pPr>
            <w:r>
              <w:rPr>
                <w:rFonts w:eastAsia="Times New Roman"/>
                <w:sz w:val="26"/>
                <w:szCs w:val="26"/>
              </w:rPr>
              <w:t>Giáo dục an toàn giao thông.</w:t>
            </w:r>
          </w:p>
          <w:p w:rsidR="00C16041" w:rsidRDefault="00C16041" w:rsidP="00C16041">
            <w:pPr>
              <w:numPr>
                <w:ilvl w:val="0"/>
                <w:numId w:val="10"/>
              </w:numPr>
              <w:tabs>
                <w:tab w:val="left" w:pos="360"/>
              </w:tabs>
              <w:spacing w:after="0" w:line="360" w:lineRule="auto"/>
              <w:rPr>
                <w:rFonts w:eastAsia="Times New Roman"/>
                <w:sz w:val="26"/>
                <w:szCs w:val="26"/>
              </w:rPr>
            </w:pPr>
            <w:r>
              <w:rPr>
                <w:rFonts w:eastAsia="Times New Roman"/>
                <w:sz w:val="26"/>
                <w:szCs w:val="26"/>
              </w:rPr>
              <w:t>Đánh giá kết quả hoạt động tháng 3.</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Tháng 04/20…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HOÀ BÌNH VÀ HỮU NGHỊ</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11"/>
              </w:numPr>
              <w:tabs>
                <w:tab w:val="left" w:pos="360"/>
              </w:tabs>
              <w:spacing w:after="0" w:line="360" w:lineRule="auto"/>
              <w:rPr>
                <w:rFonts w:eastAsia="Times New Roman"/>
                <w:sz w:val="26"/>
                <w:szCs w:val="26"/>
              </w:rPr>
            </w:pPr>
            <w:r>
              <w:rPr>
                <w:rFonts w:eastAsia="Times New Roman"/>
                <w:sz w:val="26"/>
                <w:szCs w:val="26"/>
              </w:rPr>
              <w:t xml:space="preserve">Ôn lại lịch sử ngày giải phóng miền Nam 30/4 thống nhất đất nước, giáo dục truyền thống tự hào của dân tộc, đặc biệt là chiến dịch Hồ Chí Minh lịch sử. Tổ chức đợt thi đua giành nhiều điểm tốt với hình thức "Tiến về </w:t>
            </w:r>
            <w:r>
              <w:rPr>
                <w:rFonts w:eastAsia="Times New Roman"/>
                <w:sz w:val="26"/>
                <w:szCs w:val="26"/>
              </w:rPr>
              <w:lastRenderedPageBreak/>
              <w:t>Sài Gòn"</w:t>
            </w:r>
          </w:p>
          <w:p w:rsidR="00C16041" w:rsidRDefault="00C16041" w:rsidP="00C16041">
            <w:pPr>
              <w:numPr>
                <w:ilvl w:val="0"/>
                <w:numId w:val="11"/>
              </w:numPr>
              <w:tabs>
                <w:tab w:val="left" w:pos="360"/>
              </w:tabs>
              <w:spacing w:after="0" w:line="360" w:lineRule="auto"/>
              <w:rPr>
                <w:rFonts w:eastAsia="Times New Roman"/>
                <w:sz w:val="26"/>
                <w:szCs w:val="26"/>
              </w:rPr>
            </w:pPr>
            <w:r>
              <w:rPr>
                <w:rFonts w:eastAsia="Times New Roman"/>
                <w:sz w:val="26"/>
                <w:szCs w:val="26"/>
              </w:rPr>
              <w:t>Chú ý công tác giáo dục đạo đức cho HS, giáo dục học HS cá biệt.</w:t>
            </w:r>
          </w:p>
          <w:p w:rsidR="00C16041" w:rsidRDefault="00C16041" w:rsidP="00C16041">
            <w:pPr>
              <w:numPr>
                <w:ilvl w:val="0"/>
                <w:numId w:val="11"/>
              </w:numPr>
              <w:tabs>
                <w:tab w:val="left" w:pos="360"/>
              </w:tabs>
              <w:spacing w:after="0" w:line="360" w:lineRule="auto"/>
              <w:rPr>
                <w:rFonts w:eastAsia="Times New Roman"/>
                <w:sz w:val="26"/>
                <w:szCs w:val="26"/>
              </w:rPr>
            </w:pPr>
            <w:r>
              <w:rPr>
                <w:rFonts w:eastAsia="Times New Roman"/>
                <w:sz w:val="26"/>
                <w:szCs w:val="26"/>
              </w:rPr>
              <w:t>Tổ chức cho HS sưu tầm tranh, ảnh học tập và hoạt động của thiếu nhi các nước trong khu vực và trên thế giới.</w:t>
            </w:r>
          </w:p>
          <w:p w:rsidR="00C16041" w:rsidRDefault="00C16041" w:rsidP="00C16041">
            <w:pPr>
              <w:numPr>
                <w:ilvl w:val="0"/>
                <w:numId w:val="11"/>
              </w:numPr>
              <w:tabs>
                <w:tab w:val="left" w:pos="360"/>
              </w:tabs>
              <w:spacing w:after="0" w:line="360" w:lineRule="auto"/>
              <w:rPr>
                <w:rFonts w:eastAsia="Times New Roman"/>
                <w:sz w:val="26"/>
                <w:szCs w:val="26"/>
              </w:rPr>
            </w:pPr>
            <w:r>
              <w:rPr>
                <w:rFonts w:eastAsia="Times New Roman"/>
                <w:sz w:val="26"/>
                <w:szCs w:val="26"/>
              </w:rPr>
              <w:t>Văn nghệ chào mừng ngày 30-4 và 1-5</w:t>
            </w:r>
          </w:p>
          <w:p w:rsidR="00C16041" w:rsidRDefault="00C16041" w:rsidP="00C16041">
            <w:pPr>
              <w:numPr>
                <w:ilvl w:val="0"/>
                <w:numId w:val="11"/>
              </w:numPr>
              <w:tabs>
                <w:tab w:val="left" w:pos="360"/>
              </w:tabs>
              <w:spacing w:after="0" w:line="360" w:lineRule="auto"/>
              <w:rPr>
                <w:rFonts w:eastAsia="Times New Roman"/>
                <w:sz w:val="26"/>
                <w:szCs w:val="26"/>
              </w:rPr>
            </w:pPr>
            <w:r>
              <w:rPr>
                <w:rFonts w:eastAsia="Times New Roman"/>
                <w:sz w:val="26"/>
                <w:szCs w:val="26"/>
              </w:rPr>
              <w:t>Đánh giá kết quả hoạt động tháng 4.</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lastRenderedPageBreak/>
              <w:t>Tháng 05/20…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"Ngàn hoa dâng Bác".</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Phát động thi dua cuối năm học, lập thành tích dâng Bác Hồ kính yêu.</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Tổ chức Hội vui học tập phục vụ cho ôn tập cuối năm.</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Thi tìm hiểu về thời niên thiếu của Bác Hồ.</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Tìm hiểu truyền thống Ðội TNTP Hồ Chí Minh.</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Tổ chức tổng kết năm học đúng quy định, chính xác.</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Phối hợp với đoàn xã chuẩn bị kế hoạch cho Học sinh hoạt động hè tại địa phương.</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Tổ chức Đại hội cháu ngoan Bác Hồ 19/5.</w:t>
            </w:r>
          </w:p>
          <w:p w:rsidR="00C16041" w:rsidRDefault="00C16041" w:rsidP="00C16041">
            <w:pPr>
              <w:numPr>
                <w:ilvl w:val="0"/>
                <w:numId w:val="12"/>
              </w:numPr>
              <w:spacing w:after="0" w:line="360" w:lineRule="auto"/>
              <w:rPr>
                <w:rFonts w:eastAsia="Times New Roman"/>
                <w:sz w:val="26"/>
                <w:szCs w:val="26"/>
              </w:rPr>
            </w:pPr>
            <w:r>
              <w:rPr>
                <w:rFonts w:eastAsia="Times New Roman"/>
                <w:sz w:val="26"/>
                <w:szCs w:val="26"/>
              </w:rPr>
              <w:t>Đánh giá kết quả hoạt động tháng 5.</w:t>
            </w:r>
          </w:p>
        </w:tc>
      </w:tr>
      <w:tr w:rsidR="00C16041" w:rsidTr="00F47877">
        <w:tc>
          <w:tcPr>
            <w:tcW w:w="1009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sz w:val="26"/>
                <w:szCs w:val="26"/>
              </w:rPr>
              <w:t>Tháng 6, 7/20…</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Chủ điểm</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F47877">
            <w:pPr>
              <w:spacing w:after="0" w:line="360" w:lineRule="auto"/>
              <w:jc w:val="center"/>
              <w:rPr>
                <w:rFonts w:eastAsia="Times New Roman"/>
                <w:sz w:val="26"/>
                <w:szCs w:val="26"/>
              </w:rPr>
            </w:pPr>
            <w:r>
              <w:rPr>
                <w:rFonts w:eastAsia="Times New Roman"/>
                <w:b/>
                <w:bCs/>
                <w:i/>
                <w:iCs/>
                <w:sz w:val="26"/>
                <w:szCs w:val="26"/>
              </w:rPr>
              <w:t>"Hè, vui khỏe, bổ ích".</w:t>
            </w:r>
          </w:p>
        </w:tc>
      </w:tr>
      <w:tr w:rsidR="00C16041" w:rsidTr="00F47877">
        <w:tc>
          <w:tcPr>
            <w:tcW w:w="1679"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rsidR="00C16041" w:rsidRDefault="00C16041" w:rsidP="00F47877">
            <w:pPr>
              <w:spacing w:after="0" w:line="360" w:lineRule="auto"/>
              <w:jc w:val="center"/>
              <w:rPr>
                <w:rFonts w:eastAsia="Times New Roman"/>
                <w:sz w:val="26"/>
                <w:szCs w:val="26"/>
              </w:rPr>
            </w:pPr>
            <w:r>
              <w:rPr>
                <w:rFonts w:eastAsia="Times New Roman"/>
                <w:b/>
                <w:bCs/>
                <w:sz w:val="26"/>
                <w:szCs w:val="26"/>
              </w:rPr>
              <w:t>Nội dung</w:t>
            </w:r>
          </w:p>
        </w:tc>
        <w:tc>
          <w:tcPr>
            <w:tcW w:w="8419" w:type="dxa"/>
            <w:tcBorders>
              <w:top w:val="nil"/>
              <w:left w:val="nil"/>
              <w:bottom w:val="single" w:sz="6" w:space="0" w:color="auto"/>
              <w:right w:val="single" w:sz="6" w:space="0" w:color="auto"/>
            </w:tcBorders>
            <w:tcMar>
              <w:top w:w="0" w:type="dxa"/>
              <w:left w:w="108" w:type="dxa"/>
              <w:bottom w:w="0" w:type="dxa"/>
              <w:right w:w="108" w:type="dxa"/>
            </w:tcMar>
          </w:tcPr>
          <w:p w:rsidR="00C16041" w:rsidRDefault="00C16041" w:rsidP="00C16041">
            <w:pPr>
              <w:numPr>
                <w:ilvl w:val="0"/>
                <w:numId w:val="13"/>
              </w:numPr>
              <w:tabs>
                <w:tab w:val="left" w:pos="360"/>
              </w:tabs>
              <w:spacing w:after="0" w:line="360" w:lineRule="auto"/>
              <w:rPr>
                <w:rFonts w:eastAsia="Times New Roman"/>
                <w:sz w:val="26"/>
                <w:szCs w:val="26"/>
              </w:rPr>
            </w:pPr>
            <w:r>
              <w:rPr>
                <w:rFonts w:eastAsia="Times New Roman"/>
                <w:sz w:val="26"/>
                <w:szCs w:val="26"/>
              </w:rPr>
              <w:t>Tổ chức kỷ niệm ngày quốc tế thiếu nhi 01.6; ôn lại truyền thống kỷ niệm ngày thương binh liệt sỹ 27/7.</w:t>
            </w:r>
          </w:p>
          <w:p w:rsidR="00C16041" w:rsidRDefault="00C16041" w:rsidP="00C16041">
            <w:pPr>
              <w:numPr>
                <w:ilvl w:val="0"/>
                <w:numId w:val="13"/>
              </w:numPr>
              <w:tabs>
                <w:tab w:val="left" w:pos="360"/>
              </w:tabs>
              <w:spacing w:after="0" w:line="360" w:lineRule="auto"/>
              <w:rPr>
                <w:rFonts w:eastAsia="Times New Roman"/>
                <w:sz w:val="26"/>
                <w:szCs w:val="26"/>
              </w:rPr>
            </w:pPr>
            <w:r>
              <w:rPr>
                <w:rFonts w:eastAsia="Times New Roman"/>
                <w:sz w:val="26"/>
                <w:szCs w:val="26"/>
              </w:rPr>
              <w:t>Đề xuất với xã Đoàn, chi Đoàn thực hiện kế hoạch ôn tập văn hóa; rèn cho Học sinh hoạt động hè tại địa phương.</w:t>
            </w:r>
          </w:p>
          <w:p w:rsidR="00C16041" w:rsidRDefault="00C16041" w:rsidP="00C16041">
            <w:pPr>
              <w:numPr>
                <w:ilvl w:val="0"/>
                <w:numId w:val="13"/>
              </w:numPr>
              <w:tabs>
                <w:tab w:val="left" w:pos="360"/>
              </w:tabs>
              <w:spacing w:after="0" w:line="360" w:lineRule="auto"/>
              <w:rPr>
                <w:rFonts w:eastAsia="Times New Roman"/>
                <w:sz w:val="26"/>
                <w:szCs w:val="26"/>
              </w:rPr>
            </w:pPr>
            <w:r>
              <w:rPr>
                <w:rFonts w:eastAsia="Times New Roman"/>
                <w:sz w:val="26"/>
                <w:szCs w:val="26"/>
              </w:rPr>
              <w:t>Đánh giá việc rèn luyện đối với HS có học lực, hạnh kiểm yếu; lập danh sách đề nghị hiệu trưởng phê duyệt và xét cho lên lớp.</w:t>
            </w:r>
          </w:p>
        </w:tc>
      </w:tr>
      <w:tr w:rsidR="00C16041" w:rsidTr="00F47877">
        <w:tc>
          <w:tcPr>
            <w:tcW w:w="1544" w:type="dxa"/>
            <w:tcBorders>
              <w:top w:val="nil"/>
              <w:left w:val="nil"/>
              <w:bottom w:val="nil"/>
              <w:right w:val="nil"/>
            </w:tcBorders>
            <w:vAlign w:val="center"/>
          </w:tcPr>
          <w:p w:rsidR="00C16041" w:rsidRDefault="00C16041" w:rsidP="00F47877">
            <w:pPr>
              <w:spacing w:after="0" w:line="360" w:lineRule="auto"/>
              <w:rPr>
                <w:rFonts w:eastAsia="Times New Roman"/>
                <w:sz w:val="26"/>
                <w:szCs w:val="26"/>
              </w:rPr>
            </w:pPr>
          </w:p>
        </w:tc>
        <w:tc>
          <w:tcPr>
            <w:tcW w:w="135" w:type="dxa"/>
            <w:tcBorders>
              <w:top w:val="nil"/>
              <w:left w:val="nil"/>
              <w:bottom w:val="nil"/>
              <w:right w:val="nil"/>
            </w:tcBorders>
            <w:vAlign w:val="center"/>
          </w:tcPr>
          <w:p w:rsidR="00C16041" w:rsidRDefault="00C16041" w:rsidP="00F47877">
            <w:pPr>
              <w:spacing w:after="0" w:line="360" w:lineRule="auto"/>
              <w:rPr>
                <w:rFonts w:eastAsia="Times New Roman"/>
                <w:sz w:val="26"/>
                <w:szCs w:val="26"/>
              </w:rPr>
            </w:pPr>
          </w:p>
        </w:tc>
        <w:tc>
          <w:tcPr>
            <w:tcW w:w="8419" w:type="dxa"/>
            <w:tcBorders>
              <w:top w:val="nil"/>
              <w:left w:val="nil"/>
              <w:bottom w:val="nil"/>
              <w:right w:val="nil"/>
            </w:tcBorders>
            <w:vAlign w:val="center"/>
          </w:tcPr>
          <w:p w:rsidR="00C16041" w:rsidRDefault="00C16041" w:rsidP="00F47877">
            <w:pPr>
              <w:spacing w:after="0" w:line="360" w:lineRule="auto"/>
              <w:rPr>
                <w:rFonts w:eastAsia="Times New Roman"/>
                <w:sz w:val="26"/>
                <w:szCs w:val="26"/>
              </w:rPr>
            </w:pPr>
          </w:p>
        </w:tc>
      </w:tr>
    </w:tbl>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 </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lastRenderedPageBreak/>
        <w:t>Trên đây là kế hoạch công tác chủ nhiệm năm học 20… – 20… của trường ………. Giáo viên chủ nhiệm - công tác chủ nhiệm có vai trò hết sức quan trọng trong việc giáo dục toàn diện và hình thành nhân cách học sinh, là yếu tố quan trọng thúc đẩy các hoạt động của nhà trường phát triển nhằm từng bước nâng cao chất lượng và hiệu quả giáo dục. Vì vậy, đề nghị tất cả cán bộ, giáo viên của trường nêu cao tinh thần trách nhiệm thi đua dạy thật tốt học thật tốt để xây dựng trường …………. ngày càng vững mạnh theo phương châm “Thầy cô mẫu mực, học sinh tích cực, trường học thân thiện”.</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sz w:val="26"/>
          <w:szCs w:val="26"/>
        </w:rPr>
        <w:t> </w:t>
      </w:r>
    </w:p>
    <w:p w:rsidR="00C16041" w:rsidRDefault="00C16041" w:rsidP="00C16041">
      <w:pPr>
        <w:shd w:val="clear" w:color="auto" w:fill="FFFFFF"/>
        <w:spacing w:after="0" w:line="360" w:lineRule="auto"/>
        <w:jc w:val="both"/>
        <w:rPr>
          <w:rFonts w:eastAsia="Times New Roman"/>
          <w:sz w:val="26"/>
          <w:szCs w:val="26"/>
        </w:rPr>
      </w:pPr>
      <w:r>
        <w:rPr>
          <w:rFonts w:eastAsia="Times New Roman"/>
          <w:b/>
          <w:bCs/>
          <w:i/>
          <w:iCs/>
          <w:sz w:val="26"/>
          <w:szCs w:val="26"/>
        </w:rPr>
        <w:t>Nơi nhận:</w:t>
      </w:r>
      <w:r>
        <w:rPr>
          <w:rFonts w:eastAsia="Times New Roman"/>
          <w:b/>
          <w:bCs/>
          <w:sz w:val="26"/>
          <w:szCs w:val="26"/>
        </w:rPr>
        <w:t>                                                                 HIỆU TRƯỞNG                             </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 TCM: ph/hợp;                                                                                       </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 GVCN: th/hiện;</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 Chi đoàn, Đội: ph/hợp th/hiện;</w:t>
      </w:r>
    </w:p>
    <w:p w:rsidR="00C16041" w:rsidRDefault="00C16041" w:rsidP="00C16041">
      <w:pPr>
        <w:shd w:val="clear" w:color="auto" w:fill="FFFFFF"/>
        <w:spacing w:after="0" w:line="360" w:lineRule="auto"/>
        <w:jc w:val="both"/>
        <w:rPr>
          <w:rFonts w:eastAsia="Times New Roman"/>
          <w:sz w:val="26"/>
          <w:szCs w:val="26"/>
        </w:rPr>
      </w:pPr>
      <w:r>
        <w:rPr>
          <w:rFonts w:eastAsia="Times New Roman"/>
          <w:sz w:val="26"/>
          <w:szCs w:val="26"/>
        </w:rPr>
        <w:t>- Lưu.</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B4A"/>
    <w:multiLevelType w:val="multilevel"/>
    <w:tmpl w:val="014F6B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08165191"/>
    <w:multiLevelType w:val="multilevel"/>
    <w:tmpl w:val="08165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9B97681"/>
    <w:multiLevelType w:val="multilevel"/>
    <w:tmpl w:val="19B976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A3E7185"/>
    <w:multiLevelType w:val="multilevel"/>
    <w:tmpl w:val="1A3E7185"/>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F7B008D"/>
    <w:multiLevelType w:val="multilevel"/>
    <w:tmpl w:val="3F7B00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2AF7087"/>
    <w:multiLevelType w:val="multilevel"/>
    <w:tmpl w:val="42AF7087"/>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49FD3B79"/>
    <w:multiLevelType w:val="multilevel"/>
    <w:tmpl w:val="49FD3B79"/>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4B9F455D"/>
    <w:multiLevelType w:val="multilevel"/>
    <w:tmpl w:val="4B9F45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78608EC"/>
    <w:multiLevelType w:val="multilevel"/>
    <w:tmpl w:val="578608E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59491EA1"/>
    <w:multiLevelType w:val="multilevel"/>
    <w:tmpl w:val="59491E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C520B1E"/>
    <w:multiLevelType w:val="multilevel"/>
    <w:tmpl w:val="5C520B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648E5CF1"/>
    <w:multiLevelType w:val="multilevel"/>
    <w:tmpl w:val="648E5CF1"/>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nsid w:val="71976CF9"/>
    <w:multiLevelType w:val="multilevel"/>
    <w:tmpl w:val="71976CF9"/>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
  </w:num>
  <w:num w:numId="3">
    <w:abstractNumId w:val="2"/>
  </w:num>
  <w:num w:numId="4">
    <w:abstractNumId w:val="3"/>
  </w:num>
  <w:num w:numId="5">
    <w:abstractNumId w:val="7"/>
  </w:num>
  <w:num w:numId="6">
    <w:abstractNumId w:val="4"/>
  </w:num>
  <w:num w:numId="7">
    <w:abstractNumId w:val="10"/>
  </w:num>
  <w:num w:numId="8">
    <w:abstractNumId w:val="0"/>
  </w:num>
  <w:num w:numId="9">
    <w:abstractNumId w:val="12"/>
  </w:num>
  <w:num w:numId="10">
    <w:abstractNumId w:val="11"/>
  </w:num>
  <w:num w:numId="11">
    <w:abstractNumId w:val="6"/>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C16041"/>
    <w:rsid w:val="000F172E"/>
    <w:rsid w:val="00A6425E"/>
    <w:rsid w:val="00A71A13"/>
    <w:rsid w:val="00C16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41"/>
    <w:pPr>
      <w:spacing w:before="0" w:after="200" w:line="276" w:lineRule="auto"/>
      <w:jc w:val="left"/>
    </w:pPr>
    <w:rPr>
      <w:rFonts w:eastAsia="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1557</Words>
  <Characters>8876</Characters>
  <Application>Microsoft Office Word</Application>
  <DocSecurity>0</DocSecurity>
  <Lines>73</Lines>
  <Paragraphs>20</Paragraphs>
  <ScaleCrop>false</ScaleCrop>
  <Company>Grizli777</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2024-09-13T02:52:00Z</dcterms:created>
  <dcterms:modified xsi:type="dcterms:W3CDTF">2024-09-13T02:53:00Z</dcterms:modified>
</cp:coreProperties>
</file>