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24502" w14:textId="77777777" w:rsidR="00E730CC" w:rsidRPr="00E730CC" w:rsidRDefault="00E730CC" w:rsidP="00E730CC">
      <w:pPr>
        <w:jc w:val="center"/>
        <w:rPr>
          <w:rFonts w:ascii="Times New Roman" w:hAnsi="Times New Roman" w:cs="Times New Roman"/>
          <w:sz w:val="24"/>
          <w:szCs w:val="24"/>
        </w:rPr>
      </w:pPr>
      <w:bookmarkStart w:id="0" w:name="chuong_pl_9"/>
      <w:r w:rsidRPr="00E730CC">
        <w:rPr>
          <w:rFonts w:ascii="Times New Roman" w:hAnsi="Times New Roman" w:cs="Times New Roman"/>
          <w:b/>
          <w:bCs/>
          <w:sz w:val="24"/>
          <w:szCs w:val="24"/>
        </w:rPr>
        <w:t>Mẫu số 03</w:t>
      </w:r>
      <w:bookmarkEnd w:id="0"/>
    </w:p>
    <w:p w14:paraId="340E3F36" w14:textId="77777777" w:rsidR="00E730CC" w:rsidRPr="00E730CC" w:rsidRDefault="00E730CC" w:rsidP="00E730CC">
      <w:pPr>
        <w:jc w:val="center"/>
        <w:rPr>
          <w:rFonts w:ascii="Times New Roman" w:hAnsi="Times New Roman" w:cs="Times New Roman"/>
          <w:sz w:val="24"/>
          <w:szCs w:val="24"/>
        </w:rPr>
      </w:pPr>
      <w:r w:rsidRPr="00E730CC">
        <w:rPr>
          <w:rFonts w:ascii="Times New Roman" w:hAnsi="Times New Roman" w:cs="Times New Roman"/>
          <w:b/>
          <w:bCs/>
          <w:sz w:val="24"/>
          <w:szCs w:val="24"/>
        </w:rPr>
        <w:t>CỘNG HÒA XÃ HỘI CHỦ NGHĨA VIỆT NAM</w:t>
      </w:r>
      <w:r w:rsidRPr="00E730CC">
        <w:rPr>
          <w:rFonts w:ascii="Times New Roman" w:hAnsi="Times New Roman" w:cs="Times New Roman"/>
          <w:b/>
          <w:bCs/>
          <w:sz w:val="24"/>
          <w:szCs w:val="24"/>
        </w:rPr>
        <w:br/>
        <w:t>Độc lập - Tự do - Hạnh phúc</w:t>
      </w:r>
      <w:r w:rsidRPr="00E730CC">
        <w:rPr>
          <w:rFonts w:ascii="Times New Roman" w:hAnsi="Times New Roman" w:cs="Times New Roman"/>
          <w:b/>
          <w:bCs/>
          <w:sz w:val="24"/>
          <w:szCs w:val="24"/>
        </w:rPr>
        <w:br/>
        <w:t>---------------</w:t>
      </w:r>
    </w:p>
    <w:p w14:paraId="219BBA29" w14:textId="77777777" w:rsidR="00E730CC" w:rsidRPr="00E730CC" w:rsidRDefault="00E730CC" w:rsidP="00E730CC">
      <w:pPr>
        <w:jc w:val="center"/>
        <w:rPr>
          <w:rFonts w:ascii="Times New Roman" w:hAnsi="Times New Roman" w:cs="Times New Roman"/>
          <w:sz w:val="24"/>
          <w:szCs w:val="24"/>
        </w:rPr>
      </w:pPr>
      <w:bookmarkStart w:id="1" w:name="chuong_pl_9_name"/>
      <w:r w:rsidRPr="00E730CC">
        <w:rPr>
          <w:rFonts w:ascii="Times New Roman" w:hAnsi="Times New Roman" w:cs="Times New Roman"/>
          <w:b/>
          <w:bCs/>
          <w:sz w:val="24"/>
          <w:szCs w:val="24"/>
        </w:rPr>
        <w:t>TỜ KHAI QUYẾT TOÁN TIỀN BÁN ĐẤU GIÁ BIỂN SỐ XE</w:t>
      </w:r>
      <w:bookmarkEnd w:id="1"/>
    </w:p>
    <w:p w14:paraId="6E416B91" w14:textId="77777777" w:rsidR="00E730CC" w:rsidRPr="00E730CC" w:rsidRDefault="00E730CC" w:rsidP="00E730CC">
      <w:pPr>
        <w:jc w:val="center"/>
        <w:rPr>
          <w:rFonts w:ascii="Times New Roman" w:hAnsi="Times New Roman" w:cs="Times New Roman"/>
          <w:sz w:val="24"/>
          <w:szCs w:val="24"/>
        </w:rPr>
      </w:pPr>
      <w:r w:rsidRPr="00E730CC">
        <w:rPr>
          <w:rFonts w:ascii="Times New Roman" w:hAnsi="Times New Roman" w:cs="Times New Roman"/>
          <w:b/>
          <w:bCs/>
          <w:sz w:val="24"/>
          <w:szCs w:val="24"/>
        </w:rPr>
        <w:t>[01] Kỳ tính thuế:</w:t>
      </w:r>
      <w:r w:rsidRPr="00E730CC">
        <w:rPr>
          <w:rFonts w:ascii="Times New Roman" w:hAnsi="Times New Roman" w:cs="Times New Roman"/>
          <w:sz w:val="24"/>
          <w:szCs w:val="24"/>
        </w:rPr>
        <w:t> Năm………….</w:t>
      </w:r>
    </w:p>
    <w:p w14:paraId="5EC88E1D" w14:textId="77777777" w:rsidR="00E730CC" w:rsidRPr="00E730CC" w:rsidRDefault="00E730CC" w:rsidP="00E730CC">
      <w:pPr>
        <w:jc w:val="center"/>
        <w:rPr>
          <w:rFonts w:ascii="Times New Roman" w:hAnsi="Times New Roman" w:cs="Times New Roman"/>
          <w:sz w:val="24"/>
          <w:szCs w:val="24"/>
        </w:rPr>
      </w:pPr>
      <w:r w:rsidRPr="00E730CC">
        <w:rPr>
          <w:rFonts w:ascii="Times New Roman" w:hAnsi="Times New Roman" w:cs="Times New Roman"/>
          <w:sz w:val="24"/>
          <w:szCs w:val="24"/>
        </w:rPr>
        <w:t>[02] Lần đầu: □         [03] Bổ sung lần thứ:...</w:t>
      </w:r>
    </w:p>
    <w:p w14:paraId="4F00D2DD"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[04] Người nộp thuế: </w:t>
      </w:r>
      <w:r w:rsidRPr="00E730CC">
        <w:rPr>
          <w:rFonts w:ascii="Times New Roman" w:hAnsi="Times New Roman" w:cs="Times New Roman"/>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386"/>
        <w:gridCol w:w="386"/>
        <w:gridCol w:w="386"/>
        <w:gridCol w:w="386"/>
        <w:gridCol w:w="386"/>
        <w:gridCol w:w="386"/>
        <w:gridCol w:w="386"/>
        <w:gridCol w:w="386"/>
        <w:gridCol w:w="385"/>
        <w:gridCol w:w="385"/>
        <w:gridCol w:w="385"/>
        <w:gridCol w:w="385"/>
        <w:gridCol w:w="385"/>
        <w:gridCol w:w="385"/>
      </w:tblGrid>
      <w:tr w:rsidR="00E730CC" w:rsidRPr="00E730CC" w14:paraId="7D7C80C4" w14:textId="77777777" w:rsidTr="00E730CC">
        <w:trPr>
          <w:tblCellSpacing w:w="0" w:type="dxa"/>
        </w:trPr>
        <w:tc>
          <w:tcPr>
            <w:tcW w:w="2050" w:type="pct"/>
            <w:tcBorders>
              <w:top w:val="nil"/>
              <w:left w:val="nil"/>
              <w:bottom w:val="nil"/>
              <w:right w:val="single" w:sz="8" w:space="0" w:color="auto"/>
            </w:tcBorders>
            <w:shd w:val="clear" w:color="auto" w:fill="FFFFFF"/>
            <w:hideMark/>
          </w:tcPr>
          <w:p w14:paraId="6DA64A70"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[05] Mã số thuế:</w:t>
            </w:r>
          </w:p>
        </w:tc>
        <w:tc>
          <w:tcPr>
            <w:tcW w:w="200" w:type="pct"/>
            <w:tcBorders>
              <w:top w:val="single" w:sz="8" w:space="0" w:color="auto"/>
              <w:left w:val="nil"/>
              <w:bottom w:val="single" w:sz="8" w:space="0" w:color="auto"/>
              <w:right w:val="single" w:sz="8" w:space="0" w:color="auto"/>
            </w:tcBorders>
            <w:shd w:val="clear" w:color="auto" w:fill="FFFFFF"/>
            <w:hideMark/>
          </w:tcPr>
          <w:p w14:paraId="1F82A8F2"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729801EF"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4C8F2C9A"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2BAEF6AC"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7239FF72"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3609A5E3"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2B2DB77A"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13E49E23"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44935DE3"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648597A4"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nil"/>
              <w:left w:val="nil"/>
              <w:bottom w:val="nil"/>
              <w:right w:val="single" w:sz="8" w:space="0" w:color="auto"/>
            </w:tcBorders>
            <w:shd w:val="clear" w:color="auto" w:fill="FFFFFF"/>
            <w:hideMark/>
          </w:tcPr>
          <w:p w14:paraId="74176809"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40FF0BF8"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137AF5C0"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6F327341"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r>
    </w:tbl>
    <w:p w14:paraId="2C64DEA8"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[06] Đại lý thuế (nếu có): </w:t>
      </w:r>
      <w:r w:rsidRPr="00E730CC">
        <w:rPr>
          <w:rFonts w:ascii="Times New Roman" w:hAnsi="Times New Roman" w:cs="Times New Roman"/>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386"/>
        <w:gridCol w:w="386"/>
        <w:gridCol w:w="386"/>
        <w:gridCol w:w="386"/>
        <w:gridCol w:w="386"/>
        <w:gridCol w:w="386"/>
        <w:gridCol w:w="386"/>
        <w:gridCol w:w="386"/>
        <w:gridCol w:w="385"/>
        <w:gridCol w:w="385"/>
        <w:gridCol w:w="385"/>
        <w:gridCol w:w="385"/>
        <w:gridCol w:w="385"/>
        <w:gridCol w:w="385"/>
      </w:tblGrid>
      <w:tr w:rsidR="00E730CC" w:rsidRPr="00E730CC" w14:paraId="7430BEB5" w14:textId="77777777" w:rsidTr="00E730CC">
        <w:trPr>
          <w:tblCellSpacing w:w="0" w:type="dxa"/>
        </w:trPr>
        <w:tc>
          <w:tcPr>
            <w:tcW w:w="2050" w:type="pct"/>
            <w:tcBorders>
              <w:top w:val="nil"/>
              <w:left w:val="nil"/>
              <w:bottom w:val="nil"/>
              <w:right w:val="single" w:sz="8" w:space="0" w:color="auto"/>
            </w:tcBorders>
            <w:shd w:val="clear" w:color="auto" w:fill="FFFFFF"/>
            <w:hideMark/>
          </w:tcPr>
          <w:p w14:paraId="34BEABD3"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[07] Mã số thuế:</w:t>
            </w:r>
          </w:p>
        </w:tc>
        <w:tc>
          <w:tcPr>
            <w:tcW w:w="200" w:type="pct"/>
            <w:tcBorders>
              <w:top w:val="single" w:sz="8" w:space="0" w:color="auto"/>
              <w:left w:val="nil"/>
              <w:bottom w:val="single" w:sz="8" w:space="0" w:color="auto"/>
              <w:right w:val="single" w:sz="8" w:space="0" w:color="auto"/>
            </w:tcBorders>
            <w:shd w:val="clear" w:color="auto" w:fill="FFFFFF"/>
            <w:hideMark/>
          </w:tcPr>
          <w:p w14:paraId="11D27A7F"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52B2207E"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1695711F"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7E216296"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61D01AC3"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079F97DD"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1091B7C7"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41441380"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6BACF6E8"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65890137"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nil"/>
              <w:left w:val="nil"/>
              <w:bottom w:val="nil"/>
              <w:right w:val="single" w:sz="8" w:space="0" w:color="auto"/>
            </w:tcBorders>
            <w:shd w:val="clear" w:color="auto" w:fill="FFFFFF"/>
            <w:hideMark/>
          </w:tcPr>
          <w:p w14:paraId="54007A37"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315D64A7"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66EB17E2"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200" w:type="pct"/>
            <w:tcBorders>
              <w:top w:val="single" w:sz="8" w:space="0" w:color="auto"/>
              <w:left w:val="nil"/>
              <w:bottom w:val="single" w:sz="8" w:space="0" w:color="auto"/>
              <w:right w:val="single" w:sz="8" w:space="0" w:color="auto"/>
            </w:tcBorders>
            <w:shd w:val="clear" w:color="auto" w:fill="FFFFFF"/>
            <w:hideMark/>
          </w:tcPr>
          <w:p w14:paraId="6400224D"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r>
    </w:tbl>
    <w:p w14:paraId="0D1124B0"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[08] Hợp đồng đại lý thuế: Số:.………….……….………….……… ngày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681"/>
        <w:gridCol w:w="681"/>
        <w:gridCol w:w="778"/>
        <w:gridCol w:w="778"/>
        <w:gridCol w:w="681"/>
        <w:gridCol w:w="973"/>
        <w:gridCol w:w="876"/>
        <w:gridCol w:w="1265"/>
        <w:gridCol w:w="779"/>
        <w:gridCol w:w="1070"/>
      </w:tblGrid>
      <w:tr w:rsidR="00E730CC" w:rsidRPr="00E730CC" w14:paraId="36BBDD06" w14:textId="77777777" w:rsidTr="00E730CC">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5B91C06"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STT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0974F2D7"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Biển số xe đấu giá</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6694E1B8"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Đơn vị tiền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78A431D9"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Số tiền đấu giá thu được</w:t>
            </w:r>
          </w:p>
        </w:tc>
        <w:tc>
          <w:tcPr>
            <w:tcW w:w="1700" w:type="pct"/>
            <w:gridSpan w:val="4"/>
            <w:tcBorders>
              <w:top w:val="single" w:sz="8" w:space="0" w:color="auto"/>
              <w:left w:val="nil"/>
              <w:bottom w:val="single" w:sz="8" w:space="0" w:color="auto"/>
              <w:right w:val="single" w:sz="8" w:space="0" w:color="auto"/>
            </w:tcBorders>
            <w:shd w:val="clear" w:color="auto" w:fill="FFFFFF"/>
            <w:vAlign w:val="center"/>
            <w:hideMark/>
          </w:tcPr>
          <w:p w14:paraId="4E194226"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Chi phí liên quan được trừ</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14:paraId="3A0B906F"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Số tiền phải nộp NSNN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68B0C9FD"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Số tiền đã kê khai trong kỳ</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14:paraId="6141DCAE"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Chênh lệch giữa số quyết toán và số kê khai</w:t>
            </w:r>
          </w:p>
        </w:tc>
      </w:tr>
      <w:tr w:rsidR="00E730CC" w:rsidRPr="00E730CC" w14:paraId="12984EC9" w14:textId="77777777" w:rsidTr="00E730C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01AF28A" w14:textId="77777777" w:rsidR="00E730CC" w:rsidRPr="00E730CC" w:rsidRDefault="00E730CC" w:rsidP="00E730CC">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4D77D4A" w14:textId="77777777" w:rsidR="00E730CC" w:rsidRPr="00E730CC" w:rsidRDefault="00E730CC" w:rsidP="00E730CC">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9EE3B99" w14:textId="77777777" w:rsidR="00E730CC" w:rsidRPr="00E730CC" w:rsidRDefault="00E730CC" w:rsidP="00E730CC">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37153DF" w14:textId="77777777" w:rsidR="00E730CC" w:rsidRPr="00E730CC" w:rsidRDefault="00E730CC" w:rsidP="00E730CC">
            <w:pPr>
              <w:rPr>
                <w:rFonts w:ascii="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14:paraId="4DAB4C15"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Giá dịch vụ đấu giá</w:t>
            </w:r>
          </w:p>
        </w:tc>
        <w:tc>
          <w:tcPr>
            <w:tcW w:w="350" w:type="pct"/>
            <w:tcBorders>
              <w:top w:val="nil"/>
              <w:left w:val="nil"/>
              <w:bottom w:val="single" w:sz="8" w:space="0" w:color="auto"/>
              <w:right w:val="single" w:sz="8" w:space="0" w:color="auto"/>
            </w:tcBorders>
            <w:shd w:val="clear" w:color="auto" w:fill="FFFFFF"/>
            <w:vAlign w:val="center"/>
            <w:hideMark/>
          </w:tcPr>
          <w:p w14:paraId="3F9292B4"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Chi phí đấu giá</w:t>
            </w:r>
          </w:p>
        </w:tc>
        <w:tc>
          <w:tcPr>
            <w:tcW w:w="500" w:type="pct"/>
            <w:tcBorders>
              <w:top w:val="nil"/>
              <w:left w:val="nil"/>
              <w:bottom w:val="single" w:sz="8" w:space="0" w:color="auto"/>
              <w:right w:val="single" w:sz="8" w:space="0" w:color="auto"/>
            </w:tcBorders>
            <w:shd w:val="clear" w:color="auto" w:fill="FFFFFF"/>
            <w:vAlign w:val="center"/>
            <w:hideMark/>
          </w:tcPr>
          <w:p w14:paraId="7512CB65"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Số tiền hoàn trả (nếu có)</w:t>
            </w:r>
          </w:p>
        </w:tc>
        <w:tc>
          <w:tcPr>
            <w:tcW w:w="400" w:type="pct"/>
            <w:tcBorders>
              <w:top w:val="nil"/>
              <w:left w:val="nil"/>
              <w:bottom w:val="single" w:sz="8" w:space="0" w:color="auto"/>
              <w:right w:val="single" w:sz="8" w:space="0" w:color="auto"/>
            </w:tcBorders>
            <w:shd w:val="clear" w:color="auto" w:fill="FFFFFF"/>
            <w:vAlign w:val="center"/>
            <w:hideMark/>
          </w:tcPr>
          <w:p w14:paraId="6D11D0E2"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Chi phí khác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F875D38" w14:textId="77777777" w:rsidR="00E730CC" w:rsidRPr="00E730CC" w:rsidRDefault="00E730CC" w:rsidP="00E730CC">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7101591" w14:textId="77777777" w:rsidR="00E730CC" w:rsidRPr="00E730CC" w:rsidRDefault="00E730CC" w:rsidP="00E730CC">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F184EEA" w14:textId="77777777" w:rsidR="00E730CC" w:rsidRPr="00E730CC" w:rsidRDefault="00E730CC" w:rsidP="00E730CC">
            <w:pPr>
              <w:rPr>
                <w:rFonts w:ascii="Times New Roman" w:hAnsi="Times New Roman" w:cs="Times New Roman"/>
                <w:sz w:val="24"/>
                <w:szCs w:val="24"/>
              </w:rPr>
            </w:pPr>
          </w:p>
        </w:tc>
      </w:tr>
      <w:tr w:rsidR="00E730CC" w:rsidRPr="00E730CC" w14:paraId="7C7C0DFB" w14:textId="77777777" w:rsidTr="00E730C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8133E85" w14:textId="77777777" w:rsidR="00E730CC" w:rsidRPr="00E730CC" w:rsidRDefault="00E730CC" w:rsidP="00E730CC">
            <w:pPr>
              <w:rPr>
                <w:rFonts w:ascii="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14:paraId="15527BCA"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(1)</w:t>
            </w:r>
          </w:p>
        </w:tc>
        <w:tc>
          <w:tcPr>
            <w:tcW w:w="350" w:type="pct"/>
            <w:tcBorders>
              <w:top w:val="nil"/>
              <w:left w:val="nil"/>
              <w:bottom w:val="single" w:sz="8" w:space="0" w:color="auto"/>
              <w:right w:val="single" w:sz="8" w:space="0" w:color="auto"/>
            </w:tcBorders>
            <w:shd w:val="clear" w:color="auto" w:fill="FFFFFF"/>
            <w:vAlign w:val="center"/>
            <w:hideMark/>
          </w:tcPr>
          <w:p w14:paraId="1863B772"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(2)</w:t>
            </w:r>
          </w:p>
        </w:tc>
        <w:tc>
          <w:tcPr>
            <w:tcW w:w="400" w:type="pct"/>
            <w:tcBorders>
              <w:top w:val="nil"/>
              <w:left w:val="nil"/>
              <w:bottom w:val="single" w:sz="8" w:space="0" w:color="auto"/>
              <w:right w:val="single" w:sz="8" w:space="0" w:color="auto"/>
            </w:tcBorders>
            <w:shd w:val="clear" w:color="auto" w:fill="FFFFFF"/>
            <w:vAlign w:val="center"/>
            <w:hideMark/>
          </w:tcPr>
          <w:p w14:paraId="448159B2"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(3)</w:t>
            </w:r>
          </w:p>
        </w:tc>
        <w:tc>
          <w:tcPr>
            <w:tcW w:w="400" w:type="pct"/>
            <w:tcBorders>
              <w:top w:val="nil"/>
              <w:left w:val="nil"/>
              <w:bottom w:val="single" w:sz="8" w:space="0" w:color="auto"/>
              <w:right w:val="single" w:sz="8" w:space="0" w:color="auto"/>
            </w:tcBorders>
            <w:shd w:val="clear" w:color="auto" w:fill="FFFFFF"/>
            <w:vAlign w:val="center"/>
            <w:hideMark/>
          </w:tcPr>
          <w:p w14:paraId="315ACDDE"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(4)</w:t>
            </w:r>
          </w:p>
        </w:tc>
        <w:tc>
          <w:tcPr>
            <w:tcW w:w="350" w:type="pct"/>
            <w:tcBorders>
              <w:top w:val="nil"/>
              <w:left w:val="nil"/>
              <w:bottom w:val="single" w:sz="8" w:space="0" w:color="auto"/>
              <w:right w:val="single" w:sz="8" w:space="0" w:color="auto"/>
            </w:tcBorders>
            <w:shd w:val="clear" w:color="auto" w:fill="FFFFFF"/>
            <w:vAlign w:val="center"/>
            <w:hideMark/>
          </w:tcPr>
          <w:p w14:paraId="03988D14"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(5)</w:t>
            </w:r>
          </w:p>
        </w:tc>
        <w:tc>
          <w:tcPr>
            <w:tcW w:w="500" w:type="pct"/>
            <w:tcBorders>
              <w:top w:val="nil"/>
              <w:left w:val="nil"/>
              <w:bottom w:val="single" w:sz="8" w:space="0" w:color="auto"/>
              <w:right w:val="single" w:sz="8" w:space="0" w:color="auto"/>
            </w:tcBorders>
            <w:shd w:val="clear" w:color="auto" w:fill="FFFFFF"/>
            <w:vAlign w:val="center"/>
            <w:hideMark/>
          </w:tcPr>
          <w:p w14:paraId="0E68DA10"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(6)</w:t>
            </w:r>
          </w:p>
        </w:tc>
        <w:tc>
          <w:tcPr>
            <w:tcW w:w="400" w:type="pct"/>
            <w:tcBorders>
              <w:top w:val="nil"/>
              <w:left w:val="nil"/>
              <w:bottom w:val="single" w:sz="8" w:space="0" w:color="auto"/>
              <w:right w:val="single" w:sz="8" w:space="0" w:color="auto"/>
            </w:tcBorders>
            <w:shd w:val="clear" w:color="auto" w:fill="FFFFFF"/>
            <w:vAlign w:val="center"/>
            <w:hideMark/>
          </w:tcPr>
          <w:p w14:paraId="67824837"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(7)</w:t>
            </w:r>
          </w:p>
        </w:tc>
        <w:tc>
          <w:tcPr>
            <w:tcW w:w="650" w:type="pct"/>
            <w:tcBorders>
              <w:top w:val="nil"/>
              <w:left w:val="nil"/>
              <w:bottom w:val="single" w:sz="8" w:space="0" w:color="auto"/>
              <w:right w:val="single" w:sz="8" w:space="0" w:color="auto"/>
            </w:tcBorders>
            <w:shd w:val="clear" w:color="auto" w:fill="FFFFFF"/>
            <w:vAlign w:val="center"/>
            <w:hideMark/>
          </w:tcPr>
          <w:p w14:paraId="0C194CDC"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(8) = (3) - (4) - (5) - (6) - (7)</w:t>
            </w:r>
          </w:p>
        </w:tc>
        <w:tc>
          <w:tcPr>
            <w:tcW w:w="400" w:type="pct"/>
            <w:tcBorders>
              <w:top w:val="nil"/>
              <w:left w:val="nil"/>
              <w:bottom w:val="single" w:sz="8" w:space="0" w:color="auto"/>
              <w:right w:val="single" w:sz="8" w:space="0" w:color="auto"/>
            </w:tcBorders>
            <w:shd w:val="clear" w:color="auto" w:fill="FFFFFF"/>
            <w:vAlign w:val="center"/>
            <w:hideMark/>
          </w:tcPr>
          <w:p w14:paraId="41A65675"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(9)</w:t>
            </w:r>
          </w:p>
        </w:tc>
        <w:tc>
          <w:tcPr>
            <w:tcW w:w="550" w:type="pct"/>
            <w:tcBorders>
              <w:top w:val="nil"/>
              <w:left w:val="nil"/>
              <w:bottom w:val="single" w:sz="8" w:space="0" w:color="auto"/>
              <w:right w:val="single" w:sz="8" w:space="0" w:color="auto"/>
            </w:tcBorders>
            <w:shd w:val="clear" w:color="auto" w:fill="FFFFFF"/>
            <w:vAlign w:val="center"/>
            <w:hideMark/>
          </w:tcPr>
          <w:p w14:paraId="254FABBC"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(10) = (8) - (9)</w:t>
            </w:r>
          </w:p>
        </w:tc>
      </w:tr>
      <w:tr w:rsidR="00E730CC" w:rsidRPr="00E730CC" w14:paraId="1C12EC55" w14:textId="77777777" w:rsidTr="00E730C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314959"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14:paraId="03D7BC38"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14:paraId="065C5E81"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hideMark/>
          </w:tcPr>
          <w:p w14:paraId="20A22A25"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hideMark/>
          </w:tcPr>
          <w:p w14:paraId="08379886"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14:paraId="57E3004E"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hideMark/>
          </w:tcPr>
          <w:p w14:paraId="3A8F8FF2"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hideMark/>
          </w:tcPr>
          <w:p w14:paraId="30920810"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FFFFFF"/>
            <w:hideMark/>
          </w:tcPr>
          <w:p w14:paraId="6D4C1CC9"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hideMark/>
          </w:tcPr>
          <w:p w14:paraId="1BF93618"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FFFFFF"/>
            <w:hideMark/>
          </w:tcPr>
          <w:p w14:paraId="429CFFED"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r>
      <w:tr w:rsidR="00E730CC" w:rsidRPr="00E730CC" w14:paraId="0FE0415F" w14:textId="77777777" w:rsidTr="00E730C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D014C6D"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Tổng cộng</w:t>
            </w:r>
          </w:p>
        </w:tc>
        <w:tc>
          <w:tcPr>
            <w:tcW w:w="350" w:type="pct"/>
            <w:tcBorders>
              <w:top w:val="nil"/>
              <w:left w:val="nil"/>
              <w:bottom w:val="single" w:sz="8" w:space="0" w:color="auto"/>
              <w:right w:val="single" w:sz="8" w:space="0" w:color="auto"/>
            </w:tcBorders>
            <w:shd w:val="clear" w:color="auto" w:fill="FFFFFF"/>
            <w:hideMark/>
          </w:tcPr>
          <w:p w14:paraId="55DDB961"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14:paraId="361D9887"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hideMark/>
          </w:tcPr>
          <w:p w14:paraId="2871482A"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hideMark/>
          </w:tcPr>
          <w:p w14:paraId="1CEA33EC"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14:paraId="5FD6B535"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hideMark/>
          </w:tcPr>
          <w:p w14:paraId="4AF28F3D"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hideMark/>
          </w:tcPr>
          <w:p w14:paraId="566E00F5"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FFFFFF"/>
            <w:hideMark/>
          </w:tcPr>
          <w:p w14:paraId="5527A320"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hideMark/>
          </w:tcPr>
          <w:p w14:paraId="6CA9E095"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FFFFFF"/>
            <w:hideMark/>
          </w:tcPr>
          <w:p w14:paraId="4C19ABCA"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c>
      </w:tr>
    </w:tbl>
    <w:p w14:paraId="29389CF3"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Tôi cam đoan số liệu khai trên là đúng và chịu trách nhiệm trước pháp luật về số liệu đã khai.</w:t>
      </w:r>
    </w:p>
    <w:p w14:paraId="7BE9DC08"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730CC" w:rsidRPr="00E730CC" w14:paraId="6F33DE41" w14:textId="77777777" w:rsidTr="00E730CC">
        <w:trPr>
          <w:tblCellSpacing w:w="0" w:type="dxa"/>
        </w:trPr>
        <w:tc>
          <w:tcPr>
            <w:tcW w:w="2500" w:type="pct"/>
            <w:shd w:val="clear" w:color="auto" w:fill="FFFFFF"/>
            <w:tcMar>
              <w:top w:w="0" w:type="dxa"/>
              <w:left w:w="108" w:type="dxa"/>
              <w:bottom w:w="0" w:type="dxa"/>
              <w:right w:w="108" w:type="dxa"/>
            </w:tcMar>
            <w:hideMark/>
          </w:tcPr>
          <w:p w14:paraId="55AB233B"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sz w:val="24"/>
                <w:szCs w:val="24"/>
              </w:rPr>
              <w:t>NHÂN VIÊN ĐẠI LÝ THUẾ</w:t>
            </w:r>
          </w:p>
          <w:p w14:paraId="21735FE2"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Họ và tên: …………………………</w:t>
            </w:r>
          </w:p>
          <w:p w14:paraId="62322596"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Chứng chỉ hành nghề số: ………..</w:t>
            </w:r>
          </w:p>
        </w:tc>
        <w:tc>
          <w:tcPr>
            <w:tcW w:w="2500" w:type="pct"/>
            <w:shd w:val="clear" w:color="auto" w:fill="FFFFFF"/>
            <w:tcMar>
              <w:top w:w="0" w:type="dxa"/>
              <w:left w:w="108" w:type="dxa"/>
              <w:bottom w:w="0" w:type="dxa"/>
              <w:right w:w="108" w:type="dxa"/>
            </w:tcMar>
            <w:hideMark/>
          </w:tcPr>
          <w:p w14:paraId="38D8C615"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i/>
                <w:iCs/>
                <w:sz w:val="24"/>
                <w:szCs w:val="24"/>
              </w:rPr>
              <w:t>...., ngày… tháng…..năm….</w:t>
            </w:r>
            <w:r w:rsidRPr="00E730CC">
              <w:rPr>
                <w:rFonts w:ascii="Times New Roman" w:hAnsi="Times New Roman" w:cs="Times New Roman"/>
                <w:i/>
                <w:iCs/>
                <w:sz w:val="24"/>
                <w:szCs w:val="24"/>
              </w:rPr>
              <w:br/>
            </w:r>
            <w:r w:rsidRPr="00E730CC">
              <w:rPr>
                <w:rFonts w:ascii="Times New Roman" w:hAnsi="Times New Roman" w:cs="Times New Roman"/>
                <w:b/>
                <w:bCs/>
                <w:sz w:val="24"/>
                <w:szCs w:val="24"/>
              </w:rPr>
              <w:t>NGƯỜI NỘP THUẾ hoặc ĐẠI DIỆN HỢP PHÁP CỦA NGƯỜI NỘP THUẾ</w:t>
            </w:r>
            <w:r w:rsidRPr="00E730CC">
              <w:rPr>
                <w:rFonts w:ascii="Times New Roman" w:hAnsi="Times New Roman" w:cs="Times New Roman"/>
                <w:b/>
                <w:bCs/>
                <w:sz w:val="24"/>
                <w:szCs w:val="24"/>
              </w:rPr>
              <w:br/>
            </w:r>
            <w:r w:rsidRPr="00E730CC">
              <w:rPr>
                <w:rFonts w:ascii="Times New Roman" w:hAnsi="Times New Roman" w:cs="Times New Roman"/>
                <w:i/>
                <w:iCs/>
                <w:sz w:val="24"/>
                <w:szCs w:val="24"/>
              </w:rPr>
              <w:t>(Chữ ký, ghi rõ họ tên; chức vụ và đóng dấu (nếu có)/Ký điện tử)</w:t>
            </w:r>
          </w:p>
        </w:tc>
      </w:tr>
    </w:tbl>
    <w:p w14:paraId="33E26085"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b/>
          <w:bCs/>
          <w:i/>
          <w:iCs/>
          <w:sz w:val="24"/>
          <w:szCs w:val="24"/>
        </w:rPr>
        <w:t>Lưu ý:</w:t>
      </w:r>
    </w:p>
    <w:p w14:paraId="0E9DA05E"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lastRenderedPageBreak/>
        <w:t>- Người nộp thuế có thể khai chi tiết theo biển số xe đấu giá hoặc chỉ khai số liệu tổng tại dòng “Tổng cộng”. Trong trường hợp chỉ khai số liệu tổng, người nộp thuế phải quản lý và lập danh mục chi tiết biển số xe đấu giá, số tiền đấu giá thu được, chi phí liên quan được trừ (trường hợp trong cùng một phiên đấu giá có nhiều biển số đấu giá thì phân bổ chi phí cho từng biển số) để lưu trữ tại trụ sở của người nộp thuế và cung cấp cho cơ quan thuế khi có yêu cầu.</w:t>
      </w:r>
    </w:p>
    <w:p w14:paraId="501DE5A7"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Chỉ tiêu (1): Điền tổng số lượng biển số xe đấu giá tại dòng “Tổng cộng”.</w:t>
      </w:r>
    </w:p>
    <w:p w14:paraId="260017A7" w14:textId="77777777" w:rsidR="00E730CC" w:rsidRPr="00E730CC" w:rsidRDefault="00E730CC" w:rsidP="00E730CC">
      <w:pPr>
        <w:rPr>
          <w:rFonts w:ascii="Times New Roman" w:hAnsi="Times New Roman" w:cs="Times New Roman"/>
          <w:sz w:val="24"/>
          <w:szCs w:val="24"/>
        </w:rPr>
      </w:pPr>
      <w:r w:rsidRPr="00E730CC">
        <w:rPr>
          <w:rFonts w:ascii="Times New Roman" w:hAnsi="Times New Roman" w:cs="Times New Roman"/>
          <w:sz w:val="24"/>
          <w:szCs w:val="24"/>
        </w:rPr>
        <w:t>- Chỉ tiêu (3), (4), (5), (6), (7): Xác định theo quy định tại Nghị định này. Đối với các chi phí phát sinh qua nhiều tháng thì thực hiện phân bổ theo tháng, trường hợp khai chi tiết theo biển số xe đấu giá thì tiếp tục thực hiện phân bổ theo số lượng biển số xe đấu giá trong kỳ kê khai.</w:t>
      </w:r>
    </w:p>
    <w:p w14:paraId="64E15DC6" w14:textId="77777777" w:rsidR="00683ACA" w:rsidRPr="00E730CC" w:rsidRDefault="00683ACA">
      <w:pPr>
        <w:rPr>
          <w:rFonts w:ascii="Times New Roman" w:hAnsi="Times New Roman" w:cs="Times New Roman"/>
          <w:sz w:val="24"/>
          <w:szCs w:val="24"/>
        </w:rPr>
      </w:pPr>
    </w:p>
    <w:sectPr w:rsidR="00683ACA" w:rsidRPr="00E73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CC"/>
    <w:rsid w:val="00683ACA"/>
    <w:rsid w:val="009F51FD"/>
    <w:rsid w:val="00E7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26CB"/>
  <w15:chartTrackingRefBased/>
  <w15:docId w15:val="{BFA174E3-AD6A-48C0-8205-F1FEC77B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0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30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30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30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30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3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0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30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30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30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30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3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0CC"/>
    <w:rPr>
      <w:rFonts w:eastAsiaTheme="majorEastAsia" w:cstheme="majorBidi"/>
      <w:color w:val="272727" w:themeColor="text1" w:themeTint="D8"/>
    </w:rPr>
  </w:style>
  <w:style w:type="paragraph" w:styleId="Title">
    <w:name w:val="Title"/>
    <w:basedOn w:val="Normal"/>
    <w:next w:val="Normal"/>
    <w:link w:val="TitleChar"/>
    <w:uiPriority w:val="10"/>
    <w:qFormat/>
    <w:rsid w:val="00E73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0CC"/>
    <w:pPr>
      <w:spacing w:before="160"/>
      <w:jc w:val="center"/>
    </w:pPr>
    <w:rPr>
      <w:i/>
      <w:iCs/>
      <w:color w:val="404040" w:themeColor="text1" w:themeTint="BF"/>
    </w:rPr>
  </w:style>
  <w:style w:type="character" w:customStyle="1" w:styleId="QuoteChar">
    <w:name w:val="Quote Char"/>
    <w:basedOn w:val="DefaultParagraphFont"/>
    <w:link w:val="Quote"/>
    <w:uiPriority w:val="29"/>
    <w:rsid w:val="00E730CC"/>
    <w:rPr>
      <w:i/>
      <w:iCs/>
      <w:color w:val="404040" w:themeColor="text1" w:themeTint="BF"/>
    </w:rPr>
  </w:style>
  <w:style w:type="paragraph" w:styleId="ListParagraph">
    <w:name w:val="List Paragraph"/>
    <w:basedOn w:val="Normal"/>
    <w:uiPriority w:val="34"/>
    <w:qFormat/>
    <w:rsid w:val="00E730CC"/>
    <w:pPr>
      <w:ind w:left="720"/>
      <w:contextualSpacing/>
    </w:pPr>
  </w:style>
  <w:style w:type="character" w:styleId="IntenseEmphasis">
    <w:name w:val="Intense Emphasis"/>
    <w:basedOn w:val="DefaultParagraphFont"/>
    <w:uiPriority w:val="21"/>
    <w:qFormat/>
    <w:rsid w:val="00E730CC"/>
    <w:rPr>
      <w:i/>
      <w:iCs/>
      <w:color w:val="2F5496" w:themeColor="accent1" w:themeShade="BF"/>
    </w:rPr>
  </w:style>
  <w:style w:type="paragraph" w:styleId="IntenseQuote">
    <w:name w:val="Intense Quote"/>
    <w:basedOn w:val="Normal"/>
    <w:next w:val="Normal"/>
    <w:link w:val="IntenseQuoteChar"/>
    <w:uiPriority w:val="30"/>
    <w:qFormat/>
    <w:rsid w:val="00E73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30CC"/>
    <w:rPr>
      <w:i/>
      <w:iCs/>
      <w:color w:val="2F5496" w:themeColor="accent1" w:themeShade="BF"/>
    </w:rPr>
  </w:style>
  <w:style w:type="character" w:styleId="IntenseReference">
    <w:name w:val="Intense Reference"/>
    <w:basedOn w:val="DefaultParagraphFont"/>
    <w:uiPriority w:val="32"/>
    <w:qFormat/>
    <w:rsid w:val="00E73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7624">
      <w:bodyDiv w:val="1"/>
      <w:marLeft w:val="0"/>
      <w:marRight w:val="0"/>
      <w:marTop w:val="0"/>
      <w:marBottom w:val="0"/>
      <w:divBdr>
        <w:top w:val="none" w:sz="0" w:space="0" w:color="auto"/>
        <w:left w:val="none" w:sz="0" w:space="0" w:color="auto"/>
        <w:bottom w:val="none" w:sz="0" w:space="0" w:color="auto"/>
        <w:right w:val="none" w:sz="0" w:space="0" w:color="auto"/>
      </w:divBdr>
    </w:div>
    <w:div w:id="15983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2024-12-15T00:24:00Z</dcterms:created>
  <dcterms:modified xsi:type="dcterms:W3CDTF">2024-12-15T00:25:00Z</dcterms:modified>
</cp:coreProperties>
</file>