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LiBang"/>
        <w:tblW w:w="1010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239"/>
        <w:gridCol w:w="4869"/>
      </w:tblGrid>
      <w:tr>
        <w:trPr/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right="-114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UBND PHƯỜNG </w:t>
            </w:r>
          </w:p>
          <w:p>
            <w:pPr>
              <w:pStyle w:val="Normal"/>
              <w:widowControl w:val="false"/>
              <w:spacing w:before="0" w:after="0"/>
              <w:ind w:right="-114"/>
              <w:jc w:val="center"/>
              <w:rPr>
                <w:b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60B33713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175895</wp:posOffset>
                      </wp:positionV>
                      <wp:extent cx="1638935" cy="635"/>
                      <wp:effectExtent l="0" t="5080" r="635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908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63.35pt,13.85pt" to="192.35pt,13.85pt" stroked="t" o:allowincell="t" style="position:absolute" wp14:anchorId="60B33713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TRƯỜNG TRUNG HỌC </w:t>
            </w:r>
          </w:p>
          <w:p>
            <w:pPr>
              <w:pStyle w:val="Normal"/>
              <w:widowControl w:val="false"/>
              <w:spacing w:before="0" w:after="0"/>
              <w:ind w:right="-114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right="-114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napToGrid w:val="false"/>
        <w:spacing w:before="0" w:after="120"/>
        <w:jc w:val="center"/>
        <w:rPr>
          <w:sz w:val="26"/>
          <w:szCs w:val="26"/>
        </w:rPr>
      </w:pPr>
      <w:r>
        <w:rPr>
          <w:b/>
          <w:bCs/>
          <w:szCs w:val="28"/>
        </w:rPr>
        <w:t>PHIẾU ĐÁNH GIÁ BÀI DẠY</w:t>
      </w:r>
    </w:p>
    <w:p>
      <w:pPr>
        <w:pStyle w:val="Normal"/>
        <w:snapToGrid w:val="false"/>
        <w:spacing w:before="0" w:after="120"/>
        <w:rPr>
          <w:sz w:val="16"/>
          <w:szCs w:val="6"/>
        </w:rPr>
      </w:pPr>
      <w:r>
        <w:rPr>
          <w:b/>
          <w:bCs/>
          <w:sz w:val="26"/>
          <w:szCs w:val="26"/>
        </w:rPr>
        <w:t>Họ và tên giáo viên thực hiện</w:t>
      </w:r>
      <w:r>
        <w:rPr>
          <w:sz w:val="26"/>
          <w:szCs w:val="26"/>
        </w:rPr>
        <w:t>:……………………………………………………………….</w:t>
      </w:r>
    </w:p>
    <w:p>
      <w:pPr>
        <w:pStyle w:val="Normal"/>
        <w:spacing w:lineRule="auto" w:line="312" w:before="0" w:after="0"/>
        <w:rPr>
          <w:sz w:val="26"/>
          <w:szCs w:val="26"/>
        </w:rPr>
      </w:pPr>
      <w:r>
        <w:rPr>
          <w:b/>
          <w:bCs/>
          <w:sz w:val="26"/>
          <w:szCs w:val="26"/>
        </w:rPr>
        <w:t>Môn học/ Hoạt động giáo dục</w:t>
      </w:r>
      <w:r>
        <w:rPr>
          <w:sz w:val="26"/>
          <w:szCs w:val="26"/>
        </w:rPr>
        <w:t xml:space="preserve"> ……………….. …………………………………………….</w:t>
      </w:r>
    </w:p>
    <w:p>
      <w:pPr>
        <w:pStyle w:val="Normal"/>
        <w:spacing w:lineRule="auto" w:line="312" w:before="0" w:after="0"/>
        <w:rPr>
          <w:sz w:val="26"/>
          <w:szCs w:val="26"/>
        </w:rPr>
      </w:pPr>
      <w:r>
        <w:rPr>
          <w:b/>
          <w:bCs/>
          <w:sz w:val="26"/>
          <w:szCs w:val="26"/>
        </w:rPr>
        <w:t>Tên bài học</w:t>
      </w:r>
      <w:r>
        <w:rPr>
          <w:sz w:val="26"/>
          <w:szCs w:val="26"/>
        </w:rPr>
        <w:t>:…………………………………………………………………………………..</w:t>
      </w:r>
    </w:p>
    <w:p>
      <w:pPr>
        <w:pStyle w:val="Normal"/>
        <w:spacing w:lineRule="auto" w:line="312" w:before="0" w:after="0"/>
        <w:rPr>
          <w:sz w:val="26"/>
          <w:szCs w:val="26"/>
        </w:rPr>
      </w:pPr>
      <w:r>
        <w:rPr>
          <w:b/>
          <w:bCs/>
          <w:sz w:val="26"/>
          <w:szCs w:val="26"/>
        </w:rPr>
        <w:t>Tại lớp</w:t>
      </w:r>
      <w:r>
        <w:rPr>
          <w:sz w:val="26"/>
          <w:szCs w:val="26"/>
        </w:rPr>
        <w:t xml:space="preserve">:………… - </w:t>
      </w:r>
      <w:r>
        <w:rPr>
          <w:b/>
          <w:bCs/>
          <w:sz w:val="26"/>
          <w:szCs w:val="26"/>
        </w:rPr>
        <w:t>Tiết</w:t>
      </w:r>
      <w:r>
        <w:rPr>
          <w:sz w:val="26"/>
          <w:szCs w:val="26"/>
        </w:rPr>
        <w:t xml:space="preserve">: ………………………- </w:t>
      </w:r>
      <w:r>
        <w:rPr>
          <w:b/>
          <w:bCs/>
          <w:sz w:val="26"/>
          <w:szCs w:val="26"/>
        </w:rPr>
        <w:t>Ngày</w:t>
      </w:r>
      <w:r>
        <w:rPr>
          <w:sz w:val="26"/>
          <w:szCs w:val="26"/>
        </w:rPr>
        <w:t>:……………………………..............</w:t>
      </w:r>
    </w:p>
    <w:p>
      <w:pPr>
        <w:pStyle w:val="Normal"/>
        <w:spacing w:lineRule="auto" w:line="312" w:before="0" w:after="0"/>
        <w:rPr>
          <w:sz w:val="16"/>
          <w:szCs w:val="6"/>
        </w:rPr>
      </w:pPr>
      <w:r>
        <w:rPr>
          <w:b/>
          <w:bCs/>
          <w:sz w:val="26"/>
          <w:szCs w:val="26"/>
        </w:rPr>
        <w:t>Họ và tên người dự giờ</w:t>
      </w:r>
      <w:r>
        <w:rPr>
          <w:sz w:val="26"/>
          <w:szCs w:val="26"/>
        </w:rPr>
        <w:t>:……………………………………………………………………….</w:t>
      </w:r>
    </w:p>
    <w:p>
      <w:pPr>
        <w:pStyle w:val="Normal"/>
        <w:snapToGrid w:val="false"/>
        <w:spacing w:before="0" w:after="120"/>
        <w:rPr>
          <w:sz w:val="16"/>
          <w:szCs w:val="6"/>
        </w:rPr>
      </w:pPr>
      <w:r>
        <w:rPr>
          <w:sz w:val="16"/>
          <w:szCs w:val="6"/>
        </w:rPr>
      </w:r>
    </w:p>
    <w:tbl>
      <w:tblPr>
        <w:tblW w:w="495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695"/>
        <w:gridCol w:w="6892"/>
        <w:gridCol w:w="982"/>
        <w:gridCol w:w="1084"/>
      </w:tblGrid>
      <w:tr>
        <w:trPr>
          <w:trHeight w:val="610" w:hRule="atLeast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b/>
                <w:spacing w:val="-14"/>
                <w:sz w:val="22"/>
                <w:szCs w:val="22"/>
              </w:rPr>
            </w:pPr>
            <w:r>
              <w:rPr>
                <w:b/>
                <w:spacing w:val="-14"/>
                <w:sz w:val="22"/>
                <w:szCs w:val="22"/>
                <w:lang w:val="nl-NL"/>
              </w:rPr>
              <w:t>Nội dung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Tiêu chí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Điểm tối đa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Điểm đánh giá</w:t>
            </w:r>
          </w:p>
        </w:tc>
      </w:tr>
      <w:tr>
        <w:trPr>
          <w:trHeight w:val="728" w:hRule="atLeast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spacing w:before="0" w:after="0"/>
              <w:ind w:left="113" w:right="113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1. Kế hoạch bài dạy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Mức độ phù hợp của </w:t>
            </w:r>
            <w:r>
              <w:rPr>
                <w:sz w:val="26"/>
                <w:szCs w:val="26"/>
              </w:rPr>
              <w:t>các</w:t>
            </w:r>
            <w:r>
              <w:rPr>
                <w:sz w:val="26"/>
                <w:szCs w:val="26"/>
                <w:lang w:val="vi-VN"/>
              </w:rPr>
              <w:t xml:space="preserve"> hoạt động học với mục tiêu, nội dung và phương pháp dạy học được sử dụng.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728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rõ ràng</w:t>
            </w:r>
            <w:r>
              <w:rPr>
                <w:sz w:val="26"/>
                <w:szCs w:val="26"/>
              </w:rPr>
              <w:t>, chính xác</w:t>
            </w:r>
            <w:r>
              <w:rPr>
                <w:sz w:val="26"/>
                <w:szCs w:val="26"/>
                <w:lang w:val="vi-VN"/>
              </w:rPr>
              <w:t xml:space="preserve"> của mục tiêu, nội dung, sản phẩm, </w:t>
            </w:r>
            <w:r>
              <w:rPr>
                <w:sz w:val="26"/>
                <w:szCs w:val="26"/>
              </w:rPr>
              <w:t>cách thức</w:t>
            </w:r>
            <w:r>
              <w:rPr>
                <w:sz w:val="26"/>
                <w:szCs w:val="26"/>
                <w:lang w:val="vi-VN"/>
              </w:rPr>
              <w:t xml:space="preserve"> tổ chức thực hiện mỗi hoạt động học của học sinh.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728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phù hợp của thiết bị dạy học và học liệu được sử dụng để tổ chức các hoạt động học của học sinh.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681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phù hợp của phương án kiểm tra, đánh giá trong quá trình tổ chức hoạt động học của học sinh.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458" w:hRule="atLeast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spacing w:before="0" w:after="0"/>
              <w:ind w:left="113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>2. Hoạt động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vi-VN"/>
              </w:rPr>
              <w:t xml:space="preserve">của </w:t>
            </w:r>
          </w:p>
          <w:p>
            <w:pPr>
              <w:pStyle w:val="Normal"/>
              <w:snapToGrid w:val="false"/>
              <w:spacing w:before="0" w:after="0"/>
              <w:ind w:left="113" w:right="-108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giáo viên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 xml:space="preserve">Mức độ </w:t>
            </w:r>
            <w:r>
              <w:rPr>
                <w:sz w:val="26"/>
                <w:szCs w:val="26"/>
              </w:rPr>
              <w:t xml:space="preserve">chính xác, phù hợp, </w:t>
            </w:r>
            <w:r>
              <w:rPr>
                <w:sz w:val="26"/>
                <w:szCs w:val="26"/>
                <w:lang w:val="vi-VN"/>
              </w:rPr>
              <w:t>sinh động, hấp dẫn của</w:t>
            </w:r>
            <w:r>
              <w:rPr>
                <w:sz w:val="26"/>
                <w:szCs w:val="26"/>
              </w:rPr>
              <w:t xml:space="preserve"> nội dung,</w:t>
            </w:r>
            <w:r>
              <w:rPr>
                <w:sz w:val="26"/>
                <w:szCs w:val="26"/>
                <w:lang w:val="vi-VN"/>
              </w:rPr>
              <w:t xml:space="preserve"> phương pháp và hình thức giao nhiệm vụ học tập</w:t>
            </w:r>
            <w:r>
              <w:rPr>
                <w:sz w:val="26"/>
                <w:szCs w:val="26"/>
              </w:rPr>
              <w:t xml:space="preserve"> cho</w:t>
            </w:r>
            <w:r>
              <w:rPr>
                <w:sz w:val="26"/>
                <w:szCs w:val="26"/>
                <w:lang w:val="vi-VN"/>
              </w:rPr>
              <w:t xml:space="preserve"> học sinh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314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ind w:right="-108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Khả năng theo dõi, quan sát, phát hiện kịp thời những khó khăn của học sinh.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521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ind w:right="-108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pacing w:val="-4"/>
                <w:sz w:val="26"/>
                <w:szCs w:val="26"/>
                <w:lang w:val="vi-VN"/>
              </w:rPr>
            </w:pPr>
            <w:r>
              <w:rPr>
                <w:spacing w:val="-4"/>
                <w:sz w:val="26"/>
                <w:szCs w:val="26"/>
                <w:lang w:val="vi-VN"/>
              </w:rPr>
              <w:t>Mức độ phù hợp, hiệu quả của các biện pháp hỗ trợ và khuyến khích học sinh hợp tác, giúp đỡ nhau khi thực hiện nhiệm vụ học tập.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566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ind w:right="-108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  <w:lang w:val="vi-VN"/>
              </w:rPr>
              <w:t xml:space="preserve">Mức độ </w:t>
            </w:r>
            <w:r>
              <w:rPr>
                <w:spacing w:val="-6"/>
                <w:sz w:val="26"/>
                <w:szCs w:val="26"/>
              </w:rPr>
              <w:t xml:space="preserve">chính xác, </w:t>
            </w:r>
            <w:r>
              <w:rPr>
                <w:spacing w:val="-6"/>
                <w:sz w:val="26"/>
                <w:szCs w:val="26"/>
                <w:lang w:val="vi-VN"/>
              </w:rPr>
              <w:t>hiệu quả trong việc tổng hợp, phân tích, đánh giá</w:t>
            </w:r>
            <w:r>
              <w:rPr>
                <w:spacing w:val="-6"/>
                <w:sz w:val="26"/>
                <w:szCs w:val="26"/>
              </w:rPr>
              <w:t xml:space="preserve"> quá trình và kết quả học tập </w:t>
            </w:r>
            <w:r>
              <w:rPr>
                <w:spacing w:val="-6"/>
                <w:sz w:val="26"/>
                <w:szCs w:val="26"/>
                <w:lang w:val="vi-VN"/>
              </w:rPr>
              <w:t>của học sinh</w:t>
            </w:r>
            <w:r>
              <w:rPr>
                <w:spacing w:val="-6"/>
                <w:sz w:val="26"/>
                <w:szCs w:val="26"/>
              </w:rPr>
              <w:t xml:space="preserve"> (</w:t>
            </w:r>
            <w:r>
              <w:rPr>
                <w:spacing w:val="-6"/>
                <w:sz w:val="26"/>
                <w:szCs w:val="26"/>
                <w:lang w:val="vi-VN"/>
              </w:rPr>
              <w:t xml:space="preserve">làm rõ những nội dung/yêu cầu </w:t>
            </w:r>
            <w:r>
              <w:rPr>
                <w:spacing w:val="-6"/>
                <w:sz w:val="26"/>
                <w:szCs w:val="26"/>
              </w:rPr>
              <w:t>về kiến thức, kĩ năng</w:t>
            </w:r>
            <w:r>
              <w:rPr>
                <w:spacing w:val="-6"/>
                <w:sz w:val="26"/>
                <w:szCs w:val="26"/>
                <w:lang w:val="vi-VN"/>
              </w:rPr>
              <w:t xml:space="preserve"> học sinh </w:t>
            </w:r>
            <w:r>
              <w:rPr>
                <w:spacing w:val="-6"/>
                <w:sz w:val="26"/>
                <w:szCs w:val="26"/>
              </w:rPr>
              <w:t xml:space="preserve">cần </w:t>
            </w:r>
            <w:r>
              <w:rPr>
                <w:spacing w:val="-6"/>
                <w:sz w:val="26"/>
                <w:szCs w:val="26"/>
                <w:lang w:val="vi-VN"/>
              </w:rPr>
              <w:t>ghi nhận, thực hiện</w:t>
            </w:r>
            <w:r>
              <w:rPr>
                <w:spacing w:val="-6"/>
                <w:sz w:val="26"/>
                <w:szCs w:val="26"/>
              </w:rPr>
              <w:t>).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  <w:lang w:val="vi-VN"/>
              </w:rPr>
              <w:t>2</w:t>
            </w:r>
            <w:r>
              <w:rPr>
                <w:spacing w:val="-14"/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  <w:lang w:val="vi-VN"/>
              </w:rPr>
            </w:pPr>
            <w:r>
              <w:rPr>
                <w:spacing w:val="-14"/>
                <w:sz w:val="26"/>
                <w:szCs w:val="26"/>
                <w:lang w:val="vi-VN"/>
              </w:rPr>
            </w:r>
          </w:p>
        </w:tc>
      </w:tr>
      <w:tr>
        <w:trPr>
          <w:trHeight w:val="635" w:hRule="atLeast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spacing w:before="0" w:after="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>3. Hoạt động của</w:t>
            </w:r>
          </w:p>
          <w:p>
            <w:pPr>
              <w:pStyle w:val="Normal"/>
              <w:snapToGrid w:val="false"/>
              <w:spacing w:before="0" w:after="0"/>
              <w:ind w:left="113" w:right="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 xml:space="preserve"> </w:t>
            </w:r>
            <w:r>
              <w:rPr>
                <w:b/>
                <w:sz w:val="26"/>
                <w:szCs w:val="26"/>
                <w:lang w:val="vi-VN"/>
              </w:rPr>
              <w:t>học sinh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Khả năng tiếp nhận và sẵn sàng thực hiện nhiệm vụ học tập của học sinh trong lớp.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</w:r>
          </w:p>
        </w:tc>
      </w:tr>
      <w:tr>
        <w:trPr>
          <w:trHeight w:val="593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tích cực, chủ động, sáng tạo, hợp tác của học sinh trong việc thực hiện các nhiệm vụ học tập.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  <w:lang w:val="vi-VN"/>
              </w:rPr>
              <w:t>2</w:t>
            </w:r>
            <w:r>
              <w:rPr>
                <w:spacing w:val="-14"/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  <w:lang w:val="vi-VN"/>
              </w:rPr>
            </w:pPr>
            <w:r>
              <w:rPr>
                <w:spacing w:val="-14"/>
                <w:sz w:val="26"/>
                <w:szCs w:val="26"/>
                <w:lang w:val="vi-VN"/>
              </w:rPr>
            </w:r>
          </w:p>
        </w:tc>
      </w:tr>
      <w:tr>
        <w:trPr>
          <w:trHeight w:val="652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tham gia tích cực của học sinh trong trình bày, thảo luận về kết quả thực hiện nhiệm vụ học tập.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  <w:lang w:val="vi-VN"/>
              </w:rPr>
              <w:t>2</w:t>
            </w:r>
            <w:r>
              <w:rPr>
                <w:spacing w:val="-14"/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  <w:lang w:val="vi-VN"/>
              </w:rPr>
            </w:pPr>
            <w:r>
              <w:rPr>
                <w:spacing w:val="-14"/>
                <w:sz w:val="26"/>
                <w:szCs w:val="26"/>
                <w:lang w:val="vi-VN"/>
              </w:rPr>
            </w:r>
          </w:p>
        </w:tc>
      </w:tr>
      <w:tr>
        <w:trPr>
          <w:trHeight w:val="597" w:hRule="atLeast"/>
        </w:trPr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Mức độ đúng đắn, chính xác, phù hợp của các kết quả thực hiện nhiệm vụ học tập của học sinh.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  <w:lang w:val="vi-VN"/>
              </w:rPr>
              <w:t>1</w:t>
            </w:r>
            <w:r>
              <w:rPr>
                <w:spacing w:val="-14"/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  <w:lang w:val="vi-VN"/>
              </w:rPr>
            </w:pPr>
            <w:r>
              <w:rPr>
                <w:spacing w:val="-14"/>
                <w:sz w:val="26"/>
                <w:szCs w:val="26"/>
                <w:lang w:val="vi-VN"/>
              </w:rPr>
            </w:r>
          </w:p>
        </w:tc>
      </w:tr>
      <w:tr>
        <w:trPr>
          <w:trHeight w:val="568" w:hRule="atLeast"/>
        </w:trPr>
        <w:tc>
          <w:tcPr>
            <w:tcW w:w="7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  <w:lang w:val="vi-VN"/>
              </w:rPr>
              <w:t>20</w:t>
            </w:r>
            <w:r>
              <w:rPr>
                <w:spacing w:val="-14"/>
                <w:sz w:val="26"/>
                <w:szCs w:val="26"/>
              </w:rPr>
              <w:t>,00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spacing w:val="-14"/>
                <w:sz w:val="26"/>
                <w:szCs w:val="26"/>
                <w:lang w:val="vi-VN"/>
              </w:rPr>
            </w:pPr>
            <w:r>
              <w:rPr>
                <w:spacing w:val="-14"/>
                <w:sz w:val="26"/>
                <w:szCs w:val="26"/>
                <w:lang w:val="vi-VN"/>
              </w:rPr>
            </w:r>
          </w:p>
        </w:tc>
      </w:tr>
    </w:tbl>
    <w:p>
      <w:pPr>
        <w:pStyle w:val="Normal"/>
        <w:snapToGrid w:val="false"/>
        <w:spacing w:before="0" w:after="0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</w:r>
    </w:p>
    <w:p>
      <w:pPr>
        <w:pStyle w:val="Normal"/>
        <w:snapToGrid w:val="false"/>
        <w:spacing w:lineRule="auto" w:line="360" w:before="0" w:after="0"/>
        <w:rPr>
          <w:color w:themeColor="text1" w:val="000000"/>
          <w:sz w:val="26"/>
          <w:szCs w:val="26"/>
        </w:rPr>
      </w:pPr>
      <w:r>
        <w:rPr>
          <w:color w:themeColor="text1" w:val="000000"/>
          <w:sz w:val="26"/>
          <w:szCs w:val="26"/>
        </w:rPr>
        <w:t xml:space="preserve">     </w:t>
      </w:r>
      <w:r>
        <w:rPr>
          <w:b/>
          <w:bCs/>
          <w:sz w:val="26"/>
          <w:szCs w:val="26"/>
        </w:rPr>
        <w:t>Đánh giá chung về giờ dạy: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* Những ưu điểm, thành công nổi bật của giờ dạy: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color w:themeColor="text1" w:val="000000"/>
          <w:sz w:val="26"/>
          <w:szCs w:val="26"/>
        </w:rPr>
      </w:pPr>
      <w:r>
        <w:rPr>
          <w:sz w:val="26"/>
          <w:szCs w:val="26"/>
        </w:rPr>
        <w:t>* Những hạn chế của giờ dạy cần rút kinh nghiệm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</w:t>
      </w:r>
      <w:r>
        <w:rPr>
          <w:sz w:val="26"/>
          <w:szCs w:val="26"/>
        </w:rPr>
        <w:t>.....</w:t>
      </w:r>
    </w:p>
    <w:p>
      <w:pPr>
        <w:pStyle w:val="Normal"/>
        <w:snapToGrid w:val="false"/>
        <w:spacing w:lineRule="auto" w:line="360" w:before="0" w:after="0"/>
        <w:rPr>
          <w:b/>
          <w:bCs/>
          <w:sz w:val="24"/>
          <w:szCs w:val="24"/>
          <w:lang w:val="vi-VN"/>
        </w:rPr>
      </w:pPr>
      <w:r>
        <w:rPr>
          <w:b/>
          <w:bCs/>
          <w:sz w:val="26"/>
          <w:szCs w:val="26"/>
        </w:rPr>
        <w:t xml:space="preserve">Xếp loại giờ dạy: </w:t>
      </w:r>
      <w:r>
        <w:rPr>
          <w:sz w:val="26"/>
          <w:szCs w:val="26"/>
        </w:rPr>
        <w:t>…………………………………………………………………….......</w:t>
      </w:r>
    </w:p>
    <w:tbl>
      <w:tblPr>
        <w:tblStyle w:val="LiBang"/>
        <w:tblW w:w="97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868"/>
        <w:gridCol w:w="4868"/>
      </w:tblGrid>
      <w:tr>
        <w:trPr/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vi-VN" w:eastAsia="en-US" w:bidi="ar-SA"/>
              </w:rPr>
            </w:r>
          </w:p>
        </w:tc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6"/>
                <w:szCs w:val="26"/>
                <w:lang w:val="en-US" w:eastAsia="en-US" w:bidi="ar-SA"/>
              </w:rPr>
              <w:t>Người dự giờ</w:t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  <w:lang w:val="vi-VN"/>
        </w:rPr>
      </w:r>
    </w:p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  <w:lang w:val="vi-VN"/>
        </w:rPr>
      </w:r>
    </w:p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napToGrid w:val="false"/>
        <w:ind w:firstLine="567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  <w:lang w:val="vi-VN"/>
        </w:rPr>
        <w:t>Hướng dẫn đánh giá và cho điểm</w:t>
      </w:r>
    </w:p>
    <w:p>
      <w:pPr>
        <w:pStyle w:val="Normal"/>
        <w:snapToGrid w:val="false"/>
        <w:ind w:firstLine="567"/>
        <w:jc w:val="both"/>
        <w:rPr>
          <w:color w:themeColor="text1" w:val="000000"/>
          <w:sz w:val="24"/>
          <w:szCs w:val="24"/>
        </w:rPr>
      </w:pPr>
      <w:r>
        <w:rPr>
          <w:color w:themeColor="text1" w:val="000000"/>
          <w:sz w:val="24"/>
          <w:szCs w:val="24"/>
          <w:lang w:val="vi-VN"/>
        </w:rPr>
        <w:t xml:space="preserve">Các tiêu chí được nhận xét, đánh giá theo </w:t>
      </w:r>
      <w:r>
        <w:rPr>
          <w:color w:themeColor="text1" w:val="000000"/>
          <w:sz w:val="24"/>
          <w:szCs w:val="24"/>
        </w:rPr>
        <w:t>3</w:t>
      </w:r>
      <w:r>
        <w:rPr>
          <w:color w:themeColor="text1" w:val="000000"/>
          <w:sz w:val="24"/>
          <w:szCs w:val="24"/>
          <w:lang w:val="vi-VN"/>
        </w:rPr>
        <w:t xml:space="preserve"> mức</w:t>
      </w:r>
      <w:r>
        <w:rPr>
          <w:rStyle w:val="FootnoteReference"/>
          <w:color w:themeColor="text1" w:val="000000"/>
          <w:sz w:val="24"/>
          <w:szCs w:val="24"/>
          <w:lang w:val="vi-VN"/>
        </w:rPr>
        <w:footnoteReference w:id="2"/>
      </w:r>
      <w:r>
        <w:rPr>
          <w:color w:themeColor="text1" w:val="000000"/>
          <w:sz w:val="24"/>
          <w:szCs w:val="24"/>
          <w:lang w:val="vi-VN"/>
        </w:rPr>
        <w:t xml:space="preserve">: </w:t>
      </w:r>
      <w:r>
        <w:rPr>
          <w:color w:themeColor="text1" w:val="000000"/>
          <w:sz w:val="24"/>
          <w:szCs w:val="24"/>
        </w:rPr>
        <w:t>Đạt m</w:t>
      </w:r>
      <w:r>
        <w:rPr>
          <w:color w:themeColor="text1" w:val="000000"/>
          <w:sz w:val="24"/>
          <w:szCs w:val="24"/>
          <w:lang w:val="vi-VN"/>
        </w:rPr>
        <w:t xml:space="preserve">ức 1 cho khoảng </w:t>
      </w:r>
      <w:r>
        <w:rPr>
          <w:color w:themeColor="text1" w:val="000000"/>
          <w:sz w:val="24"/>
          <w:szCs w:val="24"/>
        </w:rPr>
        <w:t>50-65</w:t>
      </w:r>
      <w:r>
        <w:rPr>
          <w:color w:themeColor="text1" w:val="000000"/>
          <w:sz w:val="24"/>
          <w:szCs w:val="24"/>
          <w:lang w:val="vi-VN"/>
        </w:rPr>
        <w:t xml:space="preserve">% điểm tối đa; </w:t>
      </w:r>
      <w:r>
        <w:rPr>
          <w:color w:themeColor="text1" w:val="000000"/>
          <w:sz w:val="24"/>
          <w:szCs w:val="24"/>
        </w:rPr>
        <w:t>Đạt m</w:t>
      </w:r>
      <w:r>
        <w:rPr>
          <w:color w:themeColor="text1" w:val="000000"/>
          <w:sz w:val="24"/>
          <w:szCs w:val="24"/>
          <w:lang w:val="vi-VN"/>
        </w:rPr>
        <w:t>ức 2 cho khoảng</w:t>
      </w:r>
      <w:r>
        <w:rPr>
          <w:color w:themeColor="text1" w:val="000000"/>
          <w:sz w:val="24"/>
          <w:szCs w:val="24"/>
        </w:rPr>
        <w:t xml:space="preserve"> 65-80</w:t>
      </w:r>
      <w:r>
        <w:rPr>
          <w:color w:themeColor="text1" w:val="000000"/>
          <w:sz w:val="24"/>
          <w:szCs w:val="24"/>
          <w:lang w:val="vi-VN"/>
        </w:rPr>
        <w:t xml:space="preserve">% điểm tối đa; </w:t>
      </w:r>
      <w:r>
        <w:rPr>
          <w:color w:themeColor="text1" w:val="000000"/>
          <w:sz w:val="24"/>
          <w:szCs w:val="24"/>
        </w:rPr>
        <w:t>Đạt m</w:t>
      </w:r>
      <w:r>
        <w:rPr>
          <w:color w:themeColor="text1" w:val="000000"/>
          <w:sz w:val="24"/>
          <w:szCs w:val="24"/>
          <w:lang w:val="vi-VN"/>
        </w:rPr>
        <w:t xml:space="preserve">ức 3 cho khoảng </w:t>
      </w:r>
      <w:r>
        <w:rPr>
          <w:color w:themeColor="text1" w:val="000000"/>
          <w:sz w:val="24"/>
          <w:szCs w:val="24"/>
        </w:rPr>
        <w:t>80-10</w:t>
      </w:r>
      <w:r>
        <w:rPr>
          <w:color w:themeColor="text1" w:val="000000"/>
          <w:sz w:val="24"/>
          <w:szCs w:val="24"/>
          <w:lang w:val="vi-VN"/>
        </w:rPr>
        <w:t>0% điểm tối đa.</w:t>
      </w:r>
      <w:r>
        <w:rPr>
          <w:color w:themeColor="text1" w:val="000000"/>
          <w:sz w:val="24"/>
          <w:szCs w:val="24"/>
        </w:rPr>
        <w:t xml:space="preserve"> Cho điểm đánh giá thành phần là bội số của 0,25.</w:t>
      </w:r>
    </w:p>
    <w:p>
      <w:pPr>
        <w:pStyle w:val="Normal"/>
        <w:snapToGrid w:val="false"/>
        <w:spacing w:before="120" w:after="120"/>
        <w:ind w:firstLine="567"/>
        <w:jc w:val="both"/>
        <w:rPr>
          <w:color w:themeColor="text1" w:val="000000"/>
          <w:sz w:val="24"/>
          <w:szCs w:val="24"/>
          <w:lang w:val="vi-VN"/>
        </w:rPr>
      </w:pPr>
      <w:r>
        <w:rPr>
          <w:color w:themeColor="text1" w:val="000000"/>
          <w:sz w:val="24"/>
          <w:szCs w:val="24"/>
          <w:lang w:val="vi-VN"/>
        </w:rPr>
        <w:t>Xếp loại bài dạy:</w:t>
      </w:r>
      <w:r>
        <w:rPr>
          <w:color w:themeColor="text1" w:val="000000"/>
          <w:sz w:val="24"/>
          <w:szCs w:val="24"/>
        </w:rPr>
        <w:t xml:space="preserve"> </w:t>
      </w:r>
      <w:r>
        <w:rPr>
          <w:b/>
          <w:bCs/>
          <w:color w:themeColor="text1" w:val="000000"/>
          <w:sz w:val="24"/>
          <w:szCs w:val="24"/>
          <w:lang w:val="vi-VN"/>
        </w:rPr>
        <w:t>GIỎI</w:t>
      </w:r>
      <w:r>
        <w:rPr>
          <w:color w:themeColor="text1" w:val="000000"/>
          <w:sz w:val="24"/>
          <w:szCs w:val="24"/>
          <w:lang w:val="vi-VN"/>
        </w:rPr>
        <w:t>: tổng điểm đạt từ 18 điểm đến 20 điểm</w:t>
      </w:r>
      <w:r>
        <w:rPr>
          <w:color w:themeColor="text1" w:val="000000"/>
          <w:sz w:val="24"/>
          <w:szCs w:val="24"/>
        </w:rPr>
        <w:t>;</w:t>
      </w:r>
      <w:r>
        <w:rPr>
          <w:color w:themeColor="text1" w:val="000000"/>
          <w:sz w:val="24"/>
          <w:szCs w:val="24"/>
          <w:lang w:val="vi-VN"/>
        </w:rPr>
        <w:t xml:space="preserve"> </w:t>
      </w:r>
      <w:r>
        <w:rPr>
          <w:b/>
          <w:bCs/>
          <w:color w:themeColor="text1" w:val="000000"/>
          <w:sz w:val="24"/>
          <w:szCs w:val="24"/>
          <w:lang w:val="vi-VN"/>
        </w:rPr>
        <w:t>KHÁ</w:t>
      </w:r>
      <w:r>
        <w:rPr>
          <w:color w:themeColor="text1" w:val="000000"/>
          <w:sz w:val="24"/>
          <w:szCs w:val="24"/>
          <w:lang w:val="vi-VN"/>
        </w:rPr>
        <w:t xml:space="preserve">: tổng điểm đạt từ 13,5 điểm đến dưới 18 điểm; </w:t>
      </w:r>
      <w:r>
        <w:rPr>
          <w:b/>
          <w:bCs/>
          <w:color w:themeColor="text1" w:val="000000"/>
          <w:sz w:val="24"/>
          <w:szCs w:val="24"/>
          <w:lang w:val="vi-VN"/>
        </w:rPr>
        <w:t>TRUNG BÌNH</w:t>
      </w:r>
      <w:r>
        <w:rPr>
          <w:color w:themeColor="text1" w:val="000000"/>
          <w:sz w:val="24"/>
          <w:szCs w:val="24"/>
          <w:lang w:val="vi-VN"/>
        </w:rPr>
        <w:t xml:space="preserve">: tổng điểm đạt từ 10 điểm đến dưới 13,5 điểm; </w:t>
      </w:r>
      <w:r>
        <w:rPr>
          <w:b/>
          <w:bCs/>
          <w:color w:themeColor="text1" w:val="000000"/>
          <w:sz w:val="24"/>
          <w:szCs w:val="24"/>
          <w:lang w:val="vi-VN"/>
        </w:rPr>
        <w:t>KHÔNG ĐẠT</w:t>
      </w:r>
      <w:r>
        <w:rPr>
          <w:color w:themeColor="text1" w:val="000000"/>
          <w:sz w:val="24"/>
          <w:szCs w:val="24"/>
          <w:lang w:val="vi-VN"/>
        </w:rPr>
        <w:t xml:space="preserve">: tổng điểm </w:t>
      </w:r>
      <w:r>
        <w:rPr>
          <w:color w:themeColor="text1" w:val="000000"/>
          <w:sz w:val="24"/>
          <w:szCs w:val="24"/>
        </w:rPr>
        <w:t xml:space="preserve">dưới </w:t>
      </w:r>
      <w:r>
        <w:rPr>
          <w:color w:themeColor="text1" w:val="000000"/>
          <w:sz w:val="24"/>
          <w:szCs w:val="24"/>
          <w:lang w:val="vi-VN"/>
        </w:rPr>
        <w:t>10</w:t>
      </w:r>
      <w:r>
        <w:rPr>
          <w:color w:themeColor="text1" w:val="000000"/>
          <w:sz w:val="24"/>
          <w:szCs w:val="24"/>
        </w:rPr>
        <w:t xml:space="preserve"> điểm</w:t>
      </w:r>
      <w:r>
        <w:rPr>
          <w:color w:themeColor="text1" w:val="000000"/>
          <w:sz w:val="24"/>
          <w:szCs w:val="24"/>
          <w:lang w:val="vi-VN"/>
        </w:rPr>
        <w:t>.</w:t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134" w:right="1021" w:gutter="0" w:header="0" w:top="964" w:footer="0" w:bottom="96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</w:t>
      </w:r>
      <w:r>
        <w:rPr/>
        <w:t>Trường hợp không đạt mức 1 cho điểm dưới 50% điểm tối đa.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855567583"/>
                            <w:docPartObj>
                              <w:docPartGallery w:val="Page Numbers (Top of Page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Header"/>
                                <w:pBdr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sdt>
                    <w:sdtPr>
                      <w:id w:val="-1855567583"/>
                      <w:docPartObj>
                        <w:docPartGallery w:val="Page Numbers (Top of Page)"/>
                        <w:docPartUnique w:val="true"/>
                      </w:docPartObj>
                    </w:sdtPr>
                    <w:sdtContent>
                      <w:p>
                        <w:pPr>
                          <w:pStyle w:val="Header"/>
                          <w:pBdr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/>
        <w:sz w:val="28"/>
        <w:szCs w:val="18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1431"/>
    <w:pPr>
      <w:widowControl/>
      <w:bidi w:val="0"/>
      <w:spacing w:before="120" w:after="120"/>
      <w:jc w:val="left"/>
    </w:pPr>
    <w:rPr>
      <w:rFonts w:ascii="Times New Roman" w:hAnsi="Times New Roman" w:eastAsia="Calibri" w:cs="Times New Roman" w:eastAsiaTheme="minorHAnsi"/>
      <w:color w:val="000000"/>
      <w:kern w:val="0"/>
      <w:sz w:val="28"/>
      <w:szCs w:val="18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trangChar" w:customStyle="1">
    <w:name w:val="Đầu trang Char"/>
    <w:basedOn w:val="DefaultParagraphFont"/>
    <w:link w:val="Header"/>
    <w:uiPriority w:val="99"/>
    <w:qFormat/>
    <w:rsid w:val="003d3096"/>
    <w:rPr/>
  </w:style>
  <w:style w:type="character" w:styleId="PageNumber">
    <w:name w:val="page number"/>
    <w:basedOn w:val="DefaultParagraphFont"/>
    <w:uiPriority w:val="99"/>
    <w:semiHidden/>
    <w:unhideWhenUsed/>
    <w:rsid w:val="003d3096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475d40"/>
    <w:rPr>
      <w:sz w:val="16"/>
      <w:szCs w:val="16"/>
    </w:rPr>
  </w:style>
  <w:style w:type="character" w:styleId="VnbanChuthichChar" w:customStyle="1">
    <w:name w:val="Văn bản Chú thích Char"/>
    <w:basedOn w:val="DefaultParagraphFont"/>
    <w:link w:val="CommentText"/>
    <w:uiPriority w:val="99"/>
    <w:semiHidden/>
    <w:qFormat/>
    <w:rsid w:val="00475d40"/>
    <w:rPr>
      <w:sz w:val="20"/>
      <w:szCs w:val="20"/>
    </w:rPr>
  </w:style>
  <w:style w:type="character" w:styleId="ChuChuthichChar" w:customStyle="1">
    <w:name w:val="Chủ đề Chú thích Char"/>
    <w:basedOn w:val="VnbanChuthichChar"/>
    <w:link w:val="annotationsubject"/>
    <w:uiPriority w:val="99"/>
    <w:semiHidden/>
    <w:qFormat/>
    <w:rsid w:val="00475d40"/>
    <w:rPr>
      <w:b/>
      <w:bCs/>
      <w:sz w:val="20"/>
      <w:szCs w:val="20"/>
    </w:rPr>
  </w:style>
  <w:style w:type="character" w:styleId="BongchuthichChar" w:customStyle="1">
    <w:name w:val="Bóng chú thích Char"/>
    <w:basedOn w:val="DefaultParagraphFont"/>
    <w:link w:val="BalloonText"/>
    <w:uiPriority w:val="99"/>
    <w:semiHidden/>
    <w:qFormat/>
    <w:rsid w:val="00475d40"/>
    <w:rPr>
      <w:rFonts w:ascii="Segoe UI" w:hAnsi="Segoe UI" w:cs="Segoe UI"/>
      <w:sz w:val="18"/>
    </w:rPr>
  </w:style>
  <w:style w:type="character" w:styleId="VnbanCcchuChar" w:customStyle="1">
    <w:name w:val="Văn bản Cước chú Char"/>
    <w:basedOn w:val="DefaultParagraphFont"/>
    <w:link w:val="FootnoteText"/>
    <w:uiPriority w:val="99"/>
    <w:semiHidden/>
    <w:qFormat/>
    <w:rsid w:val="007f2c62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7f2c6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hntrangChar" w:customStyle="1">
    <w:name w:val="Chân trang Char"/>
    <w:basedOn w:val="DefaultParagraphFont"/>
    <w:link w:val="Footer"/>
    <w:uiPriority w:val="99"/>
    <w:qFormat/>
    <w:rsid w:val="000b041b"/>
    <w:rPr/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3d5b99"/>
    <w:pPr>
      <w:spacing w:beforeAutospacing="1" w:afterAutospacing="1"/>
    </w:pPr>
    <w:rPr>
      <w:rFonts w:eastAsia="Times New Roman"/>
      <w:color w:val="auto"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utrangChar"/>
    <w:uiPriority w:val="99"/>
    <w:unhideWhenUsed/>
    <w:rsid w:val="003d3096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CommentText">
    <w:name w:val="annotation text"/>
    <w:basedOn w:val="Normal"/>
    <w:link w:val="VnbanChuthichChar"/>
    <w:uiPriority w:val="99"/>
    <w:semiHidden/>
    <w:unhideWhenUsed/>
    <w:rsid w:val="00475d4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huChuthichChar"/>
    <w:uiPriority w:val="99"/>
    <w:semiHidden/>
    <w:unhideWhenUsed/>
    <w:qFormat/>
    <w:rsid w:val="00475d40"/>
    <w:pPr/>
    <w:rPr>
      <w:b/>
      <w:bCs/>
    </w:rPr>
  </w:style>
  <w:style w:type="paragraph" w:styleId="BalloonText">
    <w:name w:val="Balloon Text"/>
    <w:basedOn w:val="Normal"/>
    <w:link w:val="BongchuthichChar"/>
    <w:uiPriority w:val="99"/>
    <w:semiHidden/>
    <w:unhideWhenUsed/>
    <w:qFormat/>
    <w:rsid w:val="00475d40"/>
    <w:pPr>
      <w:spacing w:before="0" w:after="0"/>
    </w:pPr>
    <w:rPr>
      <w:rFonts w:ascii="Segoe UI" w:hAnsi="Segoe UI" w:cs="Segoe UI"/>
      <w:sz w:val="18"/>
    </w:rPr>
  </w:style>
  <w:style w:type="paragraph" w:styleId="FootnoteText">
    <w:name w:val="footnote text"/>
    <w:basedOn w:val="Normal"/>
    <w:link w:val="VnbanCcchuChar"/>
    <w:uiPriority w:val="99"/>
    <w:semiHidden/>
    <w:unhideWhenUsed/>
    <w:rsid w:val="007f2c62"/>
    <w:pPr>
      <w:spacing w:before="0" w:after="0"/>
    </w:pPr>
    <w:rPr>
      <w:sz w:val="20"/>
      <w:szCs w:val="20"/>
    </w:rPr>
  </w:style>
  <w:style w:type="paragraph" w:styleId="Footer">
    <w:name w:val="footer"/>
    <w:basedOn w:val="Normal"/>
    <w:link w:val="ChntrangChar"/>
    <w:uiPriority w:val="99"/>
    <w:unhideWhenUsed/>
    <w:rsid w:val="000b041b"/>
    <w:pPr>
      <w:tabs>
        <w:tab w:val="clear" w:pos="720"/>
        <w:tab w:val="center" w:pos="4680" w:leader="none"/>
        <w:tab w:val="right" w:pos="9360" w:leader="none"/>
      </w:tabs>
      <w:spacing w:before="0" w:after="0"/>
    </w:pPr>
    <w:rPr/>
  </w:style>
  <w:style w:type="paragraph" w:styleId="ListParagraph">
    <w:name w:val="List Paragraph"/>
    <w:basedOn w:val="Normal"/>
    <w:uiPriority w:val="34"/>
    <w:qFormat/>
    <w:rsid w:val="00567191"/>
    <w:pPr>
      <w:spacing w:before="120" w:after="120"/>
      <w:ind w:left="720"/>
      <w:contextualSpacing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BangThngthng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iBang">
    <w:name w:val="Table Grid"/>
    <w:basedOn w:val="BangThngthng"/>
    <w:uiPriority w:val="39"/>
    <w:rsid w:val="0013629e"/>
    <w:pPr>
      <w:spacing w:before="0"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2E21-9EBD-4C83-8689-97A0E468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LibreOffice/26.2.5.2$Windows_X86_64 LibreOffice_project/cd7284b4cbbfeb507e630c1aac019f4157393acb</Application>
  <AppVersion>15.0000</AppVersion>
  <Pages>3</Pages>
  <Words>541</Words>
  <Characters>2724</Characters>
  <CharactersWithSpaces>3205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2020-12-20T08:03:00Z</dcterms:created>
  <dc:creator>Nguyen Xuan Thanh</dc:creator>
  <dc:description/>
  <dc:language>en-US</dc:language>
  <cp:lastModifiedBy/>
  <dcterms:modified xsi:type="dcterms:W3CDTF">2026-08-26T09:39:54Z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