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AF" w:rsidRDefault="00743E3A">
      <w:pPr>
        <w:shd w:val="clear" w:color="auto" w:fill="FFFFFF"/>
        <w:spacing w:after="160" w:line="310" w:lineRule="auto"/>
        <w:jc w:val="center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MA TR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N Đ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 xml:space="preserve"> THI GI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Ữ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A H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Ọ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 KÌ I</w:t>
      </w:r>
    </w:p>
    <w:tbl>
      <w:tblPr>
        <w:tblStyle w:val="Style10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780"/>
        <w:gridCol w:w="2553"/>
        <w:gridCol w:w="416"/>
        <w:gridCol w:w="396"/>
        <w:gridCol w:w="447"/>
        <w:gridCol w:w="426"/>
        <w:gridCol w:w="416"/>
        <w:gridCol w:w="396"/>
        <w:gridCol w:w="498"/>
        <w:gridCol w:w="477"/>
        <w:gridCol w:w="864"/>
      </w:tblGrid>
      <w:tr w:rsidR="00CF40AF">
        <w:trPr>
          <w:trHeight w:val="37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TT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Kĩ năng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i dung</w:t>
            </w:r>
          </w:p>
        </w:tc>
        <w:tc>
          <w:tcPr>
            <w:tcW w:w="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nh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th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 % đi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35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Thông 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 cao</w:t>
            </w:r>
          </w:p>
        </w:tc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CF40AF">
        <w:trPr>
          <w:trHeight w:val="375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TL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TL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TN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TL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TN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TL</w:t>
            </w:r>
          </w:p>
        </w:tc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CF40AF">
        <w:trPr>
          <w:trHeight w:val="117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 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</w:t>
            </w:r>
          </w:p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1A73E8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Truy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50</w:t>
            </w:r>
          </w:p>
        </w:tc>
      </w:tr>
      <w:tr w:rsidR="00CF40AF">
        <w:trPr>
          <w:trHeight w:val="73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bài văn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t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xã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1*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1*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1*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2*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50</w:t>
            </w:r>
          </w:p>
        </w:tc>
      </w:tr>
      <w:tr w:rsidR="00CF40AF">
        <w:trPr>
          <w:trHeight w:val="375"/>
        </w:trPr>
        <w:tc>
          <w:tcPr>
            <w:tcW w:w="4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ng 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100%</w:t>
            </w:r>
          </w:p>
        </w:tc>
      </w:tr>
      <w:tr w:rsidR="00CF40AF">
        <w:trPr>
          <w:trHeight w:val="375"/>
        </w:trPr>
        <w:tc>
          <w:tcPr>
            <w:tcW w:w="4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%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35%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25%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20%</w:t>
            </w: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20%</w:t>
            </w:r>
          </w:p>
        </w:tc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</w:tr>
      <w:tr w:rsidR="00CF40AF">
        <w:trPr>
          <w:trHeight w:val="375"/>
        </w:trPr>
        <w:tc>
          <w:tcPr>
            <w:tcW w:w="4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chung </w:t>
            </w:r>
          </w:p>
        </w:tc>
        <w:tc>
          <w:tcPr>
            <w:tcW w:w="1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40%</w:t>
            </w:r>
          </w:p>
        </w:tc>
        <w:tc>
          <w:tcPr>
            <w:tcW w:w="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</w:tr>
    </w:tbl>
    <w:p w:rsidR="00CF40AF" w:rsidRDefault="00743E3A">
      <w:pPr>
        <w:shd w:val="clear" w:color="auto" w:fill="FFFFFF"/>
        <w:spacing w:after="160" w:line="310" w:lineRule="auto"/>
        <w:jc w:val="center"/>
        <w:rPr>
          <w:rFonts w:ascii="Times New Roman" w:eastAsia="Roboto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CF40AF" w:rsidRDefault="00743E3A">
      <w:pPr>
        <w:shd w:val="clear" w:color="auto" w:fill="FFFFFF"/>
        <w:spacing w:after="160" w:line="310" w:lineRule="auto"/>
        <w:jc w:val="center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B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NG Đ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Ặ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 T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 xml:space="preserve"> Đ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 xml:space="preserve"> THI GI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Ữ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A H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Ọ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 KÌ I</w:t>
      </w:r>
    </w:p>
    <w:tbl>
      <w:tblPr>
        <w:tblStyle w:val="Style11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956"/>
        <w:gridCol w:w="1403"/>
        <w:gridCol w:w="3660"/>
        <w:gridCol w:w="630"/>
        <w:gridCol w:w="721"/>
        <w:gridCol w:w="619"/>
        <w:gridCol w:w="680"/>
      </w:tblGrid>
      <w:tr w:rsidR="00CF40AF">
        <w:trPr>
          <w:trHeight w:val="73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TT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Chương/ ch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ề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i dung/ đơn 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ki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th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</w:t>
            </w:r>
          </w:p>
        </w:tc>
        <w:tc>
          <w:tcPr>
            <w:tcW w:w="3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đánh giá</w:t>
            </w:r>
          </w:p>
        </w:tc>
        <w:tc>
          <w:tcPr>
            <w:tcW w:w="26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S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câu 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ỏ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i theo m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nh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th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</w:t>
            </w:r>
          </w:p>
        </w:tc>
      </w:tr>
      <w:tr w:rsidR="00CF40AF">
        <w:trPr>
          <w:trHeight w:val="1095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3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bi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Thông 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 cao</w:t>
            </w:r>
          </w:p>
        </w:tc>
      </w:tr>
      <w:tr w:rsidR="00CF40AF">
        <w:trPr>
          <w:trHeight w:val="829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 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Truy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hình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(c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truy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n, nhân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t, chi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t, ngôi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ngôn ng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…) và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dung (đ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tài, ch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; ý nghĩa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văn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n; tư tư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ở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ng, tình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m, thái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i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n…)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truy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và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thán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trong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c, 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t, nói và nghe.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Thông 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: 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Phân tích, lí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ý nghĩa, tác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các chi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tiêu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u, các nét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ngh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thu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truy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n;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c tính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cách/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ch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nhân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qua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hành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ng,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i…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thông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 mà văn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mu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c. 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xét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dung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ánh và cách nhìn cu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con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i, tác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trong văn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Nêu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thay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ong suy nghĩ, tình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cách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thân sau khi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văn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3TN</w:t>
            </w:r>
          </w:p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1TL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1TL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1TL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CF40AF">
        <w:trPr>
          <w:trHeight w:val="86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bài văn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xã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Xác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nh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ki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bài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xã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Xác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nh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bài văn.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Thông 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lí do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đích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tham quan.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di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ễ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tham quan.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Nêu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c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di tích.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ỹ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năng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o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 văn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n,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ki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a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thân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hyperlink r:id="rId6">
              <w:r>
                <w:rPr>
                  <w:rFonts w:ascii="Times New Roman" w:eastAsia="Roboto" w:hAnsi="Times New Roman" w:cs="Times New Roman"/>
                  <w:color w:val="222222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7">
              <w:r>
                <w:rPr>
                  <w:rFonts w:ascii="Times New Roman" w:eastAsia="Roboto" w:hAnsi="Times New Roman" w:cs="Times New Roman"/>
                  <w:color w:val="333333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">
              <w:r>
                <w:rPr>
                  <w:rFonts w:ascii="Times New Roman" w:eastAsia="Roboto" w:hAnsi="Times New Roman" w:cs="Times New Roman"/>
                  <w:color w:val="333333"/>
                  <w:sz w:val="24"/>
                  <w:szCs w:val="24"/>
                  <w:highlight w:val="white"/>
                  <w:u w:val="single"/>
                </w:rPr>
                <w:t>vi</w:t>
              </w:r>
              <w:r>
                <w:rPr>
                  <w:rFonts w:ascii="Times New Roman" w:eastAsia="Roboto" w:hAnsi="Times New Roman" w:cs="Times New Roman"/>
                  <w:color w:val="333333"/>
                  <w:sz w:val="24"/>
                  <w:szCs w:val="24"/>
                  <w:highlight w:val="white"/>
                  <w:u w:val="single"/>
                </w:rPr>
                <w:t>ế</w:t>
              </w:r>
              <w:r>
                <w:rPr>
                  <w:rFonts w:ascii="Times New Roman" w:eastAsia="Roboto" w:hAnsi="Times New Roman" w:cs="Times New Roman"/>
                  <w:color w:val="333333"/>
                  <w:sz w:val="24"/>
                  <w:szCs w:val="24"/>
                  <w:highlight w:val="white"/>
                  <w:u w:val="single"/>
                </w:rPr>
                <w:t>t</w:t>
              </w:r>
            </w:hyperlink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bài văn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 hoàn ch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nh đáp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yêu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(s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miêu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trong bài 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t).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n xét,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rút ra bài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nghi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thân.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V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d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 cao: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Có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sáng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o,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lôi cu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n;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 các 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miêu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văn sinh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ng, giàu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xúc, có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riêng.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1TL*</w:t>
            </w:r>
          </w:p>
        </w:tc>
      </w:tr>
      <w:tr w:rsidR="00CF40AF">
        <w:trPr>
          <w:trHeight w:val="735"/>
        </w:trPr>
        <w:tc>
          <w:tcPr>
            <w:tcW w:w="2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lastRenderedPageBreak/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ng s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câu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3TN</w:t>
            </w:r>
          </w:p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1TL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1TL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1TL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1TL</w:t>
            </w:r>
          </w:p>
        </w:tc>
      </w:tr>
      <w:tr w:rsidR="00CF40AF">
        <w:trPr>
          <w:trHeight w:val="375"/>
        </w:trPr>
        <w:tc>
          <w:tcPr>
            <w:tcW w:w="2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(%)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35%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25%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20%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20%</w:t>
            </w:r>
          </w:p>
        </w:tc>
      </w:tr>
      <w:tr w:rsidR="00CF40AF">
        <w:trPr>
          <w:trHeight w:val="375"/>
        </w:trPr>
        <w:tc>
          <w:tcPr>
            <w:tcW w:w="2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chung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40%</w:t>
            </w:r>
          </w:p>
        </w:tc>
      </w:tr>
    </w:tbl>
    <w:p w:rsidR="00CF40AF" w:rsidRDefault="00743E3A">
      <w:pPr>
        <w:shd w:val="clear" w:color="auto" w:fill="FFFFFF"/>
        <w:spacing w:after="240" w:line="360" w:lineRule="auto"/>
        <w:ind w:left="40" w:right="40"/>
        <w:jc w:val="center"/>
        <w:rPr>
          <w:rFonts w:ascii="Times New Roman" w:eastAsia="Roboto" w:hAnsi="Times New Roman" w:cs="Times New Roman"/>
          <w:b/>
          <w:color w:val="3A3A3A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40AF" w:rsidRDefault="00743E3A">
      <w:pPr>
        <w:shd w:val="clear" w:color="auto" w:fill="FFFFFF"/>
        <w:spacing w:after="240" w:line="360" w:lineRule="auto"/>
        <w:ind w:left="40" w:right="40"/>
        <w:jc w:val="center"/>
        <w:rPr>
          <w:rFonts w:ascii="Times New Roman" w:eastAsia="Roboto" w:hAnsi="Times New Roman" w:cs="Times New Roman"/>
          <w:b/>
          <w:color w:val="3A3A3A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color w:val="3A3A3A"/>
          <w:sz w:val="24"/>
          <w:szCs w:val="24"/>
          <w:highlight w:val="white"/>
        </w:rPr>
        <w:t>Đ</w:t>
      </w:r>
      <w:r>
        <w:rPr>
          <w:rFonts w:ascii="Times New Roman" w:eastAsia="Roboto" w:hAnsi="Times New Roman" w:cs="Times New Roman"/>
          <w:b/>
          <w:color w:val="3A3A3A"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b/>
          <w:color w:val="3A3A3A"/>
          <w:sz w:val="24"/>
          <w:szCs w:val="24"/>
          <w:highlight w:val="white"/>
        </w:rPr>
        <w:t xml:space="preserve"> BÀI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Ph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n I. Đ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ọ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 hi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u (5,0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ọ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văn b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sau và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hi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ệ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các yêu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u bên dư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i: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Rư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ợ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u đã tan lúc nào. Ngư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, ngư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đi chơi đã vãn c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.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không bi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t,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ng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trơ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ộ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 mình gi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a 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nhà. Mãi sau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đ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d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y, nhưng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không bư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c ra đư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chơi, mà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t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t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bư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c vào bu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ng.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ẳ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năm nào, A S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ử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cho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đi chơi T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t.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cũng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ẳ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bu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đi. B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ấ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y gi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ng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xu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ố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giư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ng, trông ra cái c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ử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a s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ổ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l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ỗ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vuông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trăng tr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ng. Đã t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nãy,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th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ấ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y phơ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ph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tr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ở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l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i, trong lòng đ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ộ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 nhiên vui sư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như nh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đêm T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 ngày trư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c.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tr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ẻ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l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m.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còn tr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ẻ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.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mu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ố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đi chơi. Bao nhiêu ngư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có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cũng đi chơi ngày T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t. Hu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ố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chi A S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ử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, không có lòng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nhau mà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ph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i 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ở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nhau! N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u có n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m lá ng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ón trong tay lúc này,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s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ẽ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ăn cho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 ngay,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không bu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nh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l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n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a. Nh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l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i,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ỉ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th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ấ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y nư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ớ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c m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t 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a ra. Mà ti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sáo g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ọ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i b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yêu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ẫ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 l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ử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lơ bay ngoài đư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ng:</w:t>
      </w:r>
    </w:p>
    <w:p w:rsidR="00CF40AF" w:rsidRDefault="00743E3A">
      <w:pPr>
        <w:shd w:val="clear" w:color="auto" w:fill="FFFFFF"/>
        <w:spacing w:after="160" w:line="432" w:lineRule="auto"/>
        <w:jc w:val="center"/>
        <w:rPr>
          <w:rFonts w:ascii="Times New Roman" w:eastAsia="Roboto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Anh ném pao, em không b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ắ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t</w:t>
      </w:r>
    </w:p>
    <w:p w:rsidR="00CF40AF" w:rsidRDefault="00743E3A">
      <w:pPr>
        <w:shd w:val="clear" w:color="auto" w:fill="FFFFFF"/>
        <w:spacing w:after="160" w:line="432" w:lineRule="auto"/>
        <w:jc w:val="center"/>
        <w:rPr>
          <w:rFonts w:ascii="Times New Roman" w:eastAsia="Roboto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Andika" w:hAnsi="Times New Roman" w:cs="Times New Roman"/>
          <w:i/>
          <w:sz w:val="24"/>
          <w:szCs w:val="24"/>
          <w:highlight w:val="white"/>
        </w:rPr>
        <w:t>Em không yêu, qu</w:t>
      </w:r>
      <w:r>
        <w:rPr>
          <w:rFonts w:ascii="Times New Roman" w:eastAsia="Andika" w:hAnsi="Times New Roman" w:cs="Times New Roman"/>
          <w:i/>
          <w:sz w:val="24"/>
          <w:szCs w:val="24"/>
          <w:highlight w:val="white"/>
        </w:rPr>
        <w:t>ả</w:t>
      </w:r>
      <w:r>
        <w:rPr>
          <w:rFonts w:ascii="Times New Roman" w:eastAsia="Andika" w:hAnsi="Times New Roman" w:cs="Times New Roman"/>
          <w:i/>
          <w:sz w:val="24"/>
          <w:szCs w:val="24"/>
          <w:highlight w:val="white"/>
        </w:rPr>
        <w:t xml:space="preserve"> pao rơi r</w:t>
      </w:r>
      <w:r>
        <w:rPr>
          <w:rFonts w:ascii="Times New Roman" w:eastAsia="Andika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Andika" w:hAnsi="Times New Roman" w:cs="Times New Roman"/>
          <w:i/>
          <w:sz w:val="24"/>
          <w:szCs w:val="24"/>
          <w:highlight w:val="white"/>
        </w:rPr>
        <w:t>i…</w:t>
      </w:r>
    </w:p>
    <w:p w:rsidR="00CF40AF" w:rsidRDefault="00743E3A">
      <w:pPr>
        <w:shd w:val="clear" w:color="auto" w:fill="FFFFFF"/>
        <w:spacing w:after="160" w:line="432" w:lineRule="auto"/>
        <w:jc w:val="right"/>
        <w:rPr>
          <w:rFonts w:ascii="Times New Roman" w:eastAsia="Roboto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(Tô Hoài, V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ợ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 xml:space="preserve"> ch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ồ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ng A Ph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ủ</w:t>
      </w:r>
      <w:r>
        <w:rPr>
          <w:rFonts w:ascii="Times New Roman" w:eastAsia="Roboto" w:hAnsi="Times New Roman" w:cs="Times New Roman"/>
          <w:i/>
          <w:sz w:val="24"/>
          <w:szCs w:val="24"/>
          <w:highlight w:val="white"/>
        </w:rPr>
        <w:t>)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 xml:space="preserve">Câu 1 (0,5 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. Các phương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bi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u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đư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s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d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ụ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ng trong văn b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là: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A.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s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, miêu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, bi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u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B. Ngh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lu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n, miêu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,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s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C. Thuy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minh, bi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u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m,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s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ự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D. Ngh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lu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n, thuy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minh, bi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u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Câu 2 (0,5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m).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Xác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nh ngôi k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a đo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n trích trên. 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A. Ngôi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nh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ấ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B. Ngôi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hai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C. Ngôi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ba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D. Ngôi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nh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ấ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và ngôi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ba. 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Câu 3 (0,5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. Xác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nh đi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 nhìn tr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thu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trong đo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n văn trên. 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A. 1 đi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 nhìn tr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thu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a ngư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i k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chuy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ệ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ngôi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ba. 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B. 1 đi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 nhìn tr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thu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a nhân v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M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C.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A và 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B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u đúng.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sz w:val="24"/>
          <w:szCs w:val="24"/>
          <w:highlight w:val="white"/>
        </w:rPr>
        <w:t>D.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A và B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u sai. 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Câu 4 (1,5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m).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ỉ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ra đi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 nhìn tr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thu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trong đo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văn mà em v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ừ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a xác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nh 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ở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câu 3. Cách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ổ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ứ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đi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 nhìn tr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thu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ủ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a nhà văn 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ở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đây có gì 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ặ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s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ắ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c?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Câu 5 (1,0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m):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Chi ti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ti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ng sáo xu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ấ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hi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ệ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cu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ố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i đo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trích có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ý nghĩa như th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nào trong vi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ệ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c di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ễ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tâm lí nhân v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ậ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t M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?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Câu 6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(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1,0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): T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ừ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đo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ạ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trích trên, anh/ch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ị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có c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ả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m nghĩ gì v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ngư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ờ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i ph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ụ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n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ữ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mi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ề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núi trong xã h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ộ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i phong ki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sz w:val="24"/>
          <w:szCs w:val="24"/>
          <w:highlight w:val="white"/>
        </w:rPr>
        <w:t>n xưa?</w:t>
      </w:r>
    </w:p>
    <w:p w:rsidR="00CF40AF" w:rsidRDefault="00743E3A">
      <w:pPr>
        <w:shd w:val="clear" w:color="auto" w:fill="FFFFFF"/>
        <w:spacing w:after="160" w:line="432" w:lineRule="auto"/>
        <w:jc w:val="both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Ph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n II. Vi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t (5,0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</w:t>
      </w:r>
    </w:p>
    <w:p w:rsidR="00CF40AF" w:rsidRDefault="00807BC2" w:rsidP="00807BC2">
      <w:pPr>
        <w:shd w:val="clear" w:color="auto" w:fill="FFFFFF"/>
        <w:spacing w:after="160" w:line="432" w:lineRule="auto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 w:rsidRPr="00807BC2">
        <w:rPr>
          <w:rFonts w:ascii="Times New Roman" w:hAnsi="Times New Roman" w:cs="Times New Roman"/>
          <w:sz w:val="24"/>
          <w:szCs w:val="24"/>
        </w:rPr>
        <w:t xml:space="preserve">Em hãy  viết bài văn </w:t>
      </w:r>
      <w:bookmarkStart w:id="0" w:name="_GoBack"/>
      <w:bookmarkEnd w:id="0"/>
      <w:r w:rsidRPr="00807BC2">
        <w:rPr>
          <w:rFonts w:ascii="Times New Roman" w:hAnsi="Times New Roman" w:cs="Times New Roman"/>
          <w:sz w:val="24"/>
          <w:szCs w:val="24"/>
        </w:rPr>
        <w:t>kể lại một chuyến đi hoặc một hoạt động xã hội mà mình nhớ nhất.</w:t>
      </w:r>
      <w:r w:rsidR="00743E3A">
        <w:rPr>
          <w:rFonts w:ascii="Times New Roman" w:hAnsi="Times New Roman" w:cs="Times New Roman"/>
          <w:sz w:val="24"/>
          <w:szCs w:val="24"/>
        </w:rPr>
        <w:br w:type="page"/>
      </w:r>
    </w:p>
    <w:p w:rsidR="00CF40AF" w:rsidRDefault="00743E3A">
      <w:pPr>
        <w:shd w:val="clear" w:color="auto" w:fill="FFFFFF"/>
        <w:spacing w:after="160" w:line="432" w:lineRule="auto"/>
        <w:jc w:val="center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HƯ</w:t>
      </w: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Ớ</w:t>
      </w: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NG D</w:t>
      </w: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Ẫ</w:t>
      </w: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N CH</w:t>
      </w: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Ấ</w:t>
      </w:r>
      <w:r>
        <w:rPr>
          <w:rFonts w:ascii="Times New Roman" w:eastAsia="Andika" w:hAnsi="Times New Roman" w:cs="Times New Roman"/>
          <w:b/>
          <w:sz w:val="24"/>
          <w:szCs w:val="24"/>
          <w:highlight w:val="white"/>
        </w:rPr>
        <w:t>M</w:t>
      </w:r>
    </w:p>
    <w:p w:rsidR="00CF40AF" w:rsidRDefault="00743E3A">
      <w:pPr>
        <w:shd w:val="clear" w:color="auto" w:fill="FFFFFF"/>
        <w:spacing w:line="432" w:lineRule="auto"/>
        <w:jc w:val="both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Ph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n I. Đ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ọ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c hi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u (5,0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</w:t>
      </w:r>
    </w:p>
    <w:tbl>
      <w:tblPr>
        <w:tblStyle w:val="Style12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898"/>
        <w:gridCol w:w="619"/>
      </w:tblGrid>
      <w:tr w:rsidR="00CF40AF">
        <w:trPr>
          <w:trHeight w:val="58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i dung c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Đi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3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 1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A.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miêu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3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 2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C. Ngôi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ba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3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 3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C.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A và B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đúng.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397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 4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– Xác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nh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nhìn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+ 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nhìn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ngôi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3: 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Rư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u đã tan lúc nào. Ngư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, ngư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đi chơi đã vãn c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không bi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t,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ẫ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 ng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ồ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trơ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t mình gi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a nhà. Mãi sau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đ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ng d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y, nhưng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không bư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c ra đư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ng chơi, mà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t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t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bư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c vào bu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ồ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ng.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+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nhìn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nhân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tr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ẻ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m.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ẫ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 còn tr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ẻ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.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mu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 đi chơi. Bao nhiêu ngư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có ch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ồ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ng cũng đi chơi ngày 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t. Hu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ng chi A S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, không có lòng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nhau mà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ẫ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 ph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i 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ở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v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nhau! N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u có n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m lá ngón trong tay lúc này, M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s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ẽ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ăn cho ch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t ngay, ch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không bu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ồ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n nh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i n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t>a.</w:t>
            </w:r>
            <w:r>
              <w:rPr>
                <w:rFonts w:ascii="Times New Roman" w:eastAsia="Roboto" w:hAnsi="Times New Roman" w:cs="Times New Roman"/>
                <w:i/>
                <w:color w:val="222222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–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c: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d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ch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nhìn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nhân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t,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ngoài và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o trong giúp nhà văn thâm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p, khám phá chi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sâu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tâm nhân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t; cho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y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linh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t,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hóa trong ngh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thu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nhà văn cũng như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lòng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u,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ồ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sâu xa i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1,5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2430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 5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Chi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sáo xu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cu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đo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trích ng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kh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ẳ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nh: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ki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nô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khi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bu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ồ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mu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ch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nhưng sâu trong ý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y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ẫ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là ni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khát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ng, khát yêu mãnh li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t.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sáo là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tha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ngoài kia hay chính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à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lên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khát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tàng mà mãnh li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t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y!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1,0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1095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 6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nghĩ gì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mi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núi trong xã 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phong ki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xưa: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–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u,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ẻ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chia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thân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kh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đau, bi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ch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– Trân tr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khát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ẹ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p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ẽ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, chính đáng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ph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1,0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</w:tbl>
    <w:p w:rsidR="00CF40AF" w:rsidRDefault="00743E3A">
      <w:pPr>
        <w:shd w:val="clear" w:color="auto" w:fill="FFFFFF"/>
        <w:spacing w:after="240" w:line="360" w:lineRule="auto"/>
        <w:ind w:left="40" w:right="40"/>
        <w:jc w:val="both"/>
        <w:rPr>
          <w:rFonts w:ascii="Times New Roman" w:eastAsia="Roboto" w:hAnsi="Times New Roman" w:cs="Times New Roman"/>
          <w:color w:val="3A3A3A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color w:val="3A3A3A"/>
          <w:sz w:val="24"/>
          <w:szCs w:val="24"/>
          <w:highlight w:val="white"/>
        </w:rPr>
        <w:t xml:space="preserve"> </w:t>
      </w:r>
    </w:p>
    <w:p w:rsidR="00CF40AF" w:rsidRDefault="00743E3A">
      <w:pPr>
        <w:shd w:val="clear" w:color="auto" w:fill="FFFFFF"/>
        <w:spacing w:line="432" w:lineRule="auto"/>
        <w:jc w:val="both"/>
        <w:rPr>
          <w:rFonts w:ascii="Times New Roman" w:eastAsia="Roboto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Ph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ầ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n II. Vi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ế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t (5,0 đi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ể</w:t>
      </w:r>
      <w:r>
        <w:rPr>
          <w:rFonts w:ascii="Times New Roman" w:eastAsia="Roboto" w:hAnsi="Times New Roman" w:cs="Times New Roman"/>
          <w:b/>
          <w:sz w:val="24"/>
          <w:szCs w:val="24"/>
          <w:highlight w:val="white"/>
        </w:rPr>
        <w:t>m)</w:t>
      </w:r>
    </w:p>
    <w:tbl>
      <w:tblPr>
        <w:tblStyle w:val="Style13"/>
        <w:tblW w:w="902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7756"/>
        <w:gridCol w:w="802"/>
      </w:tblGrid>
      <w:tr w:rsidR="00CF40AF">
        <w:trPr>
          <w:trHeight w:val="51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Câu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Đáp án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Đi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1545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a.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 b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o c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 trúc bài văn k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i m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 chuy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đi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ở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bài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đi. Thân bài tri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khai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chi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đi.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bài nêu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nghĩ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thân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0,25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1155"/>
        </w:trPr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b. Xác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nh đúng yêu c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 c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a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 (tham quan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di tích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ch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văn hóa).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0,25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3615"/>
        </w:trPr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c. Bài vi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 có th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tri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khai theo nhi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u cách khác nhau song c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n đ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m b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o các ý sau: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1. M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ở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bài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ớ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thi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đi: Lí do, m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c đích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tham quan di tích l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ị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ch s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văn hóa.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2. Thân bài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K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di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ễ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bi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tham quan (trên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đi, trình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ự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thăm,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ho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chính trong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đi,…)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- Nêu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c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ấ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nh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ặ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n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ổ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ậ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a di tích (phong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nh, con ngư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ờ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i, công trình ki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trúc,…).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3. K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t bài</w:t>
            </w:r>
          </w:p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hi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đư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xúc và suy nghĩ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chuy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đi.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4,0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95"/>
        </w:trPr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d. Chính 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, ng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pháp: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b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o chu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chính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, ng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ữ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pháp ti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Vi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0,25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95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e. Sáng t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b/>
                <w:color w:val="222222"/>
                <w:sz w:val="24"/>
                <w:szCs w:val="24"/>
                <w:highlight w:val="white"/>
              </w:rPr>
              <w:t>o: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Di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ễ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t sáng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ạ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o, sinh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ộ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ng, giàu hình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ả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nh, có gi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ọ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ệ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riêng.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center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0,25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</w:t>
            </w:r>
          </w:p>
        </w:tc>
      </w:tr>
      <w:tr w:rsidR="00CF40AF">
        <w:trPr>
          <w:trHeight w:val="795"/>
        </w:trPr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0AF" w:rsidRDefault="00CF40AF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spacing w:line="432" w:lineRule="auto"/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Andika" w:hAnsi="Times New Roman" w:cs="Times New Roman"/>
                <w:b/>
                <w:color w:val="222222"/>
                <w:sz w:val="24"/>
                <w:szCs w:val="24"/>
                <w:highlight w:val="white"/>
              </w:rPr>
              <w:t>Lưu ý: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ỉ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ghi đi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ể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m t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i đa khi thí sinh đáp 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ng đ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các yêu c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ầ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u v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ề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ki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ế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n th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ứ</w:t>
            </w: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>c và kĩ năng.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F40AF" w:rsidRDefault="00743E3A">
            <w:pPr>
              <w:jc w:val="both"/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Roboto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CF40AF" w:rsidRDefault="00CF40AF">
      <w:pPr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  <w:highlight w:val="white"/>
        </w:rPr>
      </w:pPr>
    </w:p>
    <w:sectPr w:rsidR="00CF40AF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0AF" w:rsidRDefault="00743E3A">
      <w:pPr>
        <w:spacing w:line="240" w:lineRule="auto"/>
      </w:pPr>
      <w:r>
        <w:separator/>
      </w:r>
    </w:p>
  </w:endnote>
  <w:endnote w:type="continuationSeparator" w:id="0">
    <w:p w:rsidR="00CF40AF" w:rsidRDefault="00743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Andika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0AF" w:rsidRDefault="00743E3A">
      <w:r>
        <w:separator/>
      </w:r>
    </w:p>
  </w:footnote>
  <w:footnote w:type="continuationSeparator" w:id="0">
    <w:p w:rsidR="00CF40AF" w:rsidRDefault="0074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AF" w:rsidRDefault="00CF40AF">
    <w:pPr>
      <w:spacing w:after="80"/>
      <w:jc w:val="right"/>
      <w:rPr>
        <w:rFonts w:ascii="Times New Roman" w:eastAsia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AF"/>
    <w:rsid w:val="00743E3A"/>
    <w:rsid w:val="00807BC2"/>
    <w:rsid w:val="00CF40AF"/>
    <w:rsid w:val="7C83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59C53-D52C-4106-8C46-731E2D5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rsid w:val="00807B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07BC2"/>
    <w:rPr>
      <w:sz w:val="22"/>
      <w:szCs w:val="22"/>
      <w:lang w:val="vi"/>
    </w:rPr>
  </w:style>
  <w:style w:type="paragraph" w:styleId="Footer">
    <w:name w:val="footer"/>
    <w:basedOn w:val="Normal"/>
    <w:link w:val="FooterChar"/>
    <w:rsid w:val="00807B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07BC2"/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lieumoi.vn/bai-viet/104095/bo-10-de-thi-giua-ki-1-ngu-van-8-canh-dieu-co-dap-an-nam-2024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ilieumoi.vn/bai-viet/104095/bo-10-de-thi-giua-ki-1-ngu-van-8-canh-dieu-co-dap-an-nam-2024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lieumoi.vn/bai-viet/104095/bo-10-de-thi-giua-ki-1-ngu-van-8-canh-dieu-co-dap-an-nam-2024#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2</cp:revision>
  <dcterms:created xsi:type="dcterms:W3CDTF">2024-10-28T04:54:00Z</dcterms:created>
  <dcterms:modified xsi:type="dcterms:W3CDTF">2024-10-28T04:54:00Z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5721D2F6E693443184A6E8648ADB039D_13</vt:lpwstr>
  </property>
</Properties>
</file>