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8"/>
      <w:bookmarkEnd w:id="0"/>
      <w:r>
        <w:rPr>
          <w:rFonts w:ascii="Times New Roman" w:hAnsi="Times New Roman"/>
          <w:b/>
          <w:i w:val="false"/>
          <w:caps w:val="false"/>
          <w:smallCaps w:val="false"/>
          <w:strike w:val="false"/>
          <w:dstrike w:val="false"/>
          <w:color w:val="000000"/>
          <w:spacing w:val="0"/>
          <w:sz w:val="24"/>
          <w:szCs w:val="24"/>
          <w:u w:val="none"/>
          <w:effect w:val="none"/>
        </w:rPr>
        <w:t>PHỤ LỤC VIII</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8_name"/>
      <w:bookmarkEnd w:id="1"/>
      <w:r>
        <w:rPr>
          <w:rFonts w:ascii="Times New Roman" w:hAnsi="Times New Roman"/>
          <w:b w:val="false"/>
          <w:i w:val="false"/>
          <w:caps w:val="false"/>
          <w:smallCaps w:val="false"/>
          <w:strike w:val="false"/>
          <w:dstrike w:val="false"/>
          <w:color w:val="000000"/>
          <w:spacing w:val="0"/>
          <w:sz w:val="24"/>
          <w:szCs w:val="24"/>
          <w:u w:val="none"/>
          <w:effect w:val="none"/>
        </w:rPr>
        <w:t>THÔNG BÁO TẠM DỪNG MÃ SỐ VÙNG TRỒNG/MÃ SỐ CƠ SỞ ĐÓNG GÓI</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(Kèm theo Nghị quyết số 36/2026/NQ-CP ngày 31 tháng 07 năm 2026 của Chính phủ)</w:t>
      </w:r>
    </w:p>
    <w:tbl>
      <w:tblPr>
        <w:tblW w:w="5000" w:type="pct"/>
        <w:jc w:val="start"/>
        <w:tblInd w:w="-10" w:type="dxa"/>
        <w:tblLayout w:type="fixed"/>
        <w:tblCellMar>
          <w:top w:w="28" w:type="dxa"/>
          <w:start w:w="28" w:type="dxa"/>
          <w:bottom w:w="28" w:type="dxa"/>
          <w:end w:w="2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tbl>
            <w:tblPr>
              <w:tblW w:w="5000" w:type="pct"/>
              <w:jc w:val="start"/>
              <w:tblInd w:w="0" w:type="dxa"/>
              <w:tblLayout w:type="fixed"/>
              <w:tblCellMar>
                <w:top w:w="0" w:type="dxa"/>
                <w:start w:w="0" w:type="dxa"/>
                <w:bottom w:w="0" w:type="dxa"/>
                <w:end w:w="0" w:type="dxa"/>
              </w:tblCellMar>
            </w:tblPr>
            <w:tblGrid>
              <w:gridCol w:w="3752"/>
              <w:gridCol w:w="6163"/>
            </w:tblGrid>
            <w:tr>
              <w:trPr/>
              <w:tc>
                <w:tcPr>
                  <w:tcW w:w="3752"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ỦY BAN NHÂN DÂN CẤP XÃ</w:t>
                    <w:br/>
                    <w:t>-------</w:t>
                  </w:r>
                </w:p>
              </w:tc>
              <w:tc>
                <w:tcPr>
                  <w:tcW w:w="6163"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52"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Số: …./TB-…</w:t>
                  </w:r>
                </w:p>
              </w:tc>
              <w:tc>
                <w:tcPr>
                  <w:tcW w:w="6163"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 … tháng … năm ……</w:t>
                  </w:r>
                </w:p>
              </w:tc>
            </w:tr>
          </w:tbl>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THÔNG BÁO</w:t>
            </w:r>
          </w:p>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Về việc tạm dừng hoạt động của mã số vùng trồng/mã số cơ sở đóng gói</w:t>
            </w:r>
          </w:p>
          <w:p>
            <w:pPr>
              <w:pStyle w:val="TableContents"/>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Căn cứ Nghị quyết số      /2026/NQ-CP ngày  tháng  năm   của Chính phủ quy định …..;</w:t>
            </w:r>
          </w:p>
          <w:p>
            <w:pPr>
              <w:pStyle w:val="TableContents"/>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Theo đề nghị của ............................(1).</w:t>
            </w:r>
          </w:p>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THÔNG BÁO:</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 Tạm dừng hoạt động của mã số vùng trồng/mã số cơ sở đóng gói ……. được cấp theo Quyết định/Thông báo số .... ngày ... của ... kể từ ngày ... tháng ... năm ... đến ngày ... tháng ... năm ... đối với thị trường ... (nếu có).</w:t>
            </w:r>
          </w:p>
          <w:p>
            <w:pPr>
              <w:pStyle w:val="TableContents"/>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Lý do tạm dừng (nêu rõ)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2. (Tên tổ chức/cá nhân) ... có trách nhiệm điều tra xác định nguyên nhân và báo cáo các biện pháp khắc phục với (Tên Uỷ ban nhân dân cấp xã) (nếu vi phạm an toàn thực phẩm hoặc kiểm dịch thực vật của nước nhập khẩu hoặc vi phạm quy định khác về an toàn thực phẩm của Việt Nam). Thời gian thực hiện không quá 60 ngày kể từ ngày nhận được thông báo này. Trường hợp không thực hiện được các biện pháp khắc phục hiệu quả hoặc không khắc phục thì mã số vùng trồng/mã số cơ sở đóng gói đã cấp sẽ bị thu hồi.</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Vậy, (Tên Uỷ ban nhân dân cấp xã) thông báo cho tổ chức, cá nhân có liên quan biết, thực hiện./.</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bl>
            <w:tblPr>
              <w:tblW w:w="5000" w:type="pct"/>
              <w:jc w:val="start"/>
              <w:tblInd w:w="0" w:type="dxa"/>
              <w:tblLayout w:type="fixed"/>
              <w:tblCellMar>
                <w:top w:w="0" w:type="dxa"/>
                <w:start w:w="0" w:type="dxa"/>
                <w:bottom w:w="0" w:type="dxa"/>
                <w:end w:w="0" w:type="dxa"/>
              </w:tblCellMar>
            </w:tblPr>
            <w:tblGrid>
              <w:gridCol w:w="4957"/>
              <w:gridCol w:w="4958"/>
            </w:tblGrid>
            <w:tr>
              <w:trPr/>
              <w:tc>
                <w:tcPr>
                  <w:tcW w:w="4957"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i/>
                      <w:sz w:val="24"/>
                      <w:szCs w:val="24"/>
                    </w:rPr>
                    <w:br/>
                    <w:t>Nơi nhận:</w:t>
                    <w:br/>
                  </w:r>
                  <w:r>
                    <w:rPr>
                      <w:rFonts w:ascii="Times New Roman" w:hAnsi="Times New Roman"/>
                      <w:sz w:val="24"/>
                      <w:szCs w:val="24"/>
                    </w:rPr>
                    <w:t>- …………….;</w:t>
                    <w:br/>
                    <w:t>- ……………;</w:t>
                    <w:br/>
                    <w:t>- Lưu: VT, ……</w:t>
                  </w:r>
                </w:p>
              </w:tc>
              <w:tc>
                <w:tcPr>
                  <w:tcW w:w="495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THỦ TRƯỞNG CƠ QUAN</w:t>
                    <w:br/>
                  </w:r>
                  <w:r>
                    <w:rPr>
                      <w:rFonts w:ascii="Times New Roman" w:hAnsi="Times New Roman"/>
                      <w:i/>
                      <w:sz w:val="24"/>
                      <w:szCs w:val="24"/>
                    </w:rPr>
                    <w:t>(Ký, đóng dấu)</w:t>
                  </w:r>
                </w:p>
              </w:tc>
            </w:tr>
          </w:tbl>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r>
              <w:rPr>
                <w:rFonts w:ascii="Times New Roman" w:hAnsi="Times New Roman"/>
                <w:sz w:val="24"/>
                <w:szCs w:val="24"/>
              </w:rPr>
              <w:t>(1) Tổ chức, cá nhân đề nghị cấp mã số cơ sở đóng gói.</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1</Pages>
  <Words>323</Words>
  <Characters>1183</Characters>
  <CharactersWithSpaces>1502</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2026-10-09T08:58:02Z</dcterms:created>
  <dc:creator/>
  <dc:description/>
  <dc:language>en-US</dc:language>
  <cp:lastModifiedBy/>
  <dcterms:modified xsi:type="dcterms:W3CDTF">2026-10-09T08:58:35Z</dcterms:modified>
  <cp:revision>1</cp:revision>
  <dc:subject/>
  <dc:title/>
</cp:coreProperties>
</file>