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01</w:t>
      </w:r>
    </w:p>
    <w:tbl>
      <w:tblPr>
        <w:tblStyle w:val="Table1"/>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05"/>
        <w:tblGridChange w:id="0">
          <w:tblGrid>
            <w:gridCol w:w="3345"/>
            <w:gridCol w:w="550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BÁO CHÍ</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 MỞ KÊNH NỘI DUNG TRÊN KHÔNG GIAN MẠNG CỦA CƠ QUAN BÁO CHÍ</w:t>
      </w:r>
    </w:p>
    <w:tbl>
      <w:tblPr>
        <w:tblStyle w:val="Table2"/>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05"/>
        <w:gridCol w:w="5445"/>
        <w:tblGridChange w:id="0">
          <w:tblGrid>
            <w:gridCol w:w="3405"/>
            <w:gridCol w:w="544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Bộ Văn hóa, Thể thao và Du lịch;</w:t>
              <w:br w:type="textWrapping"/>
              <w:t xml:space="preserve">- Ủy ban nhân dân tỉnh/thành phố.</w:t>
            </w:r>
          </w:p>
        </w:tc>
      </w:tr>
    </w:tbl>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Thông tin cơ quan báo chí sở hữu kênh nội dung trên không gian mạng</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cơ quan báo chí:</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Giấy phép hoạt động báo chí:        </w:t>
        <w:tab/>
        <w:t xml:space="preserve">Ngày cấp phép:            </w:t>
        <w:tab/>
        <w:t xml:space="preserve">Cơ quan cấp phép:</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tòa soạn: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Điện thoại liên hệ tòa soạn:</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Hộp thư điện tử:</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 tên Tổng biên tập:            </w:t>
        <w:tab/>
        <w:t xml:space="preserve">Điện thoại liên hệ:</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Thông tin về kênh nội dung trên không gian mạng</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kênh nội dung:</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Dấu hiệu nhận biết thống nhất của kênh nội dung trên các mạng xã hội:</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lượng người sử dụng theo dõi/đăng ký:</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Định hướng lĩnh vực, nội dung cung cấp, trao đổi trên trang kênh, nhóm </w:t>
      </w:r>
      <w:r w:rsidDel="00000000" w:rsidR="00000000" w:rsidRPr="00000000">
        <w:rPr>
          <w:rFonts w:ascii="Times New Roman" w:cs="Times New Roman" w:eastAsia="Times New Roman" w:hAnsi="Times New Roman"/>
          <w:i w:val="1"/>
          <w:iCs w:val="1"/>
          <w:sz w:val="24"/>
          <w:szCs w:val="24"/>
          <w:rtl w:val="0"/>
        </w:rPr>
        <w:t xml:space="preserve">(giải trí, thể thao, giáo dục...)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Cam kết</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cơ quan báo chí) xin gửi kèm Quy chế về quản lý, phân phối, theo dõi, xử lý nội dung trên kênh nội dung của cơ quan báo chí trên không gian mạng và cam kết thực hiện đầy đủ quy chế và các quy định tại Nghị định số .../.../NĐ-CP ngày ... tháng ... năm ... của Chính phủ quy định chi tiết thi hành một số điều của </w:t>
      </w:r>
      <w:hyperlink r:id="rId6">
        <w:r w:rsidDel="00000000" w:rsidR="00000000" w:rsidRPr="00000000">
          <w:rPr>
            <w:rFonts w:ascii="Times New Roman" w:cs="Times New Roman" w:eastAsia="Times New Roman" w:hAnsi="Times New Roman"/>
            <w:color w:val="0e70c3"/>
            <w:sz w:val="24"/>
            <w:szCs w:val="24"/>
            <w:rtl w:val="0"/>
          </w:rPr>
          <w:t xml:space="preserve">Luật Báo chí</w:t>
        </w:r>
      </w:hyperlink>
      <w:r w:rsidDel="00000000" w:rsidR="00000000" w:rsidRPr="00000000">
        <w:rPr>
          <w:rFonts w:ascii="Times New Roman" w:cs="Times New Roman" w:eastAsia="Times New Roman" w:hAnsi="Times New Roman"/>
          <w:sz w:val="24"/>
          <w:szCs w:val="24"/>
          <w:rtl w:val="0"/>
        </w:rPr>
        <w:t xml:space="preserve">, cụ thể:</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Các thông tin nêu trên là đúng sự thật, đảm bảo tuân thủ theo đúng tôn chỉ, mục đích của cơ quan báo chí đã được ghi trong giấy phép hoạt động báo chí.</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Chấp hành nghiêm chỉnh các quy định của pháp luật Việt Nam về hoạt động báo chí trên không gian mạng; các quy định của pháp luật về bản quyền; các văn bản pháp luật có liên quan hiện hành.</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00"/>
        <w:gridCol w:w="5250"/>
        <w:tblGridChange w:id="0">
          <w:tblGrid>
            <w:gridCol w:w="3600"/>
            <w:gridCol w:w="5250"/>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sz w:val="24"/>
                <w:szCs w:val="24"/>
                <w:rtl w:val="0"/>
              </w:rPr>
              <w:t xml:space="preserve">- Như trên;</w:t>
              <w:br w:type="textWrapping"/>
              <w:t xml:space="preserve">.......</w:t>
              <w:br w:type="textWrapping"/>
              <w:t xml:space="preserve">- Lưu:......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BIÊN TẬP CƠ QUAN BÁO CHÍ</w:t>
              <w:br w:type="textWrapping"/>
            </w:r>
            <w:r w:rsidDel="00000000" w:rsidR="00000000" w:rsidRPr="00000000">
              <w:rPr>
                <w:rFonts w:ascii="Times New Roman" w:cs="Times New Roman" w:eastAsia="Times New Roman" w:hAnsi="Times New Roman"/>
                <w:i w:val="1"/>
                <w:iCs w:val="1"/>
                <w:sz w:val="24"/>
                <w:szCs w:val="24"/>
                <w:rtl w:val="0"/>
              </w:rPr>
              <w:t xml:space="preserve">(Ký tên, đóng dấu/ký số)</w:t>
            </w:r>
          </w:p>
        </w:tc>
      </w:tr>
    </w:tbl>
    <w:p w:rsidR="00000000" w:rsidDel="00000000" w:rsidP="00000000" w:rsidRDefault="00000000" w:rsidRPr="00000000" w14:paraId="0000001D">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Van-hoa-Xa-hoi/Luat-Bao-chi-2025-so-126-2025-QH15-58154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