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4D" w:rsidRPr="0028764D" w:rsidRDefault="0028764D" w:rsidP="0028764D">
      <w:pPr>
        <w:shd w:val="clear" w:color="auto" w:fill="FFFFFF"/>
        <w:spacing w:before="120" w:after="120" w:line="234" w:lineRule="atLeast"/>
        <w:jc w:val="center"/>
        <w:rPr>
          <w:rFonts w:ascii="Arial" w:eastAsia="Times New Roman" w:hAnsi="Arial" w:cs="Arial"/>
          <w:color w:val="000000"/>
          <w:sz w:val="26"/>
          <w:szCs w:val="26"/>
        </w:rPr>
      </w:pPr>
      <w:bookmarkStart w:id="0" w:name="_GoBack"/>
      <w:r w:rsidRPr="0028764D">
        <w:rPr>
          <w:rFonts w:ascii="Arial" w:eastAsia="Times New Roman" w:hAnsi="Arial" w:cs="Arial"/>
          <w:b/>
          <w:bCs/>
          <w:color w:val="000000"/>
          <w:sz w:val="26"/>
          <w:szCs w:val="26"/>
        </w:rPr>
        <w:t>Bảng 11. Artesunat 100mg - amodiaquin 270mg</w:t>
      </w:r>
    </w:p>
    <w:p w:rsidR="0028764D" w:rsidRPr="0028764D" w:rsidRDefault="0028764D" w:rsidP="0028764D">
      <w:pPr>
        <w:shd w:val="clear" w:color="auto" w:fill="FFFFFF"/>
        <w:spacing w:before="120" w:after="120" w:line="234" w:lineRule="atLeast"/>
        <w:rPr>
          <w:rFonts w:ascii="Arial" w:eastAsia="Times New Roman" w:hAnsi="Arial" w:cs="Arial"/>
          <w:color w:val="000000"/>
          <w:sz w:val="26"/>
          <w:szCs w:val="26"/>
        </w:rPr>
      </w:pPr>
      <w:r w:rsidRPr="0028764D">
        <w:rPr>
          <w:rFonts w:ascii="Arial" w:eastAsia="Times New Roman" w:hAnsi="Arial" w:cs="Arial"/>
          <w:color w:val="000000"/>
          <w:sz w:val="26"/>
          <w:szCs w:val="26"/>
        </w:rPr>
        <w:t>- Uống ngày 1 lần, liên tục trong 3 ngày.</w:t>
      </w:r>
    </w:p>
    <w:p w:rsidR="0028764D" w:rsidRPr="0028764D" w:rsidRDefault="0028764D" w:rsidP="0028764D">
      <w:pPr>
        <w:shd w:val="clear" w:color="auto" w:fill="FFFFFF"/>
        <w:spacing w:before="120" w:after="120" w:line="234" w:lineRule="atLeast"/>
        <w:rPr>
          <w:rFonts w:ascii="Arial" w:eastAsia="Times New Roman" w:hAnsi="Arial" w:cs="Arial"/>
          <w:color w:val="000000"/>
          <w:sz w:val="26"/>
          <w:szCs w:val="26"/>
        </w:rPr>
      </w:pPr>
      <w:r w:rsidRPr="0028764D">
        <w:rPr>
          <w:rFonts w:ascii="Arial" w:eastAsia="Times New Roman" w:hAnsi="Arial" w:cs="Arial"/>
          <w:color w:val="000000"/>
          <w:sz w:val="26"/>
          <w:szCs w:val="26"/>
        </w:rPr>
        <w:t>- Liều lượng thuốc theo tuổi hoặc cân nặng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8"/>
        <w:gridCol w:w="2359"/>
        <w:gridCol w:w="1509"/>
        <w:gridCol w:w="1605"/>
        <w:gridCol w:w="1509"/>
      </w:tblGrid>
      <w:tr w:rsidR="0028764D" w:rsidRPr="0028764D" w:rsidTr="0028764D">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b/>
                <w:bCs/>
                <w:color w:val="000000"/>
                <w:sz w:val="26"/>
                <w:szCs w:val="26"/>
              </w:rPr>
              <w:t>Nhóm tuổi</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b/>
                <w:bCs/>
                <w:color w:val="000000"/>
                <w:sz w:val="26"/>
                <w:szCs w:val="26"/>
              </w:rPr>
              <w:t>Cân nặng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b/>
                <w:bCs/>
                <w:color w:val="000000"/>
                <w:sz w:val="26"/>
                <w:szCs w:val="26"/>
              </w:rPr>
              <w:t>Ngày 1</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b/>
                <w:bCs/>
                <w:color w:val="000000"/>
                <w:sz w:val="26"/>
                <w:szCs w:val="26"/>
              </w:rPr>
              <w:t>Ngày 2</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b/>
                <w:bCs/>
                <w:color w:val="000000"/>
                <w:sz w:val="26"/>
                <w:szCs w:val="26"/>
              </w:rPr>
              <w:t>Ngày 3</w:t>
            </w:r>
          </w:p>
        </w:tc>
      </w:tr>
      <w:tr w:rsidR="0028764D" w:rsidRPr="0028764D" w:rsidTr="0028764D">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 2,5 - &lt; 12 tháng</w:t>
            </w:r>
          </w:p>
        </w:tc>
        <w:tc>
          <w:tcPr>
            <w:tcW w:w="12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 5 - &lt; 9 kg</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¼ viên</w:t>
            </w:r>
          </w:p>
        </w:tc>
        <w:tc>
          <w:tcPr>
            <w:tcW w:w="8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¼ viên</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¼ viên</w:t>
            </w:r>
          </w:p>
        </w:tc>
      </w:tr>
      <w:tr w:rsidR="0028764D" w:rsidRPr="0028764D" w:rsidTr="0028764D">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&gt; 1 - &lt; 5 tuổi</w:t>
            </w:r>
          </w:p>
        </w:tc>
        <w:tc>
          <w:tcPr>
            <w:tcW w:w="12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9 - &lt; 18 kg</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½ viên</w:t>
            </w:r>
          </w:p>
        </w:tc>
        <w:tc>
          <w:tcPr>
            <w:tcW w:w="8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½ viên</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½ viên</w:t>
            </w:r>
          </w:p>
        </w:tc>
      </w:tr>
      <w:tr w:rsidR="0028764D" w:rsidRPr="0028764D" w:rsidTr="0028764D">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5 - &lt; 13 tuổi</w:t>
            </w:r>
          </w:p>
        </w:tc>
        <w:tc>
          <w:tcPr>
            <w:tcW w:w="12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18 - &lt; 36 kg</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1 viên</w:t>
            </w:r>
          </w:p>
        </w:tc>
        <w:tc>
          <w:tcPr>
            <w:tcW w:w="8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1 viên</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1 viên</w:t>
            </w:r>
          </w:p>
        </w:tc>
      </w:tr>
      <w:tr w:rsidR="0028764D" w:rsidRPr="0028764D" w:rsidTr="0028764D">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 13 tuổi</w:t>
            </w:r>
          </w:p>
        </w:tc>
        <w:tc>
          <w:tcPr>
            <w:tcW w:w="12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 36 kg</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2 viên</w:t>
            </w:r>
          </w:p>
        </w:tc>
        <w:tc>
          <w:tcPr>
            <w:tcW w:w="85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2 viên</w:t>
            </w:r>
          </w:p>
        </w:tc>
        <w:tc>
          <w:tcPr>
            <w:tcW w:w="800" w:type="pct"/>
            <w:tcBorders>
              <w:top w:val="nil"/>
              <w:left w:val="nil"/>
              <w:bottom w:val="single" w:sz="8" w:space="0" w:color="auto"/>
              <w:right w:val="single" w:sz="8" w:space="0" w:color="auto"/>
            </w:tcBorders>
            <w:shd w:val="clear" w:color="auto" w:fill="FFFFFF"/>
            <w:vAlign w:val="center"/>
            <w:hideMark/>
          </w:tcPr>
          <w:p w:rsidR="0028764D" w:rsidRPr="0028764D" w:rsidRDefault="0028764D" w:rsidP="0028764D">
            <w:pPr>
              <w:spacing w:before="120" w:after="120" w:line="234" w:lineRule="atLeast"/>
              <w:jc w:val="center"/>
              <w:rPr>
                <w:rFonts w:ascii="Arial" w:eastAsia="Times New Roman" w:hAnsi="Arial" w:cs="Arial"/>
                <w:color w:val="000000"/>
                <w:sz w:val="26"/>
                <w:szCs w:val="26"/>
              </w:rPr>
            </w:pPr>
            <w:r w:rsidRPr="0028764D">
              <w:rPr>
                <w:rFonts w:ascii="Arial" w:eastAsia="Times New Roman" w:hAnsi="Arial" w:cs="Arial"/>
                <w:color w:val="000000"/>
                <w:sz w:val="26"/>
                <w:szCs w:val="26"/>
              </w:rPr>
              <w:t>2 viên</w:t>
            </w:r>
          </w:p>
        </w:tc>
      </w:tr>
    </w:tbl>
    <w:p w:rsidR="0028764D" w:rsidRPr="0028764D" w:rsidRDefault="0028764D" w:rsidP="0028764D">
      <w:pPr>
        <w:shd w:val="clear" w:color="auto" w:fill="FFFFFF"/>
        <w:spacing w:before="120" w:after="120" w:line="234" w:lineRule="atLeast"/>
        <w:rPr>
          <w:rFonts w:ascii="Arial" w:eastAsia="Times New Roman" w:hAnsi="Arial" w:cs="Arial"/>
          <w:color w:val="000000"/>
          <w:sz w:val="26"/>
          <w:szCs w:val="26"/>
        </w:rPr>
      </w:pPr>
      <w:r w:rsidRPr="0028764D">
        <w:rPr>
          <w:rFonts w:ascii="Arial" w:eastAsia="Times New Roman" w:hAnsi="Arial" w:cs="Arial"/>
          <w:b/>
          <w:bCs/>
          <w:i/>
          <w:iCs/>
          <w:color w:val="000000"/>
          <w:sz w:val="26"/>
          <w:szCs w:val="26"/>
        </w:rPr>
        <w:t>* Chú ý:</w:t>
      </w:r>
    </w:p>
    <w:p w:rsidR="0028764D" w:rsidRPr="0028764D" w:rsidRDefault="0028764D" w:rsidP="0028764D">
      <w:pPr>
        <w:shd w:val="clear" w:color="auto" w:fill="FFFFFF"/>
        <w:spacing w:before="120" w:after="120" w:line="234" w:lineRule="atLeast"/>
        <w:rPr>
          <w:rFonts w:ascii="Arial" w:eastAsia="Times New Roman" w:hAnsi="Arial" w:cs="Arial"/>
          <w:color w:val="000000"/>
          <w:sz w:val="26"/>
          <w:szCs w:val="26"/>
        </w:rPr>
      </w:pPr>
      <w:r w:rsidRPr="0028764D">
        <w:rPr>
          <w:rFonts w:ascii="Arial" w:eastAsia="Times New Roman" w:hAnsi="Arial" w:cs="Arial"/>
          <w:i/>
          <w:iCs/>
          <w:color w:val="000000"/>
          <w:sz w:val="26"/>
          <w:szCs w:val="26"/>
        </w:rPr>
        <w:t>- Không sử dụng điều trị thuốc cho những đối tượng sau: Quá mẫn với hoạt chất hoặc bất kỳ tá dược trong viên thuốc, tiền sử tổn thương gan khi điều trị với amodiaquine, mắc các bệnh về máu, các bệnh về võng mạc.</w:t>
      </w:r>
    </w:p>
    <w:p w:rsidR="0028764D" w:rsidRPr="0028764D" w:rsidRDefault="0028764D" w:rsidP="0028764D">
      <w:pPr>
        <w:shd w:val="clear" w:color="auto" w:fill="FFFFFF"/>
        <w:spacing w:before="120" w:after="120" w:line="234" w:lineRule="atLeast"/>
        <w:rPr>
          <w:rFonts w:ascii="Arial" w:eastAsia="Times New Roman" w:hAnsi="Arial" w:cs="Arial"/>
          <w:color w:val="000000"/>
          <w:sz w:val="26"/>
          <w:szCs w:val="26"/>
        </w:rPr>
      </w:pPr>
      <w:r w:rsidRPr="0028764D">
        <w:rPr>
          <w:rFonts w:ascii="Arial" w:eastAsia="Times New Roman" w:hAnsi="Arial" w:cs="Arial"/>
          <w:i/>
          <w:iCs/>
          <w:color w:val="000000"/>
          <w:sz w:val="26"/>
          <w:szCs w:val="26"/>
        </w:rPr>
        <w:t>- Artesunat và amodiaquine viên nén không được sử dụng để phòng bệnh sốt rét vì có thể dẫn đến mất bạch cầu hạt và nhiễm độc gan nặng.</w:t>
      </w:r>
    </w:p>
    <w:bookmarkEnd w:id="0"/>
    <w:p w:rsidR="00D5674F" w:rsidRPr="0028764D" w:rsidRDefault="00D5674F">
      <w:pPr>
        <w:rPr>
          <w:sz w:val="26"/>
          <w:szCs w:val="26"/>
        </w:rPr>
      </w:pPr>
    </w:p>
    <w:sectPr w:rsidR="00D5674F" w:rsidRPr="002876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4D"/>
    <w:rsid w:val="0028764D"/>
    <w:rsid w:val="00D5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49561-B04C-4AC7-8A81-AF37EAE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6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1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2024-12-18T03:21:00Z</dcterms:created>
  <dcterms:modified xsi:type="dcterms:W3CDTF">2024-12-18T03:22:00Z</dcterms:modified>
</cp:coreProperties>
</file>