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A26" w:rsidRPr="00462A26" w:rsidRDefault="00462A26" w:rsidP="00462A26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bookmarkStart w:id="0" w:name="_GoBack"/>
      <w:r w:rsidRPr="00462A26">
        <w:rPr>
          <w:rFonts w:ascii="Arial" w:eastAsia="Times New Roman" w:hAnsi="Arial" w:cs="Arial"/>
          <w:b/>
          <w:bCs/>
          <w:color w:val="000000"/>
          <w:sz w:val="26"/>
          <w:szCs w:val="26"/>
        </w:rPr>
        <w:t>Bảng 12. Dihydroartemisinin- piperaquin phosphat</w:t>
      </w:r>
    </w:p>
    <w:p w:rsidR="00462A26" w:rsidRPr="00462A26" w:rsidRDefault="00462A26" w:rsidP="00462A2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462A26">
        <w:rPr>
          <w:rFonts w:ascii="Arial" w:eastAsia="Times New Roman" w:hAnsi="Arial" w:cs="Arial"/>
          <w:color w:val="000000"/>
          <w:sz w:val="26"/>
          <w:szCs w:val="26"/>
        </w:rPr>
        <w:t>Mỗi viên thuốc chứa dihydroartemisinin 40 mg và piperaquin phosphat 320 mg (biệt dược là Arterakine, CV Artecan). Điều trị ngày 1 lần, liên tục trong 3 ngày, liều thuốc tính theo cân nặng như sau: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9"/>
        <w:gridCol w:w="2264"/>
        <w:gridCol w:w="2264"/>
        <w:gridCol w:w="2453"/>
      </w:tblGrid>
      <w:tr w:rsidR="00462A26" w:rsidRPr="00462A26" w:rsidTr="00462A26">
        <w:trPr>
          <w:tblCellSpacing w:w="0" w:type="dxa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2A26" w:rsidRPr="00462A26" w:rsidRDefault="00462A26" w:rsidP="00462A2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462A2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Cân nặng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2A26" w:rsidRPr="00462A26" w:rsidRDefault="00462A26" w:rsidP="00462A2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462A2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Ngày 1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2A26" w:rsidRPr="00462A26" w:rsidRDefault="00462A26" w:rsidP="00462A2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462A2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Ngày 2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2A26" w:rsidRPr="00462A26" w:rsidRDefault="00462A26" w:rsidP="00462A2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462A2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Ngày 3</w:t>
            </w:r>
          </w:p>
        </w:tc>
      </w:tr>
      <w:tr w:rsidR="00462A26" w:rsidRPr="00462A26" w:rsidTr="00462A26">
        <w:trPr>
          <w:tblCellSpacing w:w="0" w:type="dxa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2A26" w:rsidRPr="00462A26" w:rsidRDefault="00462A26" w:rsidP="00462A2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462A2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&lt; 8 kg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2A26" w:rsidRPr="00462A26" w:rsidRDefault="00462A26" w:rsidP="00462A2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462A2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½ viên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2A26" w:rsidRPr="00462A26" w:rsidRDefault="00462A26" w:rsidP="00462A2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462A2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½ viên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2A26" w:rsidRPr="00462A26" w:rsidRDefault="00462A26" w:rsidP="00462A2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462A2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½ viên</w:t>
            </w:r>
          </w:p>
        </w:tc>
      </w:tr>
      <w:tr w:rsidR="00462A26" w:rsidRPr="00462A26" w:rsidTr="00462A26">
        <w:trPr>
          <w:tblCellSpacing w:w="0" w:type="dxa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2A26" w:rsidRPr="00462A26" w:rsidRDefault="00462A26" w:rsidP="00462A2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462A2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8 - &lt; 17 kg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2A26" w:rsidRPr="00462A26" w:rsidRDefault="00462A26" w:rsidP="00462A2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462A2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 viên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2A26" w:rsidRPr="00462A26" w:rsidRDefault="00462A26" w:rsidP="00462A2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462A2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 viên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2A26" w:rsidRPr="00462A26" w:rsidRDefault="00462A26" w:rsidP="00462A2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462A2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 viên</w:t>
            </w:r>
          </w:p>
        </w:tc>
      </w:tr>
      <w:tr w:rsidR="00462A26" w:rsidRPr="00462A26" w:rsidTr="00462A26">
        <w:trPr>
          <w:tblCellSpacing w:w="0" w:type="dxa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2A26" w:rsidRPr="00462A26" w:rsidRDefault="00462A26" w:rsidP="00462A2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462A2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17-&lt; 25 kg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2A26" w:rsidRPr="00462A26" w:rsidRDefault="00462A26" w:rsidP="00462A2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462A2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 ½ viên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2A26" w:rsidRPr="00462A26" w:rsidRDefault="00462A26" w:rsidP="00462A2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462A2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 ½ viên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2A26" w:rsidRPr="00462A26" w:rsidRDefault="00462A26" w:rsidP="00462A2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462A2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 ½ viên</w:t>
            </w:r>
          </w:p>
        </w:tc>
      </w:tr>
      <w:tr w:rsidR="00462A26" w:rsidRPr="00462A26" w:rsidTr="00462A26">
        <w:trPr>
          <w:tblCellSpacing w:w="0" w:type="dxa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2A26" w:rsidRPr="00462A26" w:rsidRDefault="00462A26" w:rsidP="00462A2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462A2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25 - &lt; 36 kg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2A26" w:rsidRPr="00462A26" w:rsidRDefault="00462A26" w:rsidP="00462A2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462A2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 viên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2A26" w:rsidRPr="00462A26" w:rsidRDefault="00462A26" w:rsidP="00462A2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462A2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 viên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2A26" w:rsidRPr="00462A26" w:rsidRDefault="00462A26" w:rsidP="00462A2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462A2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2 viên</w:t>
            </w:r>
          </w:p>
        </w:tc>
      </w:tr>
      <w:tr w:rsidR="00462A26" w:rsidRPr="00462A26" w:rsidTr="00462A26">
        <w:trPr>
          <w:tblCellSpacing w:w="0" w:type="dxa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2A26" w:rsidRPr="00462A26" w:rsidRDefault="00462A26" w:rsidP="00462A2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462A2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36 - &lt; 60 kg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2A26" w:rsidRPr="00462A26" w:rsidRDefault="00462A26" w:rsidP="00462A2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462A2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3 viên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2A26" w:rsidRPr="00462A26" w:rsidRDefault="00462A26" w:rsidP="00462A2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462A2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3 viên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2A26" w:rsidRPr="00462A26" w:rsidRDefault="00462A26" w:rsidP="00462A2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462A2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3 viên</w:t>
            </w:r>
          </w:p>
        </w:tc>
      </w:tr>
      <w:tr w:rsidR="00462A26" w:rsidRPr="00462A26" w:rsidTr="00462A26">
        <w:trPr>
          <w:tblCellSpacing w:w="0" w:type="dxa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2A26" w:rsidRPr="00462A26" w:rsidRDefault="00462A26" w:rsidP="00462A2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462A2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60 - &lt; 80 kg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2A26" w:rsidRPr="00462A26" w:rsidRDefault="00462A26" w:rsidP="00462A2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462A2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4 viên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2A26" w:rsidRPr="00462A26" w:rsidRDefault="00462A26" w:rsidP="00462A2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462A2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4 viên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2A26" w:rsidRPr="00462A26" w:rsidRDefault="00462A26" w:rsidP="00462A2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462A2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4 viên</w:t>
            </w:r>
          </w:p>
        </w:tc>
      </w:tr>
      <w:tr w:rsidR="00462A26" w:rsidRPr="00462A26" w:rsidTr="00462A26">
        <w:trPr>
          <w:tblCellSpacing w:w="0" w:type="dxa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2A26" w:rsidRPr="00462A26" w:rsidRDefault="00462A26" w:rsidP="00462A2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462A2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≥ 80 kg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2A26" w:rsidRPr="00462A26" w:rsidRDefault="00462A26" w:rsidP="00462A2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462A2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 viên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2A26" w:rsidRPr="00462A26" w:rsidRDefault="00462A26" w:rsidP="00462A2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462A2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 viên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2A26" w:rsidRPr="00462A26" w:rsidRDefault="00462A26" w:rsidP="00462A2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462A26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5 viên</w:t>
            </w:r>
          </w:p>
        </w:tc>
      </w:tr>
    </w:tbl>
    <w:p w:rsidR="00462A26" w:rsidRPr="00462A26" w:rsidRDefault="00462A26" w:rsidP="00462A26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462A26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>* Chú ý:</w:t>
      </w:r>
      <w:r w:rsidRPr="00462A26">
        <w:rPr>
          <w:rFonts w:ascii="Arial" w:eastAsia="Times New Roman" w:hAnsi="Arial" w:cs="Arial"/>
          <w:i/>
          <w:iCs/>
          <w:color w:val="000000"/>
          <w:sz w:val="26"/>
          <w:szCs w:val="26"/>
        </w:rPr>
        <w:t> Không dùng cho phụ nữ có thai 3 tháng đầu.</w:t>
      </w:r>
    </w:p>
    <w:bookmarkEnd w:id="0"/>
    <w:p w:rsidR="00D5674F" w:rsidRPr="00462A26" w:rsidRDefault="00D5674F">
      <w:pPr>
        <w:rPr>
          <w:sz w:val="26"/>
          <w:szCs w:val="26"/>
        </w:rPr>
      </w:pPr>
    </w:p>
    <w:sectPr w:rsidR="00D5674F" w:rsidRPr="00462A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26"/>
    <w:rsid w:val="00462A26"/>
    <w:rsid w:val="00D5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296E692-0711-4F34-9F38-44BDF14C5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2024-12-18T03:21:00Z</dcterms:created>
  <dcterms:modified xsi:type="dcterms:W3CDTF">2024-12-18T03:22:00Z</dcterms:modified>
</cp:coreProperties>
</file>