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shd w:val="clear" w:color="auto" w:fill="FFFFFF"/>
        <w:tblCellMar>
          <w:left w:w="0" w:type="dxa"/>
          <w:right w:w="0" w:type="dxa"/>
        </w:tblCellMar>
        <w:tblLook w:val="04A0" w:firstRow="1" w:lastRow="0" w:firstColumn="1" w:lastColumn="0" w:noHBand="0" w:noVBand="1"/>
      </w:tblPr>
      <w:tblGrid>
        <w:gridCol w:w="4303"/>
        <w:gridCol w:w="5864"/>
      </w:tblGrid>
      <w:tr w:rsidR="0061510F" w:rsidRPr="0061510F" w:rsidTr="0061510F">
        <w:trPr>
          <w:trHeight w:val="150"/>
        </w:trPr>
        <w:tc>
          <w:tcPr>
            <w:tcW w:w="4202"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PHÒNG GD&amp;ĐT ...................</w:t>
            </w:r>
          </w:p>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TRƯỜNG ..................</w:t>
            </w:r>
          </w:p>
        </w:tc>
        <w:tc>
          <w:tcPr>
            <w:tcW w:w="5726"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CỘNG HÒA XÃ HỘI CHỦ NGHĨA VIỆT NAM</w:t>
            </w:r>
            <w:r w:rsidRPr="0061510F">
              <w:rPr>
                <w:rFonts w:ascii="Times New Roman" w:eastAsia="Times New Roman" w:hAnsi="Times New Roman" w:cs="Times New Roman"/>
                <w:b/>
                <w:bCs/>
                <w:color w:val="000000" w:themeColor="text1"/>
                <w:sz w:val="26"/>
                <w:szCs w:val="26"/>
                <w:bdr w:val="none" w:sz="0" w:space="0" w:color="auto" w:frame="1"/>
              </w:rPr>
              <w:br/>
              <w:t>Độc lập - Tự do - Hạnh phúc</w:t>
            </w:r>
          </w:p>
        </w:tc>
      </w:tr>
      <w:tr w:rsidR="0061510F" w:rsidRPr="0061510F" w:rsidTr="0061510F">
        <w:trPr>
          <w:trHeight w:val="840"/>
        </w:trPr>
        <w:tc>
          <w:tcPr>
            <w:tcW w:w="4202"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rPr>
                <w:rFonts w:ascii="Times New Roman" w:eastAsia="Times New Roman" w:hAnsi="Times New Roman" w:cs="Times New Roman"/>
                <w:color w:val="000000" w:themeColor="text1"/>
                <w:sz w:val="26"/>
                <w:szCs w:val="26"/>
              </w:rPr>
            </w:pPr>
          </w:p>
        </w:tc>
        <w:tc>
          <w:tcPr>
            <w:tcW w:w="5726"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right"/>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i/>
                <w:iCs/>
                <w:color w:val="000000" w:themeColor="text1"/>
                <w:sz w:val="26"/>
                <w:szCs w:val="26"/>
                <w:bdr w:val="none" w:sz="0" w:space="0" w:color="auto" w:frame="1"/>
              </w:rPr>
              <w:t>..............., ngày .... tháng .... năm ........</w:t>
            </w:r>
          </w:p>
        </w:tc>
      </w:tr>
    </w:tbl>
    <w:p w:rsidR="0061510F" w:rsidRDefault="0061510F" w:rsidP="0061510F">
      <w:pPr>
        <w:shd w:val="clear" w:color="auto" w:fill="FFFFFF"/>
        <w:spacing w:after="0" w:line="360" w:lineRule="auto"/>
        <w:jc w:val="center"/>
        <w:rPr>
          <w:rFonts w:ascii="Times New Roman" w:eastAsia="Times New Roman" w:hAnsi="Times New Roman" w:cs="Times New Roman"/>
          <w:b/>
          <w:bCs/>
          <w:color w:val="000000" w:themeColor="text1"/>
          <w:sz w:val="26"/>
          <w:szCs w:val="26"/>
          <w:bdr w:val="none" w:sz="0" w:space="0" w:color="auto" w:frame="1"/>
        </w:rPr>
      </w:pPr>
      <w:r w:rsidRPr="0061510F">
        <w:rPr>
          <w:rFonts w:ascii="Times New Roman" w:eastAsia="Times New Roman" w:hAnsi="Times New Roman" w:cs="Times New Roman"/>
          <w:b/>
          <w:bCs/>
          <w:color w:val="000000" w:themeColor="text1"/>
          <w:sz w:val="26"/>
          <w:szCs w:val="26"/>
          <w:bdr w:val="none" w:sz="0" w:space="0" w:color="auto" w:frame="1"/>
        </w:rPr>
        <w:t>BẢN CAM KẾT</w:t>
      </w:r>
    </w:p>
    <w:p w:rsidR="0061510F" w:rsidRPr="0061510F" w:rsidRDefault="0061510F" w:rsidP="0061510F">
      <w:pPr>
        <w:shd w:val="clear" w:color="auto" w:fill="FFFFFF"/>
        <w:spacing w:after="0" w:line="360" w:lineRule="auto"/>
        <w:jc w:val="center"/>
        <w:rPr>
          <w:rFonts w:ascii="Times New Roman" w:eastAsia="Times New Roman" w:hAnsi="Times New Roman" w:cs="Times New Roman"/>
          <w:color w:val="000000" w:themeColor="text1"/>
          <w:sz w:val="26"/>
          <w:szCs w:val="26"/>
        </w:rPr>
      </w:pPr>
    </w:p>
    <w:tbl>
      <w:tblPr>
        <w:tblW w:w="8228" w:type="dxa"/>
        <w:shd w:val="clear" w:color="auto" w:fill="FFFFFF"/>
        <w:tblCellMar>
          <w:left w:w="0" w:type="dxa"/>
          <w:right w:w="0" w:type="dxa"/>
        </w:tblCellMar>
        <w:tblLook w:val="04A0" w:firstRow="1" w:lastRow="0" w:firstColumn="1" w:lastColumn="0" w:noHBand="0" w:noVBand="1"/>
      </w:tblPr>
      <w:tblGrid>
        <w:gridCol w:w="1800"/>
        <w:gridCol w:w="90"/>
        <w:gridCol w:w="5580"/>
        <w:gridCol w:w="758"/>
      </w:tblGrid>
      <w:tr w:rsidR="0061510F" w:rsidRPr="0061510F" w:rsidTr="0061510F">
        <w:trPr>
          <w:trHeight w:val="20"/>
        </w:trPr>
        <w:tc>
          <w:tcPr>
            <w:tcW w:w="1800"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right"/>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Kính gửi: </w:t>
            </w:r>
          </w:p>
        </w:tc>
        <w:tc>
          <w:tcPr>
            <w:tcW w:w="6428" w:type="dxa"/>
            <w:gridSpan w:val="3"/>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 Ban Giám Hiệu trường .............</w:t>
            </w:r>
            <w:r>
              <w:rPr>
                <w:rFonts w:ascii="Times New Roman" w:eastAsia="Times New Roman" w:hAnsi="Times New Roman" w:cs="Times New Roman"/>
                <w:color w:val="000000" w:themeColor="text1"/>
                <w:sz w:val="26"/>
                <w:szCs w:val="26"/>
              </w:rPr>
              <w:t>..........................................</w:t>
            </w:r>
          </w:p>
        </w:tc>
      </w:tr>
      <w:tr w:rsidR="0061510F" w:rsidRPr="0061510F" w:rsidTr="0061510F">
        <w:trPr>
          <w:gridAfter w:val="1"/>
          <w:wAfter w:w="758" w:type="dxa"/>
          <w:trHeight w:val="1440"/>
        </w:trPr>
        <w:tc>
          <w:tcPr>
            <w:tcW w:w="1890" w:type="dxa"/>
            <w:gridSpan w:val="2"/>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 </w:t>
            </w:r>
          </w:p>
        </w:tc>
        <w:tc>
          <w:tcPr>
            <w:tcW w:w="5580"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ind w:left="750" w:hanging="75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Thầy (cô) giáo chủ nhiệm </w:t>
            </w:r>
            <w:r w:rsidRPr="0061510F">
              <w:rPr>
                <w:rFonts w:ascii="Times New Roman" w:eastAsia="Times New Roman" w:hAnsi="Times New Roman" w:cs="Times New Roman"/>
                <w:color w:val="000000" w:themeColor="text1"/>
                <w:sz w:val="26"/>
                <w:szCs w:val="26"/>
              </w:rPr>
              <w:t>lớp ...........</w:t>
            </w:r>
            <w:r>
              <w:rPr>
                <w:rFonts w:ascii="Times New Roman" w:eastAsia="Times New Roman" w:hAnsi="Times New Roman" w:cs="Times New Roman"/>
                <w:color w:val="000000" w:themeColor="text1"/>
                <w:sz w:val="26"/>
                <w:szCs w:val="26"/>
              </w:rPr>
              <w:t>.....................</w:t>
            </w:r>
          </w:p>
          <w:p w:rsidR="0061510F" w:rsidRPr="0061510F" w:rsidRDefault="0061510F" w:rsidP="0061510F">
            <w:pPr>
              <w:spacing w:after="0" w:line="360" w:lineRule="auto"/>
              <w:ind w:left="750" w:hanging="750"/>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 xml:space="preserve">- </w:t>
            </w:r>
            <w:bookmarkStart w:id="0" w:name="_GoBack"/>
            <w:bookmarkEnd w:id="0"/>
            <w:r w:rsidRPr="0061510F">
              <w:rPr>
                <w:rFonts w:ascii="Times New Roman" w:eastAsia="Times New Roman" w:hAnsi="Times New Roman" w:cs="Times New Roman"/>
                <w:color w:val="000000" w:themeColor="text1"/>
                <w:sz w:val="26"/>
                <w:szCs w:val="26"/>
              </w:rPr>
              <w:t>Giáo viên TPT Đội TNTP Hồ Chí Minh.</w:t>
            </w:r>
          </w:p>
        </w:tc>
      </w:tr>
    </w:tbl>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Tên em là: ....................................................... Học sinh lớp: .................</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 xml:space="preserve">Sau khi được nghe phổ biến về nội dung </w:t>
      </w:r>
      <w:hyperlink r:id="rId4" w:history="1">
        <w:r w:rsidRPr="0061510F">
          <w:rPr>
            <w:rFonts w:ascii="Times New Roman" w:eastAsia="Times New Roman" w:hAnsi="Times New Roman" w:cs="Times New Roman"/>
            <w:color w:val="000000" w:themeColor="text1"/>
            <w:sz w:val="26"/>
            <w:szCs w:val="26"/>
            <w:bdr w:val="none" w:sz="0" w:space="0" w:color="auto" w:frame="1"/>
          </w:rPr>
          <w:t>Nghị định 137/2020/NĐ-CP</w:t>
        </w:r>
      </w:hyperlink>
      <w:r w:rsidRPr="0061510F">
        <w:rPr>
          <w:rFonts w:ascii="Times New Roman" w:eastAsia="Times New Roman" w:hAnsi="Times New Roman" w:cs="Times New Roman"/>
          <w:color w:val="000000" w:themeColor="text1"/>
          <w:sz w:val="26"/>
          <w:szCs w:val="26"/>
        </w:rPr>
        <w:t> về quản lý, sử dụng pháo. Em xin cam kết thực hiện những quy định sau:</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1. Không sản xuất, buôn bán, vận chuyển, tàng trữ, sử dụng các loại pháo bao gồm cả pháo nổ, pháo hoa lễ hội, que phát sáng, pháo điện trang trí trong hoạt động sinh hoạt hàng ngày như cưới xin, khai trương, lễ tết...</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2. Không mua bán, tàng trữ, sử dụng trái phép vũ khí, vật liệu nổ, công cụ hỗ trợ, đồ chơi nguy hiểm và các loại pháo dưới mọi hình thức.</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3. Có tinh thần phát hiện, tố cáo các trường hợp nghi vấn, sử dụng trái phép vũ khí, vật liệu nổ, công cụ hỗ trợ, đồ chơi nguy hiểm bị cấm, pháo các loại.</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color w:val="000000" w:themeColor="text1"/>
          <w:sz w:val="26"/>
          <w:szCs w:val="26"/>
        </w:rPr>
        <w:t>4. Tích cực tuyên truyền cho gia đình, cộng đồng và bạn bè cùng lứa tuổi tuân thủ các quy định của Pháp luật về việc không tàng trữ, mua bán, sử dụng pháo và các chất gây nổ khác.</w:t>
      </w:r>
    </w:p>
    <w:p w:rsidR="0061510F" w:rsidRPr="0061510F" w:rsidRDefault="0061510F" w:rsidP="0061510F">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i/>
          <w:iCs/>
          <w:color w:val="000000" w:themeColor="text1"/>
          <w:sz w:val="26"/>
          <w:szCs w:val="26"/>
          <w:bdr w:val="none" w:sz="0" w:space="0" w:color="auto" w:frame="1"/>
        </w:rPr>
        <w:t>Nếu vi phạm các nội dung đã cam kết, em xin chịu mọi hình thức kỉ luật của nhà trường và pháp luật.</w:t>
      </w:r>
    </w:p>
    <w:tbl>
      <w:tblPr>
        <w:tblW w:w="10167" w:type="dxa"/>
        <w:shd w:val="clear" w:color="auto" w:fill="FFFFFF"/>
        <w:tblCellMar>
          <w:left w:w="0" w:type="dxa"/>
          <w:right w:w="0" w:type="dxa"/>
        </w:tblCellMar>
        <w:tblLook w:val="04A0" w:firstRow="1" w:lastRow="0" w:firstColumn="1" w:lastColumn="0" w:noHBand="0" w:noVBand="1"/>
      </w:tblPr>
      <w:tblGrid>
        <w:gridCol w:w="2542"/>
        <w:gridCol w:w="2559"/>
        <w:gridCol w:w="2574"/>
        <w:gridCol w:w="2492"/>
      </w:tblGrid>
      <w:tr w:rsidR="0061510F" w:rsidRPr="0061510F" w:rsidTr="0061510F">
        <w:trPr>
          <w:trHeight w:val="150"/>
        </w:trPr>
        <w:tc>
          <w:tcPr>
            <w:tcW w:w="2422"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TPT Đội</w:t>
            </w:r>
          </w:p>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i/>
                <w:iCs/>
                <w:color w:val="000000" w:themeColor="text1"/>
                <w:sz w:val="26"/>
                <w:szCs w:val="26"/>
                <w:bdr w:val="none" w:sz="0" w:space="0" w:color="auto" w:frame="1"/>
              </w:rPr>
              <w:t>(Ký và ghi rõ họ tên)</w:t>
            </w:r>
          </w:p>
        </w:tc>
        <w:tc>
          <w:tcPr>
            <w:tcW w:w="2438"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GVCN</w:t>
            </w:r>
          </w:p>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i/>
                <w:iCs/>
                <w:color w:val="000000" w:themeColor="text1"/>
                <w:sz w:val="26"/>
                <w:szCs w:val="26"/>
                <w:bdr w:val="none" w:sz="0" w:space="0" w:color="auto" w:frame="1"/>
              </w:rPr>
              <w:t>(Ký và ghi rõ họ tên)</w:t>
            </w:r>
          </w:p>
        </w:tc>
        <w:tc>
          <w:tcPr>
            <w:tcW w:w="2453"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PHHS</w:t>
            </w:r>
          </w:p>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i/>
                <w:iCs/>
                <w:color w:val="000000" w:themeColor="text1"/>
                <w:sz w:val="26"/>
                <w:szCs w:val="26"/>
                <w:bdr w:val="none" w:sz="0" w:space="0" w:color="auto" w:frame="1"/>
              </w:rPr>
              <w:t>(Ký và ghi rõ họ tên)</w:t>
            </w:r>
          </w:p>
        </w:tc>
        <w:tc>
          <w:tcPr>
            <w:tcW w:w="2375" w:type="dxa"/>
            <w:shd w:val="clear" w:color="auto" w:fill="FFFFFF"/>
            <w:tcMar>
              <w:top w:w="60" w:type="dxa"/>
              <w:left w:w="60" w:type="dxa"/>
              <w:bottom w:w="60" w:type="dxa"/>
              <w:right w:w="60" w:type="dxa"/>
            </w:tcMar>
            <w:vAlign w:val="center"/>
            <w:hideMark/>
          </w:tcPr>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b/>
                <w:bCs/>
                <w:color w:val="000000" w:themeColor="text1"/>
                <w:sz w:val="26"/>
                <w:szCs w:val="26"/>
                <w:bdr w:val="none" w:sz="0" w:space="0" w:color="auto" w:frame="1"/>
              </w:rPr>
              <w:t>Học sinh cam kết</w:t>
            </w:r>
          </w:p>
          <w:p w:rsidR="0061510F" w:rsidRPr="0061510F" w:rsidRDefault="0061510F" w:rsidP="0061510F">
            <w:pPr>
              <w:spacing w:after="0" w:line="360" w:lineRule="auto"/>
              <w:jc w:val="center"/>
              <w:rPr>
                <w:rFonts w:ascii="Times New Roman" w:eastAsia="Times New Roman" w:hAnsi="Times New Roman" w:cs="Times New Roman"/>
                <w:color w:val="000000" w:themeColor="text1"/>
                <w:sz w:val="26"/>
                <w:szCs w:val="26"/>
              </w:rPr>
            </w:pPr>
            <w:r w:rsidRPr="0061510F">
              <w:rPr>
                <w:rFonts w:ascii="Times New Roman" w:eastAsia="Times New Roman" w:hAnsi="Times New Roman" w:cs="Times New Roman"/>
                <w:i/>
                <w:iCs/>
                <w:color w:val="000000" w:themeColor="text1"/>
                <w:sz w:val="26"/>
                <w:szCs w:val="26"/>
                <w:bdr w:val="none" w:sz="0" w:space="0" w:color="auto" w:frame="1"/>
              </w:rPr>
              <w:t>(Ký và ghi rõ họ tên)</w:t>
            </w:r>
          </w:p>
        </w:tc>
      </w:tr>
    </w:tbl>
    <w:p w:rsidR="00AD0D0F" w:rsidRPr="0061510F" w:rsidRDefault="00AD0D0F" w:rsidP="0061510F">
      <w:pPr>
        <w:spacing w:line="360" w:lineRule="auto"/>
        <w:rPr>
          <w:rFonts w:ascii="Times New Roman" w:hAnsi="Times New Roman" w:cs="Times New Roman"/>
          <w:color w:val="000000" w:themeColor="text1"/>
          <w:sz w:val="26"/>
          <w:szCs w:val="26"/>
        </w:rPr>
      </w:pPr>
    </w:p>
    <w:sectPr w:rsidR="00AD0D0F" w:rsidRPr="00615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0F"/>
    <w:rsid w:val="0061510F"/>
    <w:rsid w:val="00A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000B4-1ED1-4EAD-85ED-2303FCAC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10F"/>
    <w:rPr>
      <w:b/>
      <w:bCs/>
    </w:rPr>
  </w:style>
  <w:style w:type="character" w:styleId="Emphasis">
    <w:name w:val="Emphasis"/>
    <w:basedOn w:val="DefaultParagraphFont"/>
    <w:uiPriority w:val="20"/>
    <w:qFormat/>
    <w:rsid w:val="0061510F"/>
    <w:rPr>
      <w:i/>
      <w:iCs/>
    </w:rPr>
  </w:style>
  <w:style w:type="character" w:styleId="Hyperlink">
    <w:name w:val="Hyperlink"/>
    <w:basedOn w:val="DefaultParagraphFont"/>
    <w:uiPriority w:val="99"/>
    <w:semiHidden/>
    <w:unhideWhenUsed/>
    <w:rsid w:val="00615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nghi-dinh-137-2020-nd-cp-quan-ly-su-dung-phao-204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2024-12-28T03:43:00Z</dcterms:created>
  <dcterms:modified xsi:type="dcterms:W3CDTF">2024-12-28T03:51:00Z</dcterms:modified>
</cp:coreProperties>
</file>