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6"/>
          <w:szCs w:val="26"/>
          <w:lang w:val="vi-VN"/>
        </w:rPr>
      </w:pPr>
      <w:r>
        <w:rPr>
          <w:rFonts w:ascii="Times New Roman" w:hAnsi="Times New Roman"/>
          <w:b/>
          <w:i w:val="false"/>
          <w:caps w:val="false"/>
          <w:smallCaps w:val="false"/>
          <w:color w:val="000000"/>
          <w:spacing w:val="0"/>
          <w:sz w:val="26"/>
          <w:szCs w:val="26"/>
          <w:lang w:val="vi-VN"/>
        </w:rPr>
        <w:t>CỘNG HÒA XÃ HỘI CHỦ NGHĨA VIỆT NAM</w:t>
        <w:br/>
        <w:t>Độc lập - Tự do - Hạnh phúc</w:t>
        <w:br/>
        <w:t>---------------</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6"/>
          <w:szCs w:val="26"/>
          <w:u w:val="none"/>
          <w:effect w:val="none"/>
          <w:lang w:val="vi-VN"/>
        </w:rPr>
      </w:pPr>
      <w:bookmarkStart w:id="0" w:name="chuong_pl_2_name"/>
      <w:bookmarkEnd w:id="0"/>
      <w:r>
        <w:rPr>
          <w:rFonts w:ascii="Times New Roman" w:hAnsi="Times New Roman"/>
          <w:b/>
          <w:i w:val="false"/>
          <w:caps w:val="false"/>
          <w:smallCaps w:val="false"/>
          <w:strike w:val="false"/>
          <w:dstrike w:val="false"/>
          <w:color w:val="000000"/>
          <w:spacing w:val="0"/>
          <w:sz w:val="26"/>
          <w:szCs w:val="26"/>
          <w:u w:val="none"/>
          <w:effect w:val="none"/>
          <w:lang w:val="vi-VN"/>
        </w:rPr>
        <w:t>ĐƠN ĐỀ NGHỊ CẤP CHỨNG CHỈ NGHIỆP VỤ KHAI HẢI QUAN</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Kính gửi: Cục Hải quan</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6"/>
          <w:szCs w:val="26"/>
          <w:lang w:val="vi-VN"/>
        </w:rPr>
        <w:t>- Căn cứ </w:t>
      </w:r>
      <w:hyperlink r:id="rId2" w:tgtFrame="_blank">
        <w:r>
          <w:rPr>
            <w:rStyle w:val="Hyperlink"/>
            <w:rFonts w:ascii="Times New Roman" w:hAnsi="Times New Roman"/>
            <w:b w:val="false"/>
            <w:i w:val="false"/>
            <w:caps w:val="false"/>
            <w:smallCaps w:val="false"/>
            <w:strike w:val="false"/>
            <w:dstrike w:val="false"/>
            <w:color w:val="0E70C3"/>
            <w:spacing w:val="0"/>
            <w:sz w:val="26"/>
            <w:szCs w:val="26"/>
            <w:u w:val="none"/>
            <w:effect w:val="none"/>
            <w:lang w:val="vi-VN"/>
          </w:rPr>
          <w:t>Luật Hải quan số 54/2014/QH13</w:t>
        </w:r>
      </w:hyperlink>
      <w:r>
        <w:rPr>
          <w:rFonts w:ascii="Times New Roman" w:hAnsi="Times New Roman"/>
          <w:b w:val="false"/>
          <w:i w:val="false"/>
          <w:caps w:val="false"/>
          <w:smallCaps w:val="false"/>
          <w:color w:val="000000"/>
          <w:spacing w:val="0"/>
          <w:sz w:val="26"/>
          <w:szCs w:val="26"/>
          <w:lang w:val="vi-VN"/>
        </w:rPr>
        <w:t> được sửa đổi, bổ sung bởi Luật số </w:t>
      </w:r>
      <w:hyperlink r:id="rId3" w:tgtFrame="_blank">
        <w:r>
          <w:rPr>
            <w:rStyle w:val="Hyperlink"/>
            <w:rFonts w:ascii="Times New Roman" w:hAnsi="Times New Roman"/>
            <w:b w:val="false"/>
            <w:i w:val="false"/>
            <w:caps w:val="false"/>
            <w:smallCaps w:val="false"/>
            <w:strike w:val="false"/>
            <w:dstrike w:val="false"/>
            <w:color w:val="0E70C3"/>
            <w:spacing w:val="0"/>
            <w:sz w:val="26"/>
            <w:szCs w:val="26"/>
            <w:u w:val="none"/>
            <w:effect w:val="none"/>
          </w:rPr>
          <w:t>90/2025/QH15</w:t>
        </w:r>
      </w:hyperlink>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và Luật số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 Căn cứ Thông tư số 83/2026/TT-BTC ngày 30/6/2026 của Bộ trưởng Bộ Tài chính;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Đề nghị Cục trưởng Cục Hải quan xem xét cấp chứng chỉ nghiệp vụ khai hải quan cho ông (bà):</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Họ tên: </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Nam/nữ: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Ngày sinh: </w:t>
      </w:r>
      <w:r>
        <w:rPr>
          <w:rFonts w:ascii="Times New Roman" w:hAnsi="Times New Roman"/>
          <w:b w:val="false"/>
          <w:i w:val="false"/>
          <w:caps w:val="false"/>
          <w:smallCaps w:val="false"/>
          <w:color w:val="000000"/>
          <w:spacing w:val="0"/>
          <w:sz w:val="26"/>
          <w:szCs w:val="26"/>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Số căn cước công dân: </w:t>
      </w:r>
      <w:r>
        <w:rPr>
          <w:rFonts w:ascii="Times New Roman" w:hAnsi="Times New Roman"/>
          <w:b w:val="false"/>
          <w:i w:val="false"/>
          <w:caps w:val="false"/>
          <w:smallCaps w:val="false"/>
          <w:color w:val="000000"/>
          <w:spacing w:val="0"/>
          <w:sz w:val="26"/>
          <w:szCs w:val="26"/>
        </w:rPr>
        <w:t>....................................</w:t>
      </w:r>
      <w:r>
        <w:rPr>
          <w:rFonts w:ascii="Times New Roman" w:hAnsi="Times New Roman"/>
          <w:b w:val="false"/>
          <w:i w:val="false"/>
          <w:caps w:val="false"/>
          <w:smallCaps w:val="false"/>
          <w:color w:val="000000"/>
          <w:spacing w:val="0"/>
          <w:sz w:val="26"/>
          <w:szCs w:val="26"/>
          <w:lang w:val="vi-VN"/>
        </w:rPr>
        <w:t>cấp ngày: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tại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Địa chỉ nhận chứng chỉ nghiệp vụ khai hải quan: </w:t>
      </w:r>
      <w:r>
        <w:rPr>
          <w:rFonts w:ascii="Times New Roman" w:hAnsi="Times New Roman"/>
          <w:b w:val="false"/>
          <w:i w:val="false"/>
          <w:caps w:val="false"/>
          <w:smallCaps w:val="false"/>
          <w:color w:val="000000"/>
          <w:spacing w:val="0"/>
          <w:sz w:val="26"/>
          <w:szCs w:val="26"/>
        </w:rPr>
        <w:t>……………..</w:t>
      </w:r>
      <w:r>
        <w:rPr>
          <w:rFonts w:ascii="Times New Roman" w:hAnsi="Times New Roman"/>
          <w:b w:val="false"/>
          <w:i w:val="false"/>
          <w:caps w:val="false"/>
          <w:smallCaps w:val="false"/>
          <w:color w:val="000000"/>
          <w:spacing w:val="0"/>
          <w:sz w:val="26"/>
          <w:szCs w:val="26"/>
          <w:lang w:val="vi-VN"/>
        </w:rPr>
        <w:t>; Số điện</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thoại: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Ngạch công chức: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Thời gian, quá trình công tác trong ngành hải quan (ghi rõ thông tin các quyết định tuyển dụng, bổ nhiệm ngạch công chức, nâng ngạch, chuyển công tác và quá trình công tác):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Hình thức kỷ luật buộc thôi việc (nếu có, ghi rõ thông tin về Quyết định kỷ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Quyết định nghỉ hưu hoặc nghỉ việc hoặc chuyển công tác: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lang w:val="vi-VN"/>
        </w:rPr>
      </w:pPr>
      <w:r>
        <w:rPr>
          <w:rFonts w:ascii="Times New Roman" w:hAnsi="Times New Roman"/>
          <w:b w:val="false"/>
          <w:i w:val="false"/>
          <w:caps w:val="false"/>
          <w:smallCaps w:val="false"/>
          <w:color w:val="000000"/>
          <w:spacing w:val="0"/>
          <w:sz w:val="26"/>
          <w:szCs w:val="26"/>
          <w:lang w:val="vi-VN"/>
        </w:rPr>
        <w:t>Tôi xin cam đoan những lời khai trong đơn này là đúng sự thật. Nếu sai tôi xin chịu hoàn toàn trách nhiệm.</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4986"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lang w:val="vi-VN"/>
              </w:rPr>
              <w:t>NGƯỜI LÀM ĐƠN</w:t>
            </w:r>
            <w:r>
              <w:rPr>
                <w:rFonts w:ascii="Times New Roman" w:hAnsi="Times New Roman"/>
                <w:b/>
                <w:sz w:val="26"/>
                <w:szCs w:val="26"/>
              </w:rPr>
              <w:br/>
            </w:r>
            <w:r>
              <w:rPr>
                <w:rFonts w:ascii="Times New Roman" w:hAnsi="Times New Roman"/>
                <w:i/>
                <w:sz w:val="26"/>
                <w:szCs w:val="26"/>
                <w:lang w:val="vi-VN"/>
              </w:rPr>
              <w:t>(Ký, ghi rõ họ tên)</w:t>
            </w:r>
          </w:p>
        </w:tc>
      </w:tr>
    </w:tbl>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character" w:styleId="Hyperlink">
    <w:name w:val="Hyperlink"/>
    <w:rPr>
      <w:color w:val="000080"/>
      <w:u w:val="single"/>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Thuong-mai/Luat-Hai-quan-2014-238637.aspx" TargetMode="External"/><Relationship Id="rId3" Type="http://schemas.openxmlformats.org/officeDocument/2006/relationships/hyperlink" Target="https://thuvienphapluat.vn/van-ban/Dau-tu/Luat-sua-doi-Luat-Dau-thau-Luat-Dau-tu-theo-phuong-thuc-doi-tac-cong-tu-2025-so-90-2025-QH15-662379.aspx"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224</Words>
  <Characters>1814</Characters>
  <CharactersWithSpaces>2021</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2026-08-12T16:09:49Z</dcterms:created>
  <dc:creator/>
  <dc:description/>
  <dc:language>en-US</dc:language>
  <cp:lastModifiedBy/>
  <dcterms:modified xsi:type="dcterms:W3CDTF">2026-08-12T16:10:13Z</dcterms:modified>
  <cp:revision>1</cp:revision>
  <dc:subject/>
  <dc:title/>
</cp:coreProperties>
</file>