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4536"/>
        <w:gridCol w:w="4490"/>
      </w:tblGrid>
      <w:tr w:rsidR="005E7898" w:rsidRPr="00A13C91" w14:paraId="78C23B6D" w14:textId="77777777" w:rsidTr="002C3C0C">
        <w:trPr>
          <w:tblCellSpacing w:w="0" w:type="dxa"/>
        </w:trPr>
        <w:tc>
          <w:tcPr>
            <w:tcW w:w="2513" w:type="pct"/>
            <w:shd w:val="clear" w:color="auto" w:fill="FFFFFF"/>
            <w:tcMar>
              <w:top w:w="0" w:type="dxa"/>
              <w:left w:w="108" w:type="dxa"/>
              <w:bottom w:w="0" w:type="dxa"/>
              <w:right w:w="108" w:type="dxa"/>
            </w:tcMar>
            <w:hideMark/>
          </w:tcPr>
          <w:p w14:paraId="7B05B6FE" w14:textId="77777777" w:rsidR="005E7898" w:rsidRDefault="005E7898" w:rsidP="002C3C0C">
            <w:pPr>
              <w:spacing w:after="0"/>
              <w:rPr>
                <w:rFonts w:ascii="Arial" w:hAnsi="Arial" w:cs="Arial"/>
                <w:b/>
                <w:sz w:val="20"/>
                <w:szCs w:val="20"/>
              </w:rPr>
            </w:pPr>
          </w:p>
          <w:p w14:paraId="254A1C0C" w14:textId="77777777" w:rsidR="005E7898" w:rsidRPr="00A13C91" w:rsidRDefault="005E7898" w:rsidP="002C3C0C">
            <w:pPr>
              <w:spacing w:after="0"/>
              <w:rPr>
                <w:rFonts w:ascii="Arial" w:hAnsi="Arial" w:cs="Arial"/>
                <w:b/>
                <w:sz w:val="20"/>
                <w:szCs w:val="20"/>
              </w:rPr>
            </w:pPr>
            <w:r>
              <w:rPr>
                <w:rFonts w:ascii="Arial" w:hAnsi="Arial" w:cs="Arial"/>
                <w:b/>
                <w:sz w:val="20"/>
                <w:szCs w:val="20"/>
              </w:rPr>
              <w:t>ỦY BAN NHÂN DÂN TỈNH, THÀNH PHỐ:…</w:t>
            </w:r>
          </w:p>
        </w:tc>
        <w:tc>
          <w:tcPr>
            <w:tcW w:w="2487" w:type="pct"/>
            <w:shd w:val="clear" w:color="auto" w:fill="FFFFFF"/>
            <w:tcMar>
              <w:top w:w="0" w:type="dxa"/>
              <w:left w:w="108" w:type="dxa"/>
              <w:bottom w:w="0" w:type="dxa"/>
              <w:right w:w="108" w:type="dxa"/>
            </w:tcMar>
            <w:hideMark/>
          </w:tcPr>
          <w:p w14:paraId="2722AFE2" w14:textId="77777777" w:rsidR="005E7898" w:rsidRPr="00A13C91" w:rsidRDefault="005E7898" w:rsidP="002C3C0C">
            <w:pPr>
              <w:spacing w:after="0"/>
              <w:jc w:val="right"/>
              <w:rPr>
                <w:rFonts w:ascii="Arial" w:hAnsi="Arial" w:cs="Arial"/>
                <w:sz w:val="20"/>
                <w:szCs w:val="20"/>
              </w:rPr>
            </w:pPr>
            <w:r>
              <w:rPr>
                <w:rFonts w:ascii="Arial" w:hAnsi="Arial" w:cs="Arial"/>
                <w:b/>
                <w:bCs/>
                <w:sz w:val="20"/>
                <w:szCs w:val="20"/>
              </w:rPr>
              <w:t>Biểu số 4a</w:t>
            </w:r>
          </w:p>
        </w:tc>
      </w:tr>
    </w:tbl>
    <w:p w14:paraId="4E6ECBFE" w14:textId="77777777" w:rsidR="005E7898" w:rsidRDefault="005E7898" w:rsidP="005E7898">
      <w:pPr>
        <w:adjustRightInd w:val="0"/>
        <w:snapToGrid w:val="0"/>
        <w:spacing w:after="0" w:line="240" w:lineRule="auto"/>
        <w:jc w:val="center"/>
        <w:rPr>
          <w:rFonts w:ascii="Arial" w:hAnsi="Arial" w:cs="Arial"/>
          <w:sz w:val="20"/>
          <w:szCs w:val="20"/>
        </w:rPr>
      </w:pPr>
    </w:p>
    <w:p w14:paraId="0B94B1CF" w14:textId="77777777" w:rsidR="005E7898" w:rsidRDefault="005E7898" w:rsidP="005E7898">
      <w:pPr>
        <w:adjustRightInd w:val="0"/>
        <w:snapToGrid w:val="0"/>
        <w:spacing w:after="0" w:line="240" w:lineRule="auto"/>
        <w:jc w:val="center"/>
        <w:rPr>
          <w:rFonts w:ascii="Arial" w:hAnsi="Arial" w:cs="Arial"/>
          <w:b/>
          <w:sz w:val="20"/>
          <w:szCs w:val="20"/>
        </w:rPr>
      </w:pPr>
      <w:r>
        <w:rPr>
          <w:rFonts w:ascii="Arial" w:hAnsi="Arial" w:cs="Arial"/>
          <w:b/>
          <w:sz w:val="20"/>
          <w:szCs w:val="20"/>
        </w:rPr>
        <w:t>BÁO CÁO NGUỒN KINH PHÍ ĐỂ THỰC HIỆN CẢI CÁCH TIỀN LƯƠNG NĂM 2026</w:t>
      </w:r>
    </w:p>
    <w:p w14:paraId="62760034" w14:textId="77777777" w:rsidR="005E7898" w:rsidRDefault="005E7898" w:rsidP="005E7898">
      <w:pPr>
        <w:adjustRightInd w:val="0"/>
        <w:snapToGrid w:val="0"/>
        <w:spacing w:after="0" w:line="240" w:lineRule="auto"/>
        <w:jc w:val="center"/>
        <w:rPr>
          <w:rFonts w:ascii="Arial" w:hAnsi="Arial" w:cs="Arial"/>
          <w:bCs/>
          <w:i/>
          <w:iCs/>
          <w:sz w:val="20"/>
          <w:szCs w:val="20"/>
        </w:rPr>
      </w:pPr>
      <w:r w:rsidRPr="00077B25">
        <w:rPr>
          <w:rFonts w:ascii="Arial" w:hAnsi="Arial" w:cs="Arial"/>
          <w:bCs/>
          <w:i/>
          <w:iCs/>
          <w:sz w:val="20"/>
          <w:szCs w:val="20"/>
        </w:rPr>
        <w:t xml:space="preserve">(Kèm theo Thông tư số 66/2026/TT-BTC ngày 16 tháng 6 năm 2026 của </w:t>
      </w:r>
      <w:r>
        <w:rPr>
          <w:rFonts w:ascii="Arial" w:hAnsi="Arial" w:cs="Arial"/>
          <w:bCs/>
          <w:i/>
          <w:iCs/>
          <w:sz w:val="20"/>
          <w:szCs w:val="20"/>
        </w:rPr>
        <w:t>Bộ trưởng</w:t>
      </w:r>
      <w:r w:rsidRPr="00077B25">
        <w:rPr>
          <w:rFonts w:ascii="Arial" w:hAnsi="Arial" w:cs="Arial"/>
          <w:bCs/>
          <w:i/>
          <w:iCs/>
          <w:sz w:val="20"/>
          <w:szCs w:val="20"/>
        </w:rPr>
        <w:t xml:space="preserve"> Bộ Tài chính)</w:t>
      </w:r>
    </w:p>
    <w:p w14:paraId="63F2B8F5" w14:textId="77777777" w:rsidR="005E7898" w:rsidRDefault="005E7898" w:rsidP="005E7898">
      <w:pPr>
        <w:adjustRightInd w:val="0"/>
        <w:snapToGrid w:val="0"/>
        <w:spacing w:after="0" w:line="240" w:lineRule="auto"/>
        <w:jc w:val="center"/>
        <w:rPr>
          <w:rFonts w:ascii="Arial" w:hAnsi="Arial" w:cs="Arial"/>
          <w:bCs/>
          <w:i/>
          <w:iCs/>
          <w:sz w:val="20"/>
          <w:szCs w:val="20"/>
        </w:rPr>
      </w:pPr>
    </w:p>
    <w:p w14:paraId="71AE88AF" w14:textId="77777777" w:rsidR="005E7898" w:rsidRDefault="005E7898" w:rsidP="005E7898">
      <w:pPr>
        <w:adjustRightInd w:val="0"/>
        <w:snapToGrid w:val="0"/>
        <w:spacing w:after="0" w:line="240" w:lineRule="auto"/>
        <w:jc w:val="right"/>
        <w:rPr>
          <w:rFonts w:ascii="Arial" w:hAnsi="Arial" w:cs="Arial"/>
          <w:bCs/>
          <w:i/>
          <w:iCs/>
          <w:sz w:val="20"/>
          <w:szCs w:val="20"/>
        </w:rPr>
      </w:pPr>
      <w:r>
        <w:rPr>
          <w:rFonts w:ascii="Arial" w:hAnsi="Arial" w:cs="Arial"/>
          <w:bCs/>
          <w:i/>
          <w:iCs/>
          <w:sz w:val="20"/>
          <w:szCs w:val="20"/>
        </w:rPr>
        <w:t>Đơn vị: triệu đồng</w:t>
      </w:r>
    </w:p>
    <w:tbl>
      <w:tblPr>
        <w:tblOverlap w:val="never"/>
        <w:tblW w:w="5000" w:type="pct"/>
        <w:jc w:val="center"/>
        <w:tblCellMar>
          <w:left w:w="10" w:type="dxa"/>
          <w:right w:w="10" w:type="dxa"/>
        </w:tblCellMar>
        <w:tblLook w:val="04A0" w:firstRow="1" w:lastRow="0" w:firstColumn="1" w:lastColumn="0" w:noHBand="0" w:noVBand="1"/>
      </w:tblPr>
      <w:tblGrid>
        <w:gridCol w:w="846"/>
        <w:gridCol w:w="6946"/>
        <w:gridCol w:w="1224"/>
      </w:tblGrid>
      <w:tr w:rsidR="005E7898" w:rsidRPr="00C8144B" w14:paraId="5232C4C1"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4FBEA12D"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STT</w:t>
            </w:r>
          </w:p>
        </w:tc>
        <w:tc>
          <w:tcPr>
            <w:tcW w:w="3852" w:type="pct"/>
            <w:tcBorders>
              <w:top w:val="single" w:sz="4" w:space="0" w:color="auto"/>
              <w:left w:val="single" w:sz="4" w:space="0" w:color="auto"/>
            </w:tcBorders>
            <w:shd w:val="clear" w:color="auto" w:fill="FFFFFF"/>
            <w:vAlign w:val="center"/>
          </w:tcPr>
          <w:p w14:paraId="5F3A2213"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NỘI D</w:t>
            </w:r>
            <w:r>
              <w:rPr>
                <w:rFonts w:ascii="Arial" w:eastAsia="Arial" w:hAnsi="Arial" w:cs="Arial"/>
                <w:b/>
                <w:bCs/>
                <w:color w:val="000000"/>
                <w:sz w:val="20"/>
                <w:szCs w:val="20"/>
              </w:rPr>
              <w:t>U</w:t>
            </w:r>
            <w:r w:rsidRPr="00077B25">
              <w:rPr>
                <w:rFonts w:ascii="Arial" w:eastAsia="Arial" w:hAnsi="Arial" w:cs="Arial"/>
                <w:b/>
                <w:bCs/>
                <w:color w:val="000000"/>
                <w:sz w:val="20"/>
                <w:szCs w:val="20"/>
              </w:rPr>
              <w:t>NG</w:t>
            </w:r>
          </w:p>
        </w:tc>
        <w:tc>
          <w:tcPr>
            <w:tcW w:w="679" w:type="pct"/>
            <w:tcBorders>
              <w:top w:val="single" w:sz="4" w:space="0" w:color="auto"/>
              <w:left w:val="single" w:sz="4" w:space="0" w:color="auto"/>
              <w:right w:val="single" w:sz="4" w:space="0" w:color="auto"/>
            </w:tcBorders>
            <w:shd w:val="clear" w:color="auto" w:fill="FFFFFF"/>
            <w:vAlign w:val="center"/>
          </w:tcPr>
          <w:p w14:paraId="543A0DDD"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S</w:t>
            </w:r>
            <w:r>
              <w:rPr>
                <w:rFonts w:ascii="Arial" w:eastAsia="Arial" w:hAnsi="Arial" w:cs="Arial"/>
                <w:b/>
                <w:bCs/>
                <w:color w:val="000000"/>
                <w:sz w:val="20"/>
                <w:szCs w:val="20"/>
              </w:rPr>
              <w:t>Ố</w:t>
            </w:r>
            <w:r w:rsidRPr="00077B25">
              <w:rPr>
                <w:rFonts w:ascii="Arial" w:eastAsia="Arial" w:hAnsi="Arial" w:cs="Arial"/>
                <w:b/>
                <w:bCs/>
                <w:color w:val="000000"/>
                <w:sz w:val="20"/>
                <w:szCs w:val="20"/>
              </w:rPr>
              <w:t xml:space="preserve"> TI</w:t>
            </w:r>
            <w:r>
              <w:rPr>
                <w:rFonts w:ascii="Arial" w:eastAsia="Arial" w:hAnsi="Arial" w:cs="Arial"/>
                <w:b/>
                <w:bCs/>
                <w:color w:val="000000"/>
                <w:sz w:val="20"/>
                <w:szCs w:val="20"/>
              </w:rPr>
              <w:t>Ề</w:t>
            </w:r>
            <w:r w:rsidRPr="00077B25">
              <w:rPr>
                <w:rFonts w:ascii="Arial" w:eastAsia="Arial" w:hAnsi="Arial" w:cs="Arial"/>
                <w:b/>
                <w:bCs/>
                <w:color w:val="000000"/>
                <w:sz w:val="20"/>
                <w:szCs w:val="20"/>
              </w:rPr>
              <w:t>N</w:t>
            </w:r>
          </w:p>
        </w:tc>
      </w:tr>
      <w:tr w:rsidR="005E7898" w:rsidRPr="00C8144B" w14:paraId="1D97400B"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00B3086B"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1</w:t>
            </w:r>
          </w:p>
        </w:tc>
        <w:tc>
          <w:tcPr>
            <w:tcW w:w="3852" w:type="pct"/>
            <w:tcBorders>
              <w:top w:val="single" w:sz="4" w:space="0" w:color="auto"/>
              <w:left w:val="single" w:sz="4" w:space="0" w:color="auto"/>
            </w:tcBorders>
            <w:shd w:val="clear" w:color="auto" w:fill="FFFFFF"/>
            <w:vAlign w:val="center"/>
          </w:tcPr>
          <w:p w14:paraId="6F569E5A"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hAnsi="Arial" w:cs="Arial"/>
                <w:color w:val="000000"/>
                <w:sz w:val="20"/>
                <w:szCs w:val="20"/>
              </w:rPr>
              <w:t>2</w:t>
            </w:r>
          </w:p>
        </w:tc>
        <w:tc>
          <w:tcPr>
            <w:tcW w:w="679" w:type="pct"/>
            <w:tcBorders>
              <w:top w:val="single" w:sz="4" w:space="0" w:color="auto"/>
              <w:left w:val="single" w:sz="4" w:space="0" w:color="auto"/>
              <w:right w:val="single" w:sz="4" w:space="0" w:color="auto"/>
            </w:tcBorders>
            <w:shd w:val="clear" w:color="auto" w:fill="FFFFFF"/>
            <w:vAlign w:val="center"/>
          </w:tcPr>
          <w:p w14:paraId="6905C659"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hAnsi="Arial" w:cs="Arial"/>
                <w:color w:val="000000"/>
                <w:sz w:val="20"/>
                <w:szCs w:val="20"/>
              </w:rPr>
              <w:t>3</w:t>
            </w:r>
          </w:p>
        </w:tc>
      </w:tr>
      <w:tr w:rsidR="005E7898" w:rsidRPr="00C8144B" w14:paraId="4553E768"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4E809533"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A</w:t>
            </w:r>
          </w:p>
        </w:tc>
        <w:tc>
          <w:tcPr>
            <w:tcW w:w="3852" w:type="pct"/>
            <w:tcBorders>
              <w:top w:val="single" w:sz="4" w:space="0" w:color="auto"/>
              <w:left w:val="single" w:sz="4" w:space="0" w:color="auto"/>
              <w:bottom w:val="single" w:sz="4" w:space="0" w:color="auto"/>
            </w:tcBorders>
            <w:shd w:val="clear" w:color="auto" w:fill="FFFFFF"/>
            <w:vAlign w:val="center"/>
          </w:tcPr>
          <w:p w14:paraId="35E8B000"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Pr>
                <w:rFonts w:ascii="Arial" w:hAnsi="Arial" w:cs="Arial"/>
                <w:b/>
                <w:bCs/>
                <w:sz w:val="20"/>
                <w:szCs w:val="20"/>
              </w:rPr>
              <w:t>NGUỒN</w:t>
            </w:r>
            <w:r w:rsidRPr="00077B25">
              <w:rPr>
                <w:rFonts w:ascii="Arial" w:hAnsi="Arial" w:cs="Arial"/>
                <w:b/>
                <w:bCs/>
                <w:sz w:val="20"/>
                <w:szCs w:val="20"/>
              </w:rPr>
              <w:t xml:space="preserve"> THỰC HIỆN CẢI CÁCH TIỀN LƯƠNG NĂM 2026</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3AB4CE1C"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0DB9AB7"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3EE15573"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1</w:t>
            </w:r>
          </w:p>
        </w:tc>
        <w:tc>
          <w:tcPr>
            <w:tcW w:w="3852" w:type="pct"/>
            <w:tcBorders>
              <w:top w:val="single" w:sz="4" w:space="0" w:color="auto"/>
              <w:left w:val="single" w:sz="4" w:space="0" w:color="auto"/>
            </w:tcBorders>
            <w:shd w:val="clear" w:color="auto" w:fill="FFFFFF"/>
            <w:vAlign w:val="center"/>
          </w:tcPr>
          <w:p w14:paraId="6598005B"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70% tăng thu NSĐP (không kể thu tiền sử dụng đất, thu xồ số kiến thiết, thu cổ phần hóa và thoái vốn nhà nước tại doanh nghiệp do địa phương quản lý; các khoản loại trừ theo quy định tại khoản 2 Điều 3 của Nghị quyết số 34/2021/QH15 ngày 13 tháng 11 năm 2021 của Quốc hội) thực hiện 2025 so dự toán Thủ tướng Chính phủ giao năm 2025</w:t>
            </w:r>
          </w:p>
        </w:tc>
        <w:tc>
          <w:tcPr>
            <w:tcW w:w="679" w:type="pct"/>
            <w:tcBorders>
              <w:top w:val="single" w:sz="4" w:space="0" w:color="auto"/>
              <w:left w:val="single" w:sz="4" w:space="0" w:color="auto"/>
              <w:right w:val="single" w:sz="4" w:space="0" w:color="auto"/>
            </w:tcBorders>
            <w:shd w:val="clear" w:color="auto" w:fill="FFFFFF"/>
            <w:vAlign w:val="center"/>
          </w:tcPr>
          <w:p w14:paraId="13528C43"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8AA11C2" w14:textId="77777777" w:rsidTr="002C3C0C">
        <w:trPr>
          <w:trHeight w:val="20"/>
          <w:jc w:val="center"/>
        </w:trPr>
        <w:tc>
          <w:tcPr>
            <w:tcW w:w="469" w:type="pct"/>
            <w:tcBorders>
              <w:left w:val="single" w:sz="4" w:space="0" w:color="auto"/>
            </w:tcBorders>
            <w:shd w:val="clear" w:color="auto" w:fill="FFFFFF"/>
            <w:vAlign w:val="center"/>
          </w:tcPr>
          <w:p w14:paraId="63CB370B"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2</w:t>
            </w:r>
          </w:p>
        </w:tc>
        <w:tc>
          <w:tcPr>
            <w:tcW w:w="3852" w:type="pct"/>
            <w:tcBorders>
              <w:left w:val="single" w:sz="4" w:space="0" w:color="auto"/>
            </w:tcBorders>
            <w:shd w:val="clear" w:color="auto" w:fill="FFFFFF"/>
            <w:vAlign w:val="center"/>
          </w:tcPr>
          <w:p w14:paraId="060B95AA"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50% tăng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2026 so dự toán năm 2025 Thủ tướng Chính phủ giao</w:t>
            </w:r>
          </w:p>
        </w:tc>
        <w:tc>
          <w:tcPr>
            <w:tcW w:w="679" w:type="pct"/>
            <w:tcBorders>
              <w:left w:val="single" w:sz="4" w:space="0" w:color="auto"/>
              <w:right w:val="single" w:sz="4" w:space="0" w:color="auto"/>
            </w:tcBorders>
            <w:shd w:val="clear" w:color="auto" w:fill="FFFFFF"/>
            <w:vAlign w:val="center"/>
          </w:tcPr>
          <w:p w14:paraId="0579471F"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0EF29E71" w14:textId="77777777" w:rsidTr="002C3C0C">
        <w:trPr>
          <w:trHeight w:val="20"/>
          <w:jc w:val="center"/>
        </w:trPr>
        <w:tc>
          <w:tcPr>
            <w:tcW w:w="469" w:type="pct"/>
            <w:tcBorders>
              <w:left w:val="single" w:sz="4" w:space="0" w:color="auto"/>
            </w:tcBorders>
            <w:shd w:val="clear" w:color="auto" w:fill="FFFFFF"/>
            <w:vAlign w:val="center"/>
          </w:tcPr>
          <w:p w14:paraId="4F77FA5F"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2</w:t>
            </w:r>
          </w:p>
        </w:tc>
        <w:tc>
          <w:tcPr>
            <w:tcW w:w="3852" w:type="pct"/>
            <w:tcBorders>
              <w:left w:val="single" w:sz="4" w:space="0" w:color="auto"/>
            </w:tcBorders>
            <w:shd w:val="clear" w:color="auto" w:fill="FFFFFF"/>
            <w:vAlign w:val="center"/>
          </w:tcPr>
          <w:p w14:paraId="48CCDF82"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50% t</w:t>
            </w:r>
            <w:r>
              <w:rPr>
                <w:rFonts w:ascii="Arial" w:hAnsi="Arial" w:cs="Arial"/>
                <w:sz w:val="20"/>
                <w:szCs w:val="20"/>
              </w:rPr>
              <w:t>ă</w:t>
            </w:r>
            <w:r w:rsidRPr="00077B25">
              <w:rPr>
                <w:rFonts w:ascii="Arial" w:hAnsi="Arial" w:cs="Arial"/>
                <w:sz w:val="20"/>
                <w:szCs w:val="20"/>
              </w:rPr>
              <w:t>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2025 so dự toán năm 2024 Thủ tướng Chính phủ giao</w:t>
            </w:r>
          </w:p>
        </w:tc>
        <w:tc>
          <w:tcPr>
            <w:tcW w:w="679" w:type="pct"/>
            <w:tcBorders>
              <w:left w:val="single" w:sz="4" w:space="0" w:color="auto"/>
              <w:right w:val="single" w:sz="4" w:space="0" w:color="auto"/>
            </w:tcBorders>
            <w:shd w:val="clear" w:color="auto" w:fill="FFFFFF"/>
            <w:vAlign w:val="center"/>
          </w:tcPr>
          <w:p w14:paraId="76A765A0"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7B1C9702"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0CB51D83"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4</w:t>
            </w:r>
          </w:p>
        </w:tc>
        <w:tc>
          <w:tcPr>
            <w:tcW w:w="3852" w:type="pct"/>
            <w:tcBorders>
              <w:left w:val="single" w:sz="4" w:space="0" w:color="auto"/>
              <w:bottom w:val="single" w:sz="4" w:space="0" w:color="auto"/>
            </w:tcBorders>
            <w:shd w:val="clear" w:color="auto" w:fill="FFFFFF"/>
            <w:vAlign w:val="center"/>
          </w:tcPr>
          <w:p w14:paraId="1B39D082"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50% tăng thu NSĐP (không kể thu tiền sử dụng đất, thu xố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2024 so dự toán năm 2023 Thủ tướng Chính phủ giao</w:t>
            </w:r>
          </w:p>
        </w:tc>
        <w:tc>
          <w:tcPr>
            <w:tcW w:w="679" w:type="pct"/>
            <w:tcBorders>
              <w:left w:val="single" w:sz="4" w:space="0" w:color="auto"/>
              <w:bottom w:val="single" w:sz="4" w:space="0" w:color="auto"/>
              <w:right w:val="single" w:sz="4" w:space="0" w:color="auto"/>
            </w:tcBorders>
            <w:shd w:val="clear" w:color="auto" w:fill="FFFFFF"/>
            <w:vAlign w:val="center"/>
          </w:tcPr>
          <w:p w14:paraId="1400BB42"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2C5715D7"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12DA253C"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5</w:t>
            </w:r>
          </w:p>
        </w:tc>
        <w:tc>
          <w:tcPr>
            <w:tcW w:w="3852" w:type="pct"/>
            <w:tcBorders>
              <w:top w:val="single" w:sz="4" w:space="0" w:color="auto"/>
              <w:left w:val="single" w:sz="4" w:space="0" w:color="auto"/>
            </w:tcBorders>
            <w:shd w:val="clear" w:color="auto" w:fill="FFFFFF"/>
            <w:vAlign w:val="center"/>
          </w:tcPr>
          <w:p w14:paraId="55D32BDD"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Số tiết kiệm 10% chi thường xuyên dự toán năm 2023</w:t>
            </w:r>
          </w:p>
        </w:tc>
        <w:tc>
          <w:tcPr>
            <w:tcW w:w="679" w:type="pct"/>
            <w:tcBorders>
              <w:top w:val="single" w:sz="4" w:space="0" w:color="auto"/>
              <w:left w:val="single" w:sz="4" w:space="0" w:color="auto"/>
              <w:right w:val="single" w:sz="4" w:space="0" w:color="auto"/>
            </w:tcBorders>
            <w:shd w:val="clear" w:color="auto" w:fill="FFFFFF"/>
            <w:vAlign w:val="center"/>
          </w:tcPr>
          <w:p w14:paraId="2146988D"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A085501"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23EDB0EC"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6</w:t>
            </w:r>
          </w:p>
        </w:tc>
        <w:tc>
          <w:tcPr>
            <w:tcW w:w="3852" w:type="pct"/>
            <w:tcBorders>
              <w:left w:val="single" w:sz="4" w:space="0" w:color="auto"/>
              <w:bottom w:val="single" w:sz="4" w:space="0" w:color="auto"/>
            </w:tcBorders>
            <w:shd w:val="clear" w:color="auto" w:fill="FFFFFF"/>
            <w:vAlign w:val="center"/>
          </w:tcPr>
          <w:p w14:paraId="70A92313"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Số tiết kiệm 10% chi thường xuyên tăng thêm dự toán năm 2024 so dự toán năm 2023</w:t>
            </w:r>
          </w:p>
        </w:tc>
        <w:tc>
          <w:tcPr>
            <w:tcW w:w="679" w:type="pct"/>
            <w:tcBorders>
              <w:left w:val="single" w:sz="4" w:space="0" w:color="auto"/>
              <w:bottom w:val="single" w:sz="4" w:space="0" w:color="auto"/>
              <w:right w:val="single" w:sz="4" w:space="0" w:color="auto"/>
            </w:tcBorders>
            <w:shd w:val="clear" w:color="auto" w:fill="FFFFFF"/>
            <w:vAlign w:val="center"/>
          </w:tcPr>
          <w:p w14:paraId="23B38BD6"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0445DB05"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6CB1CD0B"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7</w:t>
            </w:r>
          </w:p>
        </w:tc>
        <w:tc>
          <w:tcPr>
            <w:tcW w:w="3852" w:type="pct"/>
            <w:tcBorders>
              <w:top w:val="single" w:sz="4" w:space="0" w:color="auto"/>
              <w:left w:val="single" w:sz="4" w:space="0" w:color="auto"/>
            </w:tcBorders>
            <w:shd w:val="clear" w:color="auto" w:fill="FFFFFF"/>
            <w:vAlign w:val="center"/>
          </w:tcPr>
          <w:p w14:paraId="7C141C59"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Số tiết kiệm 10% chi thường xuyên táng thêm dự toán năm 2025 so dự toán năm 2024</w:t>
            </w:r>
          </w:p>
        </w:tc>
        <w:tc>
          <w:tcPr>
            <w:tcW w:w="679" w:type="pct"/>
            <w:tcBorders>
              <w:top w:val="single" w:sz="4" w:space="0" w:color="auto"/>
              <w:left w:val="single" w:sz="4" w:space="0" w:color="auto"/>
              <w:right w:val="single" w:sz="4" w:space="0" w:color="auto"/>
            </w:tcBorders>
            <w:shd w:val="clear" w:color="auto" w:fill="FFFFFF"/>
            <w:vAlign w:val="center"/>
          </w:tcPr>
          <w:p w14:paraId="2A907E31"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069518A3"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06F011A8"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8</w:t>
            </w:r>
          </w:p>
        </w:tc>
        <w:tc>
          <w:tcPr>
            <w:tcW w:w="3852" w:type="pct"/>
            <w:tcBorders>
              <w:left w:val="single" w:sz="4" w:space="0" w:color="auto"/>
              <w:bottom w:val="single" w:sz="4" w:space="0" w:color="auto"/>
            </w:tcBorders>
            <w:shd w:val="clear" w:color="auto" w:fill="FFFFFF"/>
            <w:vAlign w:val="center"/>
          </w:tcPr>
          <w:p w14:paraId="42E20E68" w14:textId="77777777" w:rsidR="005E7898" w:rsidRPr="00077B25"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Số tiết kiệm 10% chi thường xuyên tăng thêm dự toán năm 2026 so dự toán năm 2025</w:t>
            </w:r>
          </w:p>
        </w:tc>
        <w:tc>
          <w:tcPr>
            <w:tcW w:w="679" w:type="pct"/>
            <w:tcBorders>
              <w:left w:val="single" w:sz="4" w:space="0" w:color="auto"/>
              <w:bottom w:val="single" w:sz="4" w:space="0" w:color="auto"/>
              <w:right w:val="single" w:sz="4" w:space="0" w:color="auto"/>
            </w:tcBorders>
            <w:shd w:val="clear" w:color="auto" w:fill="FFFFFF"/>
            <w:vAlign w:val="center"/>
          </w:tcPr>
          <w:p w14:paraId="754F8458"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7035984"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20DED1A6"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9</w:t>
            </w:r>
          </w:p>
        </w:tc>
        <w:tc>
          <w:tcPr>
            <w:tcW w:w="3852" w:type="pct"/>
            <w:tcBorders>
              <w:top w:val="single" w:sz="4" w:space="0" w:color="auto"/>
              <w:left w:val="single" w:sz="4" w:space="0" w:color="auto"/>
            </w:tcBorders>
            <w:shd w:val="clear" w:color="auto" w:fill="FFFFFF"/>
            <w:vAlign w:val="center"/>
          </w:tcPr>
          <w:p w14:paraId="1F1D9C22" w14:textId="77777777" w:rsidR="005E7898"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Số thu được huy động từ nguồn để lại đơn vị năm 2026 (các đơn vị chưa tự đảm bảo chỉ thường xuyên) :</w:t>
            </w:r>
          </w:p>
          <w:p w14:paraId="4DFB7B20"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Học phí</w:t>
            </w:r>
          </w:p>
        </w:tc>
        <w:tc>
          <w:tcPr>
            <w:tcW w:w="679" w:type="pct"/>
            <w:tcBorders>
              <w:top w:val="single" w:sz="4" w:space="0" w:color="auto"/>
              <w:left w:val="single" w:sz="4" w:space="0" w:color="auto"/>
              <w:right w:val="single" w:sz="4" w:space="0" w:color="auto"/>
            </w:tcBorders>
            <w:shd w:val="clear" w:color="auto" w:fill="FFFFFF"/>
            <w:vAlign w:val="center"/>
          </w:tcPr>
          <w:p w14:paraId="43AF4BFF"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E3D267E"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168DFBAA" w14:textId="77777777" w:rsidR="005E7898" w:rsidRPr="00C8144B" w:rsidRDefault="005E7898" w:rsidP="002C3C0C">
            <w:pPr>
              <w:adjustRightInd w:val="0"/>
              <w:snapToGrid w:val="0"/>
              <w:spacing w:after="0" w:line="240" w:lineRule="auto"/>
              <w:jc w:val="center"/>
              <w:rPr>
                <w:rFonts w:ascii="Arial" w:hAnsi="Arial" w:cs="Arial"/>
                <w:sz w:val="20"/>
                <w:szCs w:val="20"/>
              </w:rPr>
            </w:pPr>
          </w:p>
        </w:tc>
        <w:tc>
          <w:tcPr>
            <w:tcW w:w="3852" w:type="pct"/>
            <w:tcBorders>
              <w:top w:val="single" w:sz="4" w:space="0" w:color="auto"/>
              <w:left w:val="single" w:sz="4" w:space="0" w:color="auto"/>
              <w:bottom w:val="single" w:sz="4" w:space="0" w:color="auto"/>
            </w:tcBorders>
            <w:shd w:val="clear" w:color="auto" w:fill="FFFFFF"/>
            <w:vAlign w:val="center"/>
          </w:tcPr>
          <w:p w14:paraId="5FFC7303" w14:textId="77777777" w:rsidR="005E7898" w:rsidRDefault="005E7898" w:rsidP="002C3C0C">
            <w:pPr>
              <w:pStyle w:val="Khc0"/>
              <w:widowControl/>
              <w:tabs>
                <w:tab w:val="left" w:pos="97"/>
              </w:tabs>
              <w:adjustRightInd w:val="0"/>
              <w:snapToGrid w:val="0"/>
              <w:spacing w:after="0" w:line="240" w:lineRule="auto"/>
              <w:ind w:firstLine="0"/>
              <w:rPr>
                <w:rFonts w:ascii="Arial" w:hAnsi="Arial" w:cs="Arial"/>
                <w:sz w:val="20"/>
                <w:szCs w:val="20"/>
              </w:rPr>
            </w:pPr>
            <w:r w:rsidRPr="00077B25">
              <w:rPr>
                <w:rFonts w:ascii="Arial" w:hAnsi="Arial" w:cs="Arial"/>
                <w:sz w:val="20"/>
                <w:szCs w:val="20"/>
              </w:rPr>
              <w:t>+ Viện phí</w:t>
            </w:r>
          </w:p>
          <w:p w14:paraId="72D51427" w14:textId="77777777" w:rsidR="005E7898" w:rsidRPr="00C8144B" w:rsidRDefault="005E7898" w:rsidP="002C3C0C">
            <w:pPr>
              <w:pStyle w:val="Khc0"/>
              <w:widowControl/>
              <w:tabs>
                <w:tab w:val="left" w:pos="97"/>
              </w:tabs>
              <w:adjustRightInd w:val="0"/>
              <w:snapToGrid w:val="0"/>
              <w:spacing w:after="0" w:line="240" w:lineRule="auto"/>
              <w:ind w:firstLine="0"/>
              <w:rPr>
                <w:rFonts w:ascii="Arial" w:hAnsi="Arial" w:cs="Arial"/>
                <w:sz w:val="20"/>
                <w:szCs w:val="20"/>
              </w:rPr>
            </w:pPr>
            <w:r w:rsidRPr="00077B25">
              <w:rPr>
                <w:rFonts w:ascii="Arial" w:hAnsi="Arial" w:cs="Arial"/>
                <w:sz w:val="20"/>
                <w:szCs w:val="20"/>
              </w:rPr>
              <w:t>+ Nguồn thu khác</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737302BE"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00A4C287"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2AFA5FCE"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10</w:t>
            </w:r>
          </w:p>
        </w:tc>
        <w:tc>
          <w:tcPr>
            <w:tcW w:w="3852" w:type="pct"/>
            <w:tcBorders>
              <w:top w:val="single" w:sz="4" w:space="0" w:color="auto"/>
              <w:left w:val="single" w:sz="4" w:space="0" w:color="auto"/>
            </w:tcBorders>
            <w:shd w:val="clear" w:color="auto" w:fill="FFFFFF"/>
            <w:vAlign w:val="center"/>
          </w:tcPr>
          <w:p w14:paraId="623A25DE"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Kinh phí tiết kiệm chi hỗ trợ hoạt động thường xuyên (chi tiền lương và chi hoạt động theo quy định của pháp luật) do tinh gi</w:t>
            </w:r>
            <w:r>
              <w:rPr>
                <w:rFonts w:ascii="Arial" w:hAnsi="Arial" w:cs="Arial"/>
                <w:sz w:val="20"/>
                <w:szCs w:val="20"/>
              </w:rPr>
              <w:t>ả</w:t>
            </w:r>
            <w:r w:rsidRPr="00077B25">
              <w:rPr>
                <w:rFonts w:ascii="Arial" w:hAnsi="Arial" w:cs="Arial"/>
                <w:sz w:val="20"/>
                <w:szCs w:val="20"/>
              </w:rPr>
              <w:t>n biên chế, sắp xếp tổ chức bộ máy thực hiện mô hình chính quyền địa phương 02 cấp</w:t>
            </w:r>
          </w:p>
        </w:tc>
        <w:tc>
          <w:tcPr>
            <w:tcW w:w="679" w:type="pct"/>
            <w:tcBorders>
              <w:top w:val="single" w:sz="4" w:space="0" w:color="auto"/>
              <w:left w:val="single" w:sz="4" w:space="0" w:color="auto"/>
              <w:right w:val="single" w:sz="4" w:space="0" w:color="auto"/>
            </w:tcBorders>
            <w:shd w:val="clear" w:color="auto" w:fill="FFFFFF"/>
            <w:vAlign w:val="center"/>
          </w:tcPr>
          <w:p w14:paraId="6BCBB327"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09A6BD1"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4BC76320"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11</w:t>
            </w:r>
          </w:p>
        </w:tc>
        <w:tc>
          <w:tcPr>
            <w:tcW w:w="3852" w:type="pct"/>
            <w:tcBorders>
              <w:left w:val="single" w:sz="4" w:space="0" w:color="auto"/>
              <w:bottom w:val="single" w:sz="4" w:space="0" w:color="auto"/>
            </w:tcBorders>
            <w:shd w:val="clear" w:color="auto" w:fill="FFFFFF"/>
            <w:vAlign w:val="center"/>
          </w:tcPr>
          <w:p w14:paraId="3B32914D"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Nguồn thực hiện cải cách tiền lương năm 2025 chưa sử dụng hết chuyển sang năm 2026</w:t>
            </w:r>
          </w:p>
        </w:tc>
        <w:tc>
          <w:tcPr>
            <w:tcW w:w="679" w:type="pct"/>
            <w:tcBorders>
              <w:left w:val="single" w:sz="4" w:space="0" w:color="auto"/>
              <w:bottom w:val="single" w:sz="4" w:space="0" w:color="auto"/>
              <w:right w:val="single" w:sz="4" w:space="0" w:color="auto"/>
            </w:tcBorders>
            <w:shd w:val="clear" w:color="auto" w:fill="FFFFFF"/>
            <w:vAlign w:val="center"/>
          </w:tcPr>
          <w:p w14:paraId="1DFD11A3"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7D26EE41"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0F26DCFD" w14:textId="77777777" w:rsidR="005E7898" w:rsidRPr="00C8144B" w:rsidRDefault="005E7898" w:rsidP="002C3C0C">
            <w:pPr>
              <w:adjustRightInd w:val="0"/>
              <w:snapToGrid w:val="0"/>
              <w:spacing w:after="0" w:line="240" w:lineRule="auto"/>
              <w:jc w:val="center"/>
              <w:rPr>
                <w:rFonts w:ascii="Arial" w:hAnsi="Arial" w:cs="Arial"/>
                <w:sz w:val="20"/>
                <w:szCs w:val="20"/>
              </w:rPr>
            </w:pPr>
          </w:p>
        </w:tc>
        <w:tc>
          <w:tcPr>
            <w:tcW w:w="3852" w:type="pct"/>
            <w:tcBorders>
              <w:top w:val="single" w:sz="4" w:space="0" w:color="auto"/>
              <w:left w:val="single" w:sz="4" w:space="0" w:color="auto"/>
              <w:bottom w:val="single" w:sz="4" w:space="0" w:color="auto"/>
            </w:tcBorders>
            <w:shd w:val="clear" w:color="auto" w:fill="FFFFFF"/>
            <w:vAlign w:val="center"/>
          </w:tcPr>
          <w:p w14:paraId="60F881E4" w14:textId="77777777" w:rsidR="005E7898"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Nguồn thực hiện cải cách tiền lương năm 2025 còn dư theo thông báo của Bộ Tài chính</w:t>
            </w:r>
          </w:p>
          <w:p w14:paraId="389BF992"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Điều ch</w:t>
            </w:r>
            <w:r>
              <w:rPr>
                <w:rFonts w:ascii="Arial" w:hAnsi="Arial" w:cs="Arial"/>
                <w:sz w:val="20"/>
                <w:szCs w:val="20"/>
              </w:rPr>
              <w:t>ỉ</w:t>
            </w:r>
            <w:r w:rsidRPr="00077B25">
              <w:rPr>
                <w:rFonts w:ascii="Arial" w:hAnsi="Arial" w:cs="Arial"/>
                <w:sz w:val="20"/>
                <w:szCs w:val="20"/>
              </w:rPr>
              <w:t>nh tăng/giảm nguồn cải cách tiền lương theo kết luận của cơ quan Thanh tra, Ki</w:t>
            </w:r>
            <w:r>
              <w:rPr>
                <w:rFonts w:ascii="Arial" w:hAnsi="Arial" w:cs="Arial"/>
                <w:sz w:val="20"/>
                <w:szCs w:val="20"/>
              </w:rPr>
              <w:t>ể</w:t>
            </w:r>
            <w:r w:rsidRPr="00077B25">
              <w:rPr>
                <w:rFonts w:ascii="Arial" w:hAnsi="Arial" w:cs="Arial"/>
                <w:sz w:val="20"/>
                <w:szCs w:val="20"/>
              </w:rPr>
              <w:t>m toán</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52C2258A"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295FDD1C"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598F2C9F"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B</w:t>
            </w:r>
          </w:p>
        </w:tc>
        <w:tc>
          <w:tcPr>
            <w:tcW w:w="3852" w:type="pct"/>
            <w:tcBorders>
              <w:top w:val="single" w:sz="4" w:space="0" w:color="auto"/>
              <w:left w:val="single" w:sz="4" w:space="0" w:color="auto"/>
            </w:tcBorders>
            <w:shd w:val="clear" w:color="auto" w:fill="FFFFFF"/>
            <w:vAlign w:val="center"/>
          </w:tcPr>
          <w:p w14:paraId="64AFB716"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 xml:space="preserve">TỔNG NHU CẦU NĂM 2026 </w:t>
            </w:r>
          </w:p>
        </w:tc>
        <w:tc>
          <w:tcPr>
            <w:tcW w:w="679" w:type="pct"/>
            <w:tcBorders>
              <w:top w:val="single" w:sz="4" w:space="0" w:color="auto"/>
              <w:left w:val="single" w:sz="4" w:space="0" w:color="auto"/>
              <w:right w:val="single" w:sz="4" w:space="0" w:color="auto"/>
            </w:tcBorders>
            <w:shd w:val="clear" w:color="auto" w:fill="FFFFFF"/>
            <w:vAlign w:val="center"/>
          </w:tcPr>
          <w:p w14:paraId="440FB357"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A60D417"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5DB2401B" w14:textId="77777777" w:rsidR="005E7898" w:rsidRPr="00077B25" w:rsidRDefault="005E7898" w:rsidP="002C3C0C">
            <w:pPr>
              <w:pStyle w:val="Khc0"/>
              <w:widowControl/>
              <w:adjustRightInd w:val="0"/>
              <w:snapToGrid w:val="0"/>
              <w:spacing w:after="0" w:line="240" w:lineRule="auto"/>
              <w:ind w:firstLine="0"/>
              <w:jc w:val="center"/>
              <w:rPr>
                <w:rFonts w:ascii="Arial" w:eastAsia="Arial" w:hAnsi="Arial" w:cs="Arial"/>
                <w:b/>
                <w:bCs/>
                <w:color w:val="000000"/>
                <w:sz w:val="20"/>
                <w:szCs w:val="20"/>
              </w:rPr>
            </w:pPr>
            <w:r w:rsidRPr="00077B25">
              <w:rPr>
                <w:rFonts w:ascii="Arial" w:eastAsia="Arial" w:hAnsi="Arial" w:cs="Arial"/>
                <w:b/>
                <w:bCs/>
                <w:color w:val="000000"/>
                <w:sz w:val="20"/>
                <w:szCs w:val="20"/>
              </w:rPr>
              <w:t>I</w:t>
            </w:r>
          </w:p>
        </w:tc>
        <w:tc>
          <w:tcPr>
            <w:tcW w:w="3852" w:type="pct"/>
            <w:tcBorders>
              <w:left w:val="single" w:sz="4" w:space="0" w:color="auto"/>
              <w:bottom w:val="single" w:sz="4" w:space="0" w:color="auto"/>
            </w:tcBorders>
            <w:shd w:val="clear" w:color="auto" w:fill="FFFFFF"/>
            <w:vAlign w:val="center"/>
          </w:tcPr>
          <w:p w14:paraId="1A5229D9" w14:textId="77777777" w:rsidR="005E7898" w:rsidRPr="00077B25" w:rsidRDefault="005E7898" w:rsidP="002C3C0C">
            <w:pPr>
              <w:pStyle w:val="Khc0"/>
              <w:widowControl/>
              <w:adjustRightInd w:val="0"/>
              <w:snapToGrid w:val="0"/>
              <w:spacing w:after="0" w:line="240" w:lineRule="auto"/>
              <w:ind w:firstLine="0"/>
              <w:rPr>
                <w:rFonts w:ascii="Arial" w:eastAsia="Arial" w:hAnsi="Arial" w:cs="Arial"/>
                <w:b/>
                <w:bCs/>
                <w:color w:val="000000"/>
                <w:sz w:val="20"/>
                <w:szCs w:val="20"/>
              </w:rPr>
            </w:pPr>
            <w:r w:rsidRPr="00077B25">
              <w:rPr>
                <w:rFonts w:ascii="Arial" w:hAnsi="Arial" w:cs="Arial"/>
                <w:b/>
                <w:bCs/>
                <w:sz w:val="20"/>
                <w:szCs w:val="20"/>
              </w:rPr>
              <w:t>Tổng nhu cầu kinh phí tăng thêm để thực hiện cải cách tiền lương theo Nghị định số 24/2023/NĐ-CP và Nghị định số 42/2023/NĐ-CP (tính đủ 12 tháng)</w:t>
            </w:r>
          </w:p>
        </w:tc>
        <w:tc>
          <w:tcPr>
            <w:tcW w:w="679" w:type="pct"/>
            <w:tcBorders>
              <w:left w:val="single" w:sz="4" w:space="0" w:color="auto"/>
              <w:bottom w:val="single" w:sz="4" w:space="0" w:color="auto"/>
              <w:right w:val="single" w:sz="4" w:space="0" w:color="auto"/>
            </w:tcBorders>
            <w:shd w:val="clear" w:color="auto" w:fill="FFFFFF"/>
            <w:vAlign w:val="center"/>
          </w:tcPr>
          <w:p w14:paraId="5D1C1BBC"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40379E1B"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0FB53333"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II</w:t>
            </w:r>
          </w:p>
        </w:tc>
        <w:tc>
          <w:tcPr>
            <w:tcW w:w="3852" w:type="pct"/>
            <w:tcBorders>
              <w:top w:val="single" w:sz="4" w:space="0" w:color="auto"/>
              <w:left w:val="single" w:sz="4" w:space="0" w:color="auto"/>
            </w:tcBorders>
            <w:shd w:val="clear" w:color="auto" w:fill="FFFFFF"/>
            <w:vAlign w:val="center"/>
          </w:tcPr>
          <w:p w14:paraId="3579F1E3"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Tổng nhu cầu kinh phí tăng thêm để thực hiện cải cách tiền lương theo Nghị định số 73/2024/NĐ-CP và Nghị định số 75/2024/NĐ-CP (tính đủ 12 tháng)</w:t>
            </w:r>
          </w:p>
        </w:tc>
        <w:tc>
          <w:tcPr>
            <w:tcW w:w="679" w:type="pct"/>
            <w:tcBorders>
              <w:top w:val="single" w:sz="4" w:space="0" w:color="auto"/>
              <w:left w:val="single" w:sz="4" w:space="0" w:color="auto"/>
              <w:right w:val="single" w:sz="4" w:space="0" w:color="auto"/>
            </w:tcBorders>
            <w:shd w:val="clear" w:color="auto" w:fill="FFFFFF"/>
            <w:vAlign w:val="center"/>
          </w:tcPr>
          <w:p w14:paraId="22415A72"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9DCC644"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30B951B8" w14:textId="77777777" w:rsidR="005E7898" w:rsidRPr="00077B25" w:rsidRDefault="005E7898" w:rsidP="002C3C0C">
            <w:pPr>
              <w:pStyle w:val="Khc0"/>
              <w:widowControl/>
              <w:adjustRightInd w:val="0"/>
              <w:snapToGrid w:val="0"/>
              <w:spacing w:after="0" w:line="240" w:lineRule="auto"/>
              <w:ind w:firstLine="0"/>
              <w:jc w:val="center"/>
              <w:rPr>
                <w:rFonts w:ascii="Arial" w:eastAsia="Arial" w:hAnsi="Arial" w:cs="Arial"/>
                <w:b/>
                <w:bCs/>
                <w:color w:val="000000"/>
                <w:sz w:val="20"/>
                <w:szCs w:val="20"/>
              </w:rPr>
            </w:pPr>
            <w:r w:rsidRPr="00077B25">
              <w:rPr>
                <w:rFonts w:ascii="Arial" w:eastAsia="Arial" w:hAnsi="Arial" w:cs="Arial"/>
                <w:b/>
                <w:bCs/>
                <w:color w:val="000000"/>
                <w:sz w:val="20"/>
                <w:szCs w:val="20"/>
              </w:rPr>
              <w:lastRenderedPageBreak/>
              <w:t>III</w:t>
            </w:r>
          </w:p>
        </w:tc>
        <w:tc>
          <w:tcPr>
            <w:tcW w:w="3852" w:type="pct"/>
            <w:tcBorders>
              <w:left w:val="single" w:sz="4" w:space="0" w:color="auto"/>
              <w:bottom w:val="single" w:sz="4" w:space="0" w:color="auto"/>
            </w:tcBorders>
            <w:shd w:val="clear" w:color="auto" w:fill="FFFFFF"/>
            <w:vAlign w:val="center"/>
          </w:tcPr>
          <w:p w14:paraId="5080C680"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Tổng nhu cầu kinh phí tăng thêm để thực hiện cải cách tiền lương theo Nghị định số 161/2026/NĐ-CP và Nghị định số 162/2026/NĐ-CP (6 tháng)</w:t>
            </w:r>
          </w:p>
        </w:tc>
        <w:tc>
          <w:tcPr>
            <w:tcW w:w="679" w:type="pct"/>
            <w:tcBorders>
              <w:left w:val="single" w:sz="4" w:space="0" w:color="auto"/>
              <w:bottom w:val="single" w:sz="4" w:space="0" w:color="auto"/>
              <w:right w:val="single" w:sz="4" w:space="0" w:color="auto"/>
            </w:tcBorders>
            <w:shd w:val="clear" w:color="auto" w:fill="FFFFFF"/>
            <w:vAlign w:val="center"/>
          </w:tcPr>
          <w:p w14:paraId="774C015A"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3BDA300"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65AF002F"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1</w:t>
            </w:r>
          </w:p>
        </w:tc>
        <w:tc>
          <w:tcPr>
            <w:tcW w:w="3852" w:type="pct"/>
            <w:tcBorders>
              <w:top w:val="single" w:sz="4" w:space="0" w:color="auto"/>
              <w:left w:val="single" w:sz="4" w:space="0" w:color="auto"/>
            </w:tcBorders>
            <w:shd w:val="clear" w:color="auto" w:fill="FFFFFF"/>
            <w:vAlign w:val="center"/>
          </w:tcPr>
          <w:p w14:paraId="05A6F0FB"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Quỹ tiền lương, phụ cấp, các khoản đóng góp tăng thêm đối với cán bộ, công chức, viên chức, người làm việc trong khu vực hành chính sự nghiệp</w:t>
            </w:r>
          </w:p>
        </w:tc>
        <w:tc>
          <w:tcPr>
            <w:tcW w:w="679" w:type="pct"/>
            <w:tcBorders>
              <w:top w:val="single" w:sz="4" w:space="0" w:color="auto"/>
              <w:left w:val="single" w:sz="4" w:space="0" w:color="auto"/>
              <w:right w:val="single" w:sz="4" w:space="0" w:color="auto"/>
            </w:tcBorders>
            <w:shd w:val="clear" w:color="auto" w:fill="FFFFFF"/>
            <w:vAlign w:val="center"/>
          </w:tcPr>
          <w:p w14:paraId="707781DB"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2754FC5F"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0D22F4F8"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2</w:t>
            </w:r>
          </w:p>
        </w:tc>
        <w:tc>
          <w:tcPr>
            <w:tcW w:w="3852" w:type="pct"/>
            <w:tcBorders>
              <w:left w:val="single" w:sz="4" w:space="0" w:color="auto"/>
              <w:bottom w:val="single" w:sz="4" w:space="0" w:color="auto"/>
            </w:tcBorders>
            <w:shd w:val="clear" w:color="auto" w:fill="FFFFFF"/>
            <w:vAlign w:val="center"/>
          </w:tcPr>
          <w:p w14:paraId="111C89E4"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Hoạt động phí tăng thêm đối với đại biểu hội đồng nhân dân các cấp</w:t>
            </w:r>
          </w:p>
        </w:tc>
        <w:tc>
          <w:tcPr>
            <w:tcW w:w="679" w:type="pct"/>
            <w:tcBorders>
              <w:left w:val="single" w:sz="4" w:space="0" w:color="auto"/>
              <w:bottom w:val="single" w:sz="4" w:space="0" w:color="auto"/>
              <w:right w:val="single" w:sz="4" w:space="0" w:color="auto"/>
            </w:tcBorders>
            <w:shd w:val="clear" w:color="auto" w:fill="FFFFFF"/>
            <w:vAlign w:val="center"/>
          </w:tcPr>
          <w:p w14:paraId="0EE2A15C"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07BBB7A8"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026299F6"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3</w:t>
            </w:r>
          </w:p>
        </w:tc>
        <w:tc>
          <w:tcPr>
            <w:tcW w:w="3852" w:type="pct"/>
            <w:tcBorders>
              <w:top w:val="single" w:sz="4" w:space="0" w:color="auto"/>
              <w:left w:val="single" w:sz="4" w:space="0" w:color="auto"/>
              <w:bottom w:val="single" w:sz="4" w:space="0" w:color="auto"/>
            </w:tcBorders>
            <w:shd w:val="clear" w:color="auto" w:fill="FFFFFF"/>
            <w:vAlign w:val="center"/>
          </w:tcPr>
          <w:p w14:paraId="1BB936DB"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Quỹ trợ cấp tăng thêm đối với cán bộ xã ngh</w:t>
            </w:r>
            <w:r>
              <w:rPr>
                <w:rFonts w:ascii="Arial" w:hAnsi="Arial" w:cs="Arial"/>
                <w:sz w:val="20"/>
                <w:szCs w:val="20"/>
              </w:rPr>
              <w:t>ỉ</w:t>
            </w:r>
            <w:r w:rsidRPr="00077B25">
              <w:rPr>
                <w:rFonts w:ascii="Arial" w:hAnsi="Arial" w:cs="Arial"/>
                <w:sz w:val="20"/>
                <w:szCs w:val="20"/>
              </w:rPr>
              <w:t xml:space="preserve"> việc hưởng trợ cấp hàng tháng theo NĐ 162/2026/NĐ-CP</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2B7A23CA"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2F27E3AF"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47814F25"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4</w:t>
            </w:r>
          </w:p>
        </w:tc>
        <w:tc>
          <w:tcPr>
            <w:tcW w:w="3852" w:type="pct"/>
            <w:tcBorders>
              <w:top w:val="single" w:sz="4" w:space="0" w:color="auto"/>
              <w:left w:val="single" w:sz="4" w:space="0" w:color="auto"/>
            </w:tcBorders>
            <w:shd w:val="clear" w:color="auto" w:fill="FFFFFF"/>
            <w:vAlign w:val="center"/>
          </w:tcPr>
          <w:p w14:paraId="46C6113D"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Kinh phí tăng thêm thực hiện chế độ đối với cán bộ không chuyên trách ở thôn và tổ dân phố</w:t>
            </w:r>
          </w:p>
        </w:tc>
        <w:tc>
          <w:tcPr>
            <w:tcW w:w="679" w:type="pct"/>
            <w:tcBorders>
              <w:top w:val="single" w:sz="4" w:space="0" w:color="auto"/>
              <w:left w:val="single" w:sz="4" w:space="0" w:color="auto"/>
              <w:right w:val="single" w:sz="4" w:space="0" w:color="auto"/>
            </w:tcBorders>
            <w:shd w:val="clear" w:color="auto" w:fill="FFFFFF"/>
            <w:vAlign w:val="center"/>
          </w:tcPr>
          <w:p w14:paraId="37901FFC"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54AF58C2"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285681F3"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5</w:t>
            </w:r>
          </w:p>
        </w:tc>
        <w:tc>
          <w:tcPr>
            <w:tcW w:w="3852" w:type="pct"/>
            <w:tcBorders>
              <w:left w:val="single" w:sz="4" w:space="0" w:color="auto"/>
              <w:bottom w:val="single" w:sz="4" w:space="0" w:color="auto"/>
            </w:tcBorders>
            <w:shd w:val="clear" w:color="auto" w:fill="FFFFFF"/>
            <w:vAlign w:val="center"/>
          </w:tcPr>
          <w:p w14:paraId="19C404CC"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xml:space="preserve">Kinh phí tăng thêm để thực hiện phụ cấp trách nhiệm đối với cấp </w:t>
            </w:r>
            <w:r>
              <w:rPr>
                <w:rFonts w:ascii="Arial" w:hAnsi="Arial" w:cs="Arial"/>
                <w:sz w:val="20"/>
                <w:szCs w:val="20"/>
              </w:rPr>
              <w:t>ủy</w:t>
            </w:r>
            <w:r w:rsidRPr="00077B25">
              <w:rPr>
                <w:rFonts w:ascii="Arial" w:hAnsi="Arial" w:cs="Arial"/>
                <w:sz w:val="20"/>
                <w:szCs w:val="20"/>
              </w:rPr>
              <w:t xml:space="preserve"> viên các cấp theo QĐ số 169-QĐ/TW ngày 24/6/2008</w:t>
            </w:r>
          </w:p>
        </w:tc>
        <w:tc>
          <w:tcPr>
            <w:tcW w:w="679" w:type="pct"/>
            <w:tcBorders>
              <w:left w:val="single" w:sz="4" w:space="0" w:color="auto"/>
              <w:bottom w:val="single" w:sz="4" w:space="0" w:color="auto"/>
              <w:right w:val="single" w:sz="4" w:space="0" w:color="auto"/>
            </w:tcBorders>
            <w:shd w:val="clear" w:color="auto" w:fill="FFFFFF"/>
            <w:vAlign w:val="center"/>
          </w:tcPr>
          <w:p w14:paraId="0FF8BE75"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AD4E9CA"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65ECE48A"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6</w:t>
            </w:r>
          </w:p>
        </w:tc>
        <w:tc>
          <w:tcPr>
            <w:tcW w:w="3852" w:type="pct"/>
            <w:tcBorders>
              <w:top w:val="single" w:sz="4" w:space="0" w:color="auto"/>
              <w:left w:val="single" w:sz="4" w:space="0" w:color="auto"/>
            </w:tcBorders>
            <w:shd w:val="clear" w:color="auto" w:fill="FFFFFF"/>
            <w:vAlign w:val="center"/>
          </w:tcPr>
          <w:p w14:paraId="4C0868B6"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Kinh phí tăng thêm thực hiện chế độ b</w:t>
            </w:r>
            <w:r>
              <w:rPr>
                <w:rFonts w:ascii="Arial" w:hAnsi="Arial" w:cs="Arial"/>
                <w:sz w:val="20"/>
                <w:szCs w:val="20"/>
              </w:rPr>
              <w:t>ồ</w:t>
            </w:r>
            <w:r w:rsidRPr="00077B25">
              <w:rPr>
                <w:rFonts w:ascii="Arial" w:hAnsi="Arial" w:cs="Arial"/>
                <w:sz w:val="20"/>
                <w:szCs w:val="20"/>
              </w:rPr>
              <w:t xml:space="preserve">i dưỡng phục vụ hoạt động cấp </w:t>
            </w:r>
            <w:r>
              <w:rPr>
                <w:rFonts w:ascii="Arial" w:hAnsi="Arial" w:cs="Arial"/>
                <w:sz w:val="20"/>
                <w:szCs w:val="20"/>
              </w:rPr>
              <w:t>ủy</w:t>
            </w:r>
            <w:r w:rsidRPr="00077B25">
              <w:rPr>
                <w:rFonts w:ascii="Arial" w:hAnsi="Arial" w:cs="Arial"/>
                <w:sz w:val="20"/>
                <w:szCs w:val="20"/>
              </w:rPr>
              <w:t xml:space="preserve"> thuộc cấp t</w:t>
            </w:r>
            <w:r>
              <w:rPr>
                <w:rFonts w:ascii="Arial" w:hAnsi="Arial" w:cs="Arial"/>
                <w:sz w:val="20"/>
                <w:szCs w:val="20"/>
              </w:rPr>
              <w:t>ỉ</w:t>
            </w:r>
            <w:r w:rsidRPr="00077B25">
              <w:rPr>
                <w:rFonts w:ascii="Arial" w:hAnsi="Arial" w:cs="Arial"/>
                <w:sz w:val="20"/>
                <w:szCs w:val="20"/>
              </w:rPr>
              <w:t>nh theo Quy định 09-QĐ/VPTW ngày 22/9/2017</w:t>
            </w:r>
          </w:p>
        </w:tc>
        <w:tc>
          <w:tcPr>
            <w:tcW w:w="679" w:type="pct"/>
            <w:tcBorders>
              <w:top w:val="single" w:sz="4" w:space="0" w:color="auto"/>
              <w:left w:val="single" w:sz="4" w:space="0" w:color="auto"/>
              <w:right w:val="single" w:sz="4" w:space="0" w:color="auto"/>
            </w:tcBorders>
            <w:shd w:val="clear" w:color="auto" w:fill="FFFFFF"/>
            <w:vAlign w:val="center"/>
          </w:tcPr>
          <w:p w14:paraId="79A5DB24"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4515A7EA"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0519D203" w14:textId="77777777" w:rsidR="005E7898" w:rsidRPr="00077B25" w:rsidRDefault="005E7898" w:rsidP="002C3C0C">
            <w:pPr>
              <w:pStyle w:val="Khc0"/>
              <w:widowControl/>
              <w:adjustRightInd w:val="0"/>
              <w:snapToGrid w:val="0"/>
              <w:spacing w:after="0" w:line="240" w:lineRule="auto"/>
              <w:ind w:firstLine="0"/>
              <w:jc w:val="center"/>
              <w:rPr>
                <w:rFonts w:ascii="Arial" w:eastAsia="Arial" w:hAnsi="Arial" w:cs="Arial"/>
                <w:b/>
                <w:bCs/>
                <w:color w:val="000000"/>
                <w:sz w:val="20"/>
                <w:szCs w:val="20"/>
              </w:rPr>
            </w:pPr>
            <w:r w:rsidRPr="00077B25">
              <w:rPr>
                <w:rFonts w:ascii="Arial" w:eastAsia="Arial" w:hAnsi="Arial" w:cs="Arial"/>
                <w:b/>
                <w:bCs/>
                <w:color w:val="000000"/>
                <w:sz w:val="20"/>
                <w:szCs w:val="20"/>
              </w:rPr>
              <w:t>IV</w:t>
            </w:r>
          </w:p>
        </w:tc>
        <w:tc>
          <w:tcPr>
            <w:tcW w:w="3852" w:type="pct"/>
            <w:tcBorders>
              <w:left w:val="single" w:sz="4" w:space="0" w:color="auto"/>
              <w:bottom w:val="single" w:sz="4" w:space="0" w:color="auto"/>
            </w:tcBorders>
            <w:shd w:val="clear" w:color="auto" w:fill="FFFFFF"/>
            <w:vAlign w:val="center"/>
          </w:tcPr>
          <w:p w14:paraId="4A9A78A8"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Nhu cầu thực hiện một số loại phụ cấp, trợ cấp theo quy định:</w:t>
            </w:r>
          </w:p>
        </w:tc>
        <w:tc>
          <w:tcPr>
            <w:tcW w:w="679" w:type="pct"/>
            <w:tcBorders>
              <w:left w:val="single" w:sz="4" w:space="0" w:color="auto"/>
              <w:bottom w:val="single" w:sz="4" w:space="0" w:color="auto"/>
              <w:right w:val="single" w:sz="4" w:space="0" w:color="auto"/>
            </w:tcBorders>
            <w:shd w:val="clear" w:color="auto" w:fill="FFFFFF"/>
            <w:vAlign w:val="center"/>
          </w:tcPr>
          <w:p w14:paraId="2313AE62"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476C6F5"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6AD78C54"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1</w:t>
            </w:r>
          </w:p>
        </w:tc>
        <w:tc>
          <w:tcPr>
            <w:tcW w:w="3852" w:type="pct"/>
            <w:tcBorders>
              <w:top w:val="single" w:sz="4" w:space="0" w:color="auto"/>
              <w:left w:val="single" w:sz="4" w:space="0" w:color="auto"/>
            </w:tcBorders>
            <w:shd w:val="clear" w:color="auto" w:fill="FFFFFF"/>
            <w:vAlign w:val="center"/>
          </w:tcPr>
          <w:p w14:paraId="6A2F67ED"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xml:space="preserve">Nhu cầu kinh phí thực hiện chính sách tinh giản biên chế năm 2026 theo Nghị định số 154/2025/NĐ-CP ngày 15/6/2025 của Chính phủ  </w:t>
            </w:r>
          </w:p>
        </w:tc>
        <w:tc>
          <w:tcPr>
            <w:tcW w:w="679" w:type="pct"/>
            <w:tcBorders>
              <w:top w:val="single" w:sz="4" w:space="0" w:color="auto"/>
              <w:left w:val="single" w:sz="4" w:space="0" w:color="auto"/>
              <w:right w:val="single" w:sz="4" w:space="0" w:color="auto"/>
            </w:tcBorders>
            <w:shd w:val="clear" w:color="auto" w:fill="FFFFFF"/>
            <w:vAlign w:val="center"/>
          </w:tcPr>
          <w:p w14:paraId="37B2E137"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5DFCE8E1" w14:textId="77777777" w:rsidTr="002C3C0C">
        <w:trPr>
          <w:trHeight w:val="20"/>
          <w:jc w:val="center"/>
        </w:trPr>
        <w:tc>
          <w:tcPr>
            <w:tcW w:w="469" w:type="pct"/>
            <w:tcBorders>
              <w:left w:val="single" w:sz="4" w:space="0" w:color="auto"/>
            </w:tcBorders>
            <w:shd w:val="clear" w:color="auto" w:fill="FFFFFF"/>
            <w:vAlign w:val="center"/>
          </w:tcPr>
          <w:p w14:paraId="3BBB85E3"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2</w:t>
            </w:r>
          </w:p>
        </w:tc>
        <w:tc>
          <w:tcPr>
            <w:tcW w:w="3852" w:type="pct"/>
            <w:tcBorders>
              <w:left w:val="single" w:sz="4" w:space="0" w:color="auto"/>
            </w:tcBorders>
            <w:shd w:val="clear" w:color="auto" w:fill="FFFFFF"/>
            <w:vAlign w:val="center"/>
          </w:tcPr>
          <w:p w14:paraId="240C29FC"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xml:space="preserve">Nhu cầu kinh phí thực hiện chính sách nghỉ hưu trước tuổi năm 2026 theo NĐ số 177/2024/NĐ-CP ngày 31/12/2024 của Chính phủ </w:t>
            </w:r>
          </w:p>
        </w:tc>
        <w:tc>
          <w:tcPr>
            <w:tcW w:w="679" w:type="pct"/>
            <w:tcBorders>
              <w:left w:val="single" w:sz="4" w:space="0" w:color="auto"/>
              <w:right w:val="single" w:sz="4" w:space="0" w:color="auto"/>
            </w:tcBorders>
            <w:shd w:val="clear" w:color="auto" w:fill="FFFFFF"/>
            <w:vAlign w:val="center"/>
          </w:tcPr>
          <w:p w14:paraId="01B37E32"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EA8B87A" w14:textId="77777777" w:rsidTr="002C3C0C">
        <w:trPr>
          <w:trHeight w:val="20"/>
          <w:jc w:val="center"/>
        </w:trPr>
        <w:tc>
          <w:tcPr>
            <w:tcW w:w="469" w:type="pct"/>
            <w:tcBorders>
              <w:left w:val="single" w:sz="4" w:space="0" w:color="auto"/>
            </w:tcBorders>
            <w:shd w:val="clear" w:color="auto" w:fill="FFFFFF"/>
            <w:vAlign w:val="center"/>
          </w:tcPr>
          <w:p w14:paraId="4A7ED9BB"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3</w:t>
            </w:r>
          </w:p>
        </w:tc>
        <w:tc>
          <w:tcPr>
            <w:tcW w:w="3852" w:type="pct"/>
            <w:tcBorders>
              <w:left w:val="single" w:sz="4" w:space="0" w:color="auto"/>
            </w:tcBorders>
            <w:shd w:val="clear" w:color="auto" w:fill="FFFFFF"/>
            <w:vAlign w:val="center"/>
          </w:tcPr>
          <w:p w14:paraId="7F73AB2E"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Nhu cầu kinh phí tăng thêm thực hiện chế độ th</w:t>
            </w:r>
            <w:r>
              <w:rPr>
                <w:rFonts w:ascii="Arial" w:hAnsi="Arial" w:cs="Arial"/>
                <w:sz w:val="20"/>
                <w:szCs w:val="20"/>
              </w:rPr>
              <w:t>ù</w:t>
            </w:r>
            <w:r w:rsidRPr="00077B25">
              <w:rPr>
                <w:rFonts w:ascii="Arial" w:hAnsi="Arial" w:cs="Arial"/>
                <w:sz w:val="20"/>
                <w:szCs w:val="20"/>
              </w:rPr>
              <w:t xml:space="preserve"> lao đối với người đã ngh</w:t>
            </w:r>
            <w:r>
              <w:rPr>
                <w:rFonts w:ascii="Arial" w:hAnsi="Arial" w:cs="Arial"/>
                <w:sz w:val="20"/>
                <w:szCs w:val="20"/>
              </w:rPr>
              <w:t>ỉ</w:t>
            </w:r>
            <w:r w:rsidRPr="00077B25">
              <w:rPr>
                <w:rFonts w:ascii="Arial" w:hAnsi="Arial" w:cs="Arial"/>
                <w:sz w:val="20"/>
                <w:szCs w:val="20"/>
              </w:rPr>
              <w:t xml:space="preserve"> hưu giữ chức danh lãnh đạo Hội đặc th</w:t>
            </w:r>
            <w:r>
              <w:rPr>
                <w:rFonts w:ascii="Arial" w:hAnsi="Arial" w:cs="Arial"/>
                <w:sz w:val="20"/>
                <w:szCs w:val="20"/>
              </w:rPr>
              <w:t>ù</w:t>
            </w:r>
          </w:p>
        </w:tc>
        <w:tc>
          <w:tcPr>
            <w:tcW w:w="679" w:type="pct"/>
            <w:tcBorders>
              <w:left w:val="single" w:sz="4" w:space="0" w:color="auto"/>
              <w:right w:val="single" w:sz="4" w:space="0" w:color="auto"/>
            </w:tcBorders>
            <w:shd w:val="clear" w:color="auto" w:fill="FFFFFF"/>
            <w:vAlign w:val="center"/>
          </w:tcPr>
          <w:p w14:paraId="137AF229"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34CFE55"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59BA1941"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4</w:t>
            </w:r>
          </w:p>
        </w:tc>
        <w:tc>
          <w:tcPr>
            <w:tcW w:w="3852" w:type="pct"/>
            <w:tcBorders>
              <w:left w:val="single" w:sz="4" w:space="0" w:color="auto"/>
              <w:bottom w:val="single" w:sz="4" w:space="0" w:color="auto"/>
            </w:tcBorders>
            <w:shd w:val="clear" w:color="auto" w:fill="FFFFFF"/>
            <w:vAlign w:val="center"/>
          </w:tcPr>
          <w:p w14:paraId="5367B30C"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Nhu cầu kinh ph</w:t>
            </w:r>
            <w:r>
              <w:rPr>
                <w:rFonts w:ascii="Arial" w:hAnsi="Arial" w:cs="Arial"/>
                <w:sz w:val="20"/>
                <w:szCs w:val="20"/>
              </w:rPr>
              <w:t>í</w:t>
            </w:r>
            <w:r w:rsidRPr="00077B25">
              <w:rPr>
                <w:rFonts w:ascii="Arial" w:hAnsi="Arial" w:cs="Arial"/>
                <w:sz w:val="20"/>
                <w:szCs w:val="20"/>
              </w:rPr>
              <w:t xml:space="preserve"> tăng thêm thực hiện chế độ trợ cấp lần đầu đến nhận công tác tại vùng ĐBKK, trợ cấp 1 lần khi chuyển công tác ra khỏi vùng ĐBKK theo Nghị định số 76/2019/NĐ-CP ngày 08/10/2019 của Chính phủ  </w:t>
            </w:r>
          </w:p>
        </w:tc>
        <w:tc>
          <w:tcPr>
            <w:tcW w:w="679" w:type="pct"/>
            <w:tcBorders>
              <w:left w:val="single" w:sz="4" w:space="0" w:color="auto"/>
              <w:bottom w:val="single" w:sz="4" w:space="0" w:color="auto"/>
              <w:right w:val="single" w:sz="4" w:space="0" w:color="auto"/>
            </w:tcBorders>
            <w:shd w:val="clear" w:color="auto" w:fill="FFFFFF"/>
            <w:vAlign w:val="center"/>
          </w:tcPr>
          <w:p w14:paraId="4C4CA46E"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4772D2A"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2BC5CBB6"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5</w:t>
            </w:r>
          </w:p>
        </w:tc>
        <w:tc>
          <w:tcPr>
            <w:tcW w:w="3852" w:type="pct"/>
            <w:tcBorders>
              <w:top w:val="single" w:sz="4" w:space="0" w:color="auto"/>
              <w:left w:val="single" w:sz="4" w:space="0" w:color="auto"/>
            </w:tcBorders>
            <w:shd w:val="clear" w:color="auto" w:fill="FFFFFF"/>
            <w:vAlign w:val="center"/>
          </w:tcPr>
          <w:p w14:paraId="5E24CDDF"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Kinh phí tăng/giảm so với số liệu đã tính định mức chi thường xuyên do thực hiện Nghị định số 33/2023/NĐ-CP ngày 10/6/2023 của Chính ph</w:t>
            </w:r>
            <w:r>
              <w:rPr>
                <w:rFonts w:ascii="Arial" w:hAnsi="Arial" w:cs="Arial"/>
                <w:sz w:val="20"/>
                <w:szCs w:val="20"/>
              </w:rPr>
              <w:t>ủ</w:t>
            </w:r>
            <w:r w:rsidRPr="00077B25">
              <w:rPr>
                <w:rFonts w:ascii="Arial" w:hAnsi="Arial" w:cs="Arial"/>
                <w:sz w:val="20"/>
                <w:szCs w:val="20"/>
              </w:rPr>
              <w:t xml:space="preserve"> </w:t>
            </w:r>
          </w:p>
        </w:tc>
        <w:tc>
          <w:tcPr>
            <w:tcW w:w="679" w:type="pct"/>
            <w:tcBorders>
              <w:top w:val="single" w:sz="4" w:space="0" w:color="auto"/>
              <w:left w:val="single" w:sz="4" w:space="0" w:color="auto"/>
              <w:right w:val="single" w:sz="4" w:space="0" w:color="auto"/>
            </w:tcBorders>
            <w:shd w:val="clear" w:color="auto" w:fill="FFFFFF"/>
            <w:vAlign w:val="center"/>
          </w:tcPr>
          <w:p w14:paraId="44FACC29"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4561BAF5"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4B0C9027"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6</w:t>
            </w:r>
          </w:p>
        </w:tc>
        <w:tc>
          <w:tcPr>
            <w:tcW w:w="3852" w:type="pct"/>
            <w:tcBorders>
              <w:top w:val="single" w:sz="4" w:space="0" w:color="auto"/>
              <w:left w:val="single" w:sz="4" w:space="0" w:color="auto"/>
            </w:tcBorders>
            <w:shd w:val="clear" w:color="auto" w:fill="FFFFFF"/>
            <w:vAlign w:val="center"/>
          </w:tcPr>
          <w:p w14:paraId="3C031796"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Kinh phí tăng thêm (từ mức lương cơ sở 1,49 triệu đồng/tháng lên mức lương cơ sở 2,34 triệu đồng/tháng) thực hiện chi trả tiền lương, phụ cấp, các khoản đóng góp đối với số biên chế giáo viên tăng thêm năm học 2024-2025 theo Quyết định của Ban Tổ chức Trung ương về việc giao biên chế năm 2025</w:t>
            </w:r>
          </w:p>
        </w:tc>
        <w:tc>
          <w:tcPr>
            <w:tcW w:w="679" w:type="pct"/>
            <w:tcBorders>
              <w:top w:val="single" w:sz="4" w:space="0" w:color="auto"/>
              <w:left w:val="single" w:sz="4" w:space="0" w:color="auto"/>
              <w:right w:val="single" w:sz="4" w:space="0" w:color="auto"/>
            </w:tcBorders>
            <w:shd w:val="clear" w:color="auto" w:fill="FFFFFF"/>
            <w:vAlign w:val="center"/>
          </w:tcPr>
          <w:p w14:paraId="5DACB327"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42206ED"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514E1009"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7</w:t>
            </w:r>
          </w:p>
        </w:tc>
        <w:tc>
          <w:tcPr>
            <w:tcW w:w="3852" w:type="pct"/>
            <w:tcBorders>
              <w:top w:val="single" w:sz="4" w:space="0" w:color="auto"/>
              <w:left w:val="single" w:sz="4" w:space="0" w:color="auto"/>
            </w:tcBorders>
            <w:shd w:val="clear" w:color="auto" w:fill="FFFFFF"/>
            <w:vAlign w:val="center"/>
          </w:tcPr>
          <w:p w14:paraId="3ACA0A9A"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 xml:space="preserve">Các khoản phụ cấp, trợ cấp khác (nếu có) </w:t>
            </w:r>
          </w:p>
        </w:tc>
        <w:tc>
          <w:tcPr>
            <w:tcW w:w="679" w:type="pct"/>
            <w:tcBorders>
              <w:top w:val="single" w:sz="4" w:space="0" w:color="auto"/>
              <w:left w:val="single" w:sz="4" w:space="0" w:color="auto"/>
              <w:right w:val="single" w:sz="4" w:space="0" w:color="auto"/>
            </w:tcBorders>
            <w:shd w:val="clear" w:color="auto" w:fill="FFFFFF"/>
            <w:vAlign w:val="center"/>
          </w:tcPr>
          <w:p w14:paraId="74058DE9"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10775A2"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78707F7F"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V</w:t>
            </w:r>
          </w:p>
        </w:tc>
        <w:tc>
          <w:tcPr>
            <w:tcW w:w="3852" w:type="pct"/>
            <w:tcBorders>
              <w:top w:val="single" w:sz="4" w:space="0" w:color="auto"/>
              <w:left w:val="single" w:sz="4" w:space="0" w:color="auto"/>
            </w:tcBorders>
            <w:shd w:val="clear" w:color="auto" w:fill="FFFFFF"/>
            <w:vAlign w:val="center"/>
          </w:tcPr>
          <w:p w14:paraId="0ED81D55"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Quỹ tiền thưởng</w:t>
            </w:r>
          </w:p>
        </w:tc>
        <w:tc>
          <w:tcPr>
            <w:tcW w:w="679" w:type="pct"/>
            <w:tcBorders>
              <w:top w:val="single" w:sz="4" w:space="0" w:color="auto"/>
              <w:left w:val="single" w:sz="4" w:space="0" w:color="auto"/>
              <w:right w:val="single" w:sz="4" w:space="0" w:color="auto"/>
            </w:tcBorders>
            <w:shd w:val="clear" w:color="auto" w:fill="FFFFFF"/>
            <w:vAlign w:val="center"/>
          </w:tcPr>
          <w:p w14:paraId="13E9F277"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323096DC" w14:textId="77777777" w:rsidTr="002C3C0C">
        <w:trPr>
          <w:trHeight w:val="20"/>
          <w:jc w:val="center"/>
        </w:trPr>
        <w:tc>
          <w:tcPr>
            <w:tcW w:w="469" w:type="pct"/>
            <w:tcBorders>
              <w:top w:val="single" w:sz="4" w:space="0" w:color="auto"/>
              <w:left w:val="single" w:sz="4" w:space="0" w:color="auto"/>
              <w:bottom w:val="single" w:sz="4" w:space="0" w:color="auto"/>
            </w:tcBorders>
            <w:shd w:val="clear" w:color="auto" w:fill="FFFFFF"/>
            <w:vAlign w:val="center"/>
          </w:tcPr>
          <w:p w14:paraId="66387661" w14:textId="77777777" w:rsidR="005E7898" w:rsidRPr="00077B25" w:rsidRDefault="005E7898" w:rsidP="002C3C0C">
            <w:pPr>
              <w:pStyle w:val="Khc0"/>
              <w:widowControl/>
              <w:adjustRightInd w:val="0"/>
              <w:snapToGrid w:val="0"/>
              <w:spacing w:after="0" w:line="240" w:lineRule="auto"/>
              <w:ind w:firstLine="0"/>
              <w:jc w:val="center"/>
              <w:rPr>
                <w:rFonts w:ascii="Arial" w:hAnsi="Arial" w:cs="Arial"/>
                <w:b/>
                <w:bCs/>
                <w:sz w:val="20"/>
                <w:szCs w:val="20"/>
              </w:rPr>
            </w:pPr>
            <w:r w:rsidRPr="00077B25">
              <w:rPr>
                <w:rFonts w:ascii="Arial" w:eastAsia="Arial" w:hAnsi="Arial" w:cs="Arial"/>
                <w:b/>
                <w:bCs/>
                <w:color w:val="000000"/>
                <w:sz w:val="20"/>
                <w:szCs w:val="20"/>
              </w:rPr>
              <w:t>C</w:t>
            </w:r>
          </w:p>
        </w:tc>
        <w:tc>
          <w:tcPr>
            <w:tcW w:w="3852" w:type="pct"/>
            <w:tcBorders>
              <w:top w:val="single" w:sz="4" w:space="0" w:color="auto"/>
              <w:left w:val="single" w:sz="4" w:space="0" w:color="auto"/>
              <w:bottom w:val="single" w:sz="4" w:space="0" w:color="auto"/>
            </w:tcBorders>
            <w:shd w:val="clear" w:color="auto" w:fill="FFFFFF"/>
            <w:vAlign w:val="center"/>
          </w:tcPr>
          <w:p w14:paraId="1F225FBA" w14:textId="77777777" w:rsidR="005E7898" w:rsidRPr="00077B25" w:rsidRDefault="005E7898" w:rsidP="002C3C0C">
            <w:pPr>
              <w:pStyle w:val="Khc0"/>
              <w:widowControl/>
              <w:adjustRightInd w:val="0"/>
              <w:snapToGrid w:val="0"/>
              <w:spacing w:after="0" w:line="240" w:lineRule="auto"/>
              <w:ind w:firstLine="0"/>
              <w:rPr>
                <w:rFonts w:ascii="Arial" w:hAnsi="Arial" w:cs="Arial"/>
                <w:b/>
                <w:bCs/>
                <w:sz w:val="20"/>
                <w:szCs w:val="20"/>
              </w:rPr>
            </w:pPr>
            <w:r w:rsidRPr="00077B25">
              <w:rPr>
                <w:rFonts w:ascii="Arial" w:hAnsi="Arial" w:cs="Arial"/>
                <w:b/>
                <w:bCs/>
                <w:sz w:val="20"/>
                <w:szCs w:val="20"/>
              </w:rPr>
              <w:t xml:space="preserve">CHÊNH LỆCH NHU CẦU VÀ </w:t>
            </w:r>
            <w:r>
              <w:rPr>
                <w:rFonts w:ascii="Arial" w:hAnsi="Arial" w:cs="Arial"/>
                <w:b/>
                <w:bCs/>
                <w:sz w:val="20"/>
                <w:szCs w:val="20"/>
              </w:rPr>
              <w:t>NGUỒN</w:t>
            </w:r>
            <w:r w:rsidRPr="00077B25">
              <w:rPr>
                <w:rFonts w:ascii="Arial" w:hAnsi="Arial" w:cs="Arial"/>
                <w:b/>
                <w:bCs/>
                <w:sz w:val="20"/>
                <w:szCs w:val="20"/>
              </w:rPr>
              <w:t xml:space="preserve"> NĂM 2026</w:t>
            </w:r>
          </w:p>
        </w:tc>
        <w:tc>
          <w:tcPr>
            <w:tcW w:w="679" w:type="pct"/>
            <w:tcBorders>
              <w:top w:val="single" w:sz="4" w:space="0" w:color="auto"/>
              <w:left w:val="single" w:sz="4" w:space="0" w:color="auto"/>
              <w:bottom w:val="single" w:sz="4" w:space="0" w:color="auto"/>
              <w:right w:val="single" w:sz="4" w:space="0" w:color="auto"/>
            </w:tcBorders>
            <w:shd w:val="clear" w:color="auto" w:fill="FFFFFF"/>
            <w:vAlign w:val="center"/>
          </w:tcPr>
          <w:p w14:paraId="04BF190C"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6E96A272" w14:textId="77777777" w:rsidTr="002C3C0C">
        <w:trPr>
          <w:trHeight w:val="20"/>
          <w:jc w:val="center"/>
        </w:trPr>
        <w:tc>
          <w:tcPr>
            <w:tcW w:w="469" w:type="pct"/>
            <w:tcBorders>
              <w:top w:val="single" w:sz="4" w:space="0" w:color="auto"/>
              <w:left w:val="single" w:sz="4" w:space="0" w:color="auto"/>
            </w:tcBorders>
            <w:shd w:val="clear" w:color="auto" w:fill="FFFFFF"/>
            <w:vAlign w:val="center"/>
          </w:tcPr>
          <w:p w14:paraId="0D1843ED" w14:textId="77777777" w:rsidR="005E7898" w:rsidRPr="00C8144B" w:rsidRDefault="005E7898" w:rsidP="002C3C0C">
            <w:pPr>
              <w:pStyle w:val="Khc0"/>
              <w:widowControl/>
              <w:adjustRightInd w:val="0"/>
              <w:snapToGrid w:val="0"/>
              <w:spacing w:after="0" w:line="240" w:lineRule="auto"/>
              <w:ind w:firstLine="0"/>
              <w:jc w:val="center"/>
              <w:rPr>
                <w:rFonts w:ascii="Arial" w:hAnsi="Arial" w:cs="Arial"/>
                <w:sz w:val="20"/>
                <w:szCs w:val="20"/>
              </w:rPr>
            </w:pPr>
            <w:r w:rsidRPr="00C8144B">
              <w:rPr>
                <w:rFonts w:ascii="Arial" w:eastAsia="Arial" w:hAnsi="Arial" w:cs="Arial"/>
                <w:color w:val="000000"/>
                <w:sz w:val="20"/>
                <w:szCs w:val="20"/>
              </w:rPr>
              <w:t>1</w:t>
            </w:r>
          </w:p>
        </w:tc>
        <w:tc>
          <w:tcPr>
            <w:tcW w:w="3852" w:type="pct"/>
            <w:tcBorders>
              <w:top w:val="single" w:sz="4" w:space="0" w:color="auto"/>
              <w:left w:val="single" w:sz="4" w:space="0" w:color="auto"/>
            </w:tcBorders>
            <w:shd w:val="clear" w:color="auto" w:fill="FFFFFF"/>
            <w:vAlign w:val="center"/>
          </w:tcPr>
          <w:p w14:paraId="76F291F1"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Phần thiếu nguồn ngân sách trung ương hỗ trợ.</w:t>
            </w:r>
          </w:p>
        </w:tc>
        <w:tc>
          <w:tcPr>
            <w:tcW w:w="679" w:type="pct"/>
            <w:tcBorders>
              <w:top w:val="single" w:sz="4" w:space="0" w:color="auto"/>
              <w:left w:val="single" w:sz="4" w:space="0" w:color="auto"/>
              <w:right w:val="single" w:sz="4" w:space="0" w:color="auto"/>
            </w:tcBorders>
            <w:shd w:val="clear" w:color="auto" w:fill="FFFFFF"/>
            <w:vAlign w:val="center"/>
          </w:tcPr>
          <w:p w14:paraId="52D5C941"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r w:rsidR="005E7898" w:rsidRPr="00C8144B" w14:paraId="198CD6B4" w14:textId="77777777" w:rsidTr="002C3C0C">
        <w:trPr>
          <w:trHeight w:val="20"/>
          <w:jc w:val="center"/>
        </w:trPr>
        <w:tc>
          <w:tcPr>
            <w:tcW w:w="469" w:type="pct"/>
            <w:tcBorders>
              <w:left w:val="single" w:sz="4" w:space="0" w:color="auto"/>
              <w:bottom w:val="single" w:sz="4" w:space="0" w:color="auto"/>
            </w:tcBorders>
            <w:shd w:val="clear" w:color="auto" w:fill="FFFFFF"/>
            <w:vAlign w:val="center"/>
          </w:tcPr>
          <w:p w14:paraId="23E2D578" w14:textId="77777777" w:rsidR="005E7898" w:rsidRPr="00C8144B" w:rsidRDefault="005E7898" w:rsidP="002C3C0C">
            <w:pPr>
              <w:pStyle w:val="Khc0"/>
              <w:widowControl/>
              <w:adjustRightInd w:val="0"/>
              <w:snapToGrid w:val="0"/>
              <w:spacing w:after="0" w:line="240" w:lineRule="auto"/>
              <w:ind w:firstLine="0"/>
              <w:jc w:val="center"/>
              <w:rPr>
                <w:rFonts w:ascii="Arial" w:eastAsia="Arial" w:hAnsi="Arial" w:cs="Arial"/>
                <w:color w:val="000000"/>
                <w:sz w:val="20"/>
                <w:szCs w:val="20"/>
              </w:rPr>
            </w:pPr>
            <w:r>
              <w:rPr>
                <w:rFonts w:ascii="Arial" w:eastAsia="Arial" w:hAnsi="Arial" w:cs="Arial"/>
                <w:color w:val="000000"/>
                <w:sz w:val="20"/>
                <w:szCs w:val="20"/>
              </w:rPr>
              <w:t>2</w:t>
            </w:r>
          </w:p>
        </w:tc>
        <w:tc>
          <w:tcPr>
            <w:tcW w:w="3852" w:type="pct"/>
            <w:tcBorders>
              <w:left w:val="single" w:sz="4" w:space="0" w:color="auto"/>
              <w:bottom w:val="single" w:sz="4" w:space="0" w:color="auto"/>
            </w:tcBorders>
            <w:shd w:val="clear" w:color="auto" w:fill="FFFFFF"/>
            <w:vAlign w:val="center"/>
          </w:tcPr>
          <w:p w14:paraId="50241F5B" w14:textId="77777777" w:rsidR="005E7898" w:rsidRPr="00C8144B" w:rsidRDefault="005E7898" w:rsidP="002C3C0C">
            <w:pPr>
              <w:pStyle w:val="Khc0"/>
              <w:widowControl/>
              <w:adjustRightInd w:val="0"/>
              <w:snapToGrid w:val="0"/>
              <w:spacing w:after="0" w:line="240" w:lineRule="auto"/>
              <w:ind w:firstLine="0"/>
              <w:rPr>
                <w:rFonts w:ascii="Arial" w:hAnsi="Arial" w:cs="Arial"/>
                <w:sz w:val="20"/>
                <w:szCs w:val="20"/>
              </w:rPr>
            </w:pPr>
            <w:r w:rsidRPr="00077B25">
              <w:rPr>
                <w:rFonts w:ascii="Arial" w:hAnsi="Arial" w:cs="Arial"/>
                <w:sz w:val="20"/>
                <w:szCs w:val="20"/>
              </w:rPr>
              <w:t>Nguồn thực hiện cải cách tiền lương còn dư</w:t>
            </w:r>
          </w:p>
        </w:tc>
        <w:tc>
          <w:tcPr>
            <w:tcW w:w="679" w:type="pct"/>
            <w:tcBorders>
              <w:left w:val="single" w:sz="4" w:space="0" w:color="auto"/>
              <w:bottom w:val="single" w:sz="4" w:space="0" w:color="auto"/>
              <w:right w:val="single" w:sz="4" w:space="0" w:color="auto"/>
            </w:tcBorders>
            <w:shd w:val="clear" w:color="auto" w:fill="FFFFFF"/>
            <w:vAlign w:val="center"/>
          </w:tcPr>
          <w:p w14:paraId="14D3B9D5" w14:textId="77777777" w:rsidR="005E7898" w:rsidRPr="00C8144B" w:rsidRDefault="005E7898" w:rsidP="002C3C0C">
            <w:pPr>
              <w:adjustRightInd w:val="0"/>
              <w:snapToGrid w:val="0"/>
              <w:spacing w:after="0" w:line="240" w:lineRule="auto"/>
              <w:jc w:val="center"/>
              <w:rPr>
                <w:rFonts w:ascii="Arial" w:hAnsi="Arial" w:cs="Arial"/>
                <w:sz w:val="20"/>
                <w:szCs w:val="20"/>
              </w:rPr>
            </w:pPr>
          </w:p>
        </w:tc>
      </w:tr>
    </w:tbl>
    <w:p w14:paraId="4B158551" w14:textId="77777777" w:rsidR="005E7898" w:rsidRDefault="005E7898" w:rsidP="005E7898">
      <w:pPr>
        <w:adjustRightInd w:val="0"/>
        <w:snapToGrid w:val="0"/>
        <w:spacing w:after="120" w:line="240" w:lineRule="auto"/>
        <w:ind w:firstLine="720"/>
        <w:jc w:val="both"/>
        <w:rPr>
          <w:rFonts w:ascii="Arial" w:hAnsi="Arial" w:cs="Arial"/>
          <w:i/>
          <w:iCs/>
          <w:sz w:val="20"/>
          <w:szCs w:val="20"/>
        </w:rPr>
      </w:pPr>
      <w:r w:rsidRPr="00077B25">
        <w:rPr>
          <w:rFonts w:ascii="Arial" w:hAnsi="Arial" w:cs="Arial"/>
          <w:b/>
          <w:bCs/>
          <w:i/>
          <w:iCs/>
          <w:sz w:val="20"/>
          <w:szCs w:val="20"/>
        </w:rPr>
        <w:t>Ghi chú:</w:t>
      </w:r>
      <w:r w:rsidRPr="00077B25">
        <w:rPr>
          <w:rFonts w:ascii="Arial" w:hAnsi="Arial" w:cs="Arial"/>
          <w:i/>
          <w:iCs/>
          <w:sz w:val="20"/>
          <w:szCs w:val="20"/>
        </w:rPr>
        <w:t xml:space="preserve"> Không tổng hợp nhu cầu, nguồn CCTL của các ĐVSNCL nhóm 1, nhóm 2</w:t>
      </w:r>
    </w:p>
    <w:p w14:paraId="13A84AAC" w14:textId="77777777" w:rsidR="005E7898" w:rsidRDefault="005E7898" w:rsidP="005E7898">
      <w:pPr>
        <w:adjustRightInd w:val="0"/>
        <w:snapToGrid w:val="0"/>
        <w:spacing w:after="120" w:line="240" w:lineRule="auto"/>
        <w:ind w:firstLine="720"/>
        <w:jc w:val="both"/>
        <w:rPr>
          <w:rFonts w:ascii="Arial" w:hAnsi="Arial" w:cs="Arial"/>
          <w:i/>
          <w:iCs/>
          <w:sz w:val="20"/>
          <w:szCs w:val="20"/>
        </w:rPr>
      </w:pPr>
    </w:p>
    <w:tbl>
      <w:tblPr>
        <w:tblW w:w="5000" w:type="pct"/>
        <w:tblCellSpacing w:w="0" w:type="dxa"/>
        <w:tblCellMar>
          <w:left w:w="0" w:type="dxa"/>
          <w:right w:w="0" w:type="dxa"/>
        </w:tblCellMar>
        <w:tblLook w:val="04A0" w:firstRow="1" w:lastRow="0" w:firstColumn="1" w:lastColumn="0" w:noHBand="0" w:noVBand="1"/>
      </w:tblPr>
      <w:tblGrid>
        <w:gridCol w:w="3544"/>
        <w:gridCol w:w="5482"/>
      </w:tblGrid>
      <w:tr w:rsidR="005E7898" w:rsidRPr="00077B25" w14:paraId="1C49E5A0" w14:textId="77777777" w:rsidTr="002C3C0C">
        <w:trPr>
          <w:tblCellSpacing w:w="0" w:type="dxa"/>
        </w:trPr>
        <w:tc>
          <w:tcPr>
            <w:tcW w:w="1963" w:type="pct"/>
            <w:shd w:val="clear" w:color="auto" w:fill="FFFFFF"/>
            <w:tcMar>
              <w:top w:w="0" w:type="dxa"/>
              <w:left w:w="108" w:type="dxa"/>
              <w:bottom w:w="0" w:type="dxa"/>
              <w:right w:w="108" w:type="dxa"/>
            </w:tcMar>
            <w:hideMark/>
          </w:tcPr>
          <w:p w14:paraId="3A455E95" w14:textId="77777777" w:rsidR="005E7898" w:rsidRPr="00077B25" w:rsidRDefault="005E7898" w:rsidP="002C3C0C">
            <w:pPr>
              <w:jc w:val="center"/>
              <w:rPr>
                <w:rFonts w:ascii="Arial" w:hAnsi="Arial" w:cs="Arial"/>
                <w:b/>
                <w:sz w:val="20"/>
                <w:szCs w:val="20"/>
              </w:rPr>
            </w:pPr>
          </w:p>
        </w:tc>
        <w:tc>
          <w:tcPr>
            <w:tcW w:w="3037" w:type="pct"/>
            <w:shd w:val="clear" w:color="auto" w:fill="FFFFFF"/>
            <w:tcMar>
              <w:top w:w="0" w:type="dxa"/>
              <w:left w:w="108" w:type="dxa"/>
              <w:bottom w:w="0" w:type="dxa"/>
              <w:right w:w="108" w:type="dxa"/>
            </w:tcMar>
            <w:hideMark/>
          </w:tcPr>
          <w:p w14:paraId="124A5984" w14:textId="77777777" w:rsidR="005E7898" w:rsidRPr="00077B25" w:rsidRDefault="005E7898" w:rsidP="002C3C0C">
            <w:pPr>
              <w:pStyle w:val="Vnbnnidung0"/>
              <w:tabs>
                <w:tab w:val="left" w:leader="dot" w:pos="4987"/>
                <w:tab w:val="left" w:leader="dot" w:pos="6072"/>
                <w:tab w:val="left" w:leader="dot" w:pos="7171"/>
              </w:tabs>
              <w:spacing w:after="0" w:line="240" w:lineRule="auto"/>
              <w:ind w:firstLine="0"/>
              <w:jc w:val="center"/>
              <w:rPr>
                <w:rFonts w:ascii="Arial" w:hAnsi="Arial" w:cs="Arial"/>
                <w:i/>
                <w:sz w:val="20"/>
                <w:szCs w:val="20"/>
              </w:rPr>
            </w:pPr>
            <w:r w:rsidRPr="00077B25">
              <w:rPr>
                <w:rFonts w:ascii="Arial" w:hAnsi="Arial" w:cs="Arial"/>
                <w:i/>
                <w:sz w:val="20"/>
                <w:szCs w:val="20"/>
              </w:rPr>
              <w:t>........, ngày........tháng........năm......</w:t>
            </w:r>
          </w:p>
          <w:p w14:paraId="4958D932" w14:textId="77777777" w:rsidR="005E7898" w:rsidRPr="00077B25" w:rsidRDefault="005E7898" w:rsidP="002C3C0C">
            <w:pPr>
              <w:pStyle w:val="Vnbnnidung0"/>
              <w:spacing w:after="0" w:line="240" w:lineRule="auto"/>
              <w:ind w:firstLine="0"/>
              <w:jc w:val="center"/>
              <w:rPr>
                <w:rFonts w:ascii="Arial" w:hAnsi="Arial" w:cs="Arial"/>
                <w:sz w:val="20"/>
                <w:szCs w:val="20"/>
              </w:rPr>
            </w:pPr>
            <w:r>
              <w:rPr>
                <w:rFonts w:ascii="Arial" w:hAnsi="Arial" w:cs="Arial"/>
                <w:b/>
                <w:bCs/>
                <w:sz w:val="20"/>
                <w:szCs w:val="20"/>
              </w:rPr>
              <w:t>CHỦ TỊCH ỦY BAN NHÂN DÂN TỈNH, THÀNH PHỐ</w:t>
            </w:r>
          </w:p>
          <w:p w14:paraId="70912E80" w14:textId="77777777" w:rsidR="005E7898" w:rsidRPr="00077B25" w:rsidRDefault="005E7898" w:rsidP="002C3C0C">
            <w:pPr>
              <w:pStyle w:val="Vnbnnidung0"/>
              <w:spacing w:after="0" w:line="240" w:lineRule="auto"/>
              <w:ind w:firstLine="0"/>
              <w:jc w:val="center"/>
              <w:rPr>
                <w:rFonts w:ascii="Arial" w:hAnsi="Arial" w:cs="Arial"/>
                <w:i/>
                <w:sz w:val="20"/>
                <w:szCs w:val="20"/>
              </w:rPr>
            </w:pPr>
            <w:r w:rsidRPr="00077B25">
              <w:rPr>
                <w:rFonts w:ascii="Arial" w:hAnsi="Arial" w:cs="Arial"/>
                <w:i/>
                <w:sz w:val="20"/>
                <w:szCs w:val="20"/>
              </w:rPr>
              <w:t>(Ký</w:t>
            </w:r>
            <w:r>
              <w:rPr>
                <w:rFonts w:ascii="Arial" w:hAnsi="Arial" w:cs="Arial"/>
                <w:i/>
                <w:sz w:val="20"/>
                <w:szCs w:val="20"/>
              </w:rPr>
              <w:t xml:space="preserve"> </w:t>
            </w:r>
            <w:r w:rsidRPr="00077B25">
              <w:rPr>
                <w:rFonts w:ascii="Arial" w:hAnsi="Arial" w:cs="Arial"/>
                <w:i/>
                <w:sz w:val="20"/>
                <w:szCs w:val="20"/>
              </w:rPr>
              <w:t>tên, đóng dấu)</w:t>
            </w:r>
          </w:p>
          <w:p w14:paraId="0CB1CE74" w14:textId="77777777" w:rsidR="005E7898" w:rsidRPr="00077B25" w:rsidRDefault="005E7898" w:rsidP="002C3C0C">
            <w:pPr>
              <w:jc w:val="center"/>
              <w:rPr>
                <w:rFonts w:ascii="Arial" w:hAnsi="Arial" w:cs="Arial"/>
                <w:sz w:val="20"/>
                <w:szCs w:val="20"/>
              </w:rPr>
            </w:pPr>
          </w:p>
        </w:tc>
      </w:tr>
    </w:tbl>
    <w:p w14:paraId="59FAE86A" w14:textId="77777777" w:rsidR="005E7898" w:rsidRDefault="005E7898" w:rsidP="005E7898">
      <w:pPr>
        <w:adjustRightInd w:val="0"/>
        <w:snapToGrid w:val="0"/>
        <w:spacing w:after="120" w:line="240" w:lineRule="auto"/>
        <w:jc w:val="both"/>
        <w:rPr>
          <w:rFonts w:ascii="Arial" w:hAnsi="Arial" w:cs="Arial"/>
          <w:sz w:val="20"/>
          <w:szCs w:val="20"/>
        </w:rPr>
        <w:sectPr w:rsidR="005E7898" w:rsidSect="005E7898">
          <w:pgSz w:w="11906" w:h="16838" w:code="9"/>
          <w:pgMar w:top="1440" w:right="1440" w:bottom="1440" w:left="1440" w:header="0" w:footer="0" w:gutter="0"/>
          <w:cols w:space="720"/>
          <w:docGrid w:linePitch="326"/>
        </w:sectPr>
      </w:pPr>
    </w:p>
    <w:p w14:paraId="01CF96EF" w14:textId="77777777" w:rsidR="005E7898" w:rsidRDefault="005E7898"/>
    <w:sectPr w:rsidR="005E7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898"/>
    <w:rsid w:val="005E7898"/>
    <w:rsid w:val="00C13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6B053"/>
  <w15:chartTrackingRefBased/>
  <w15:docId w15:val="{4F944D5A-C217-4AD8-A754-DCACC7EB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898"/>
    <w:rPr>
      <w:rFonts w:eastAsiaTheme="minorEastAsia"/>
    </w:rPr>
  </w:style>
  <w:style w:type="paragraph" w:styleId="Heading1">
    <w:name w:val="heading 1"/>
    <w:basedOn w:val="Normal"/>
    <w:next w:val="Normal"/>
    <w:link w:val="Heading1Char"/>
    <w:uiPriority w:val="9"/>
    <w:qFormat/>
    <w:rsid w:val="005E78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78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78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78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78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78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8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8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8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8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78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78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78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78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78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8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8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898"/>
    <w:rPr>
      <w:rFonts w:eastAsiaTheme="majorEastAsia" w:cstheme="majorBidi"/>
      <w:color w:val="272727" w:themeColor="text1" w:themeTint="D8"/>
    </w:rPr>
  </w:style>
  <w:style w:type="paragraph" w:styleId="Title">
    <w:name w:val="Title"/>
    <w:basedOn w:val="Normal"/>
    <w:next w:val="Normal"/>
    <w:link w:val="TitleChar"/>
    <w:uiPriority w:val="10"/>
    <w:qFormat/>
    <w:rsid w:val="005E7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8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8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8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898"/>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5E7898"/>
    <w:rPr>
      <w:i/>
      <w:iCs/>
      <w:color w:val="404040" w:themeColor="text1" w:themeTint="BF"/>
    </w:rPr>
  </w:style>
  <w:style w:type="paragraph" w:styleId="ListParagraph">
    <w:name w:val="List Paragraph"/>
    <w:basedOn w:val="Normal"/>
    <w:uiPriority w:val="34"/>
    <w:qFormat/>
    <w:rsid w:val="005E7898"/>
    <w:pPr>
      <w:ind w:left="720"/>
      <w:contextualSpacing/>
    </w:pPr>
    <w:rPr>
      <w:rFonts w:eastAsiaTheme="minorHAnsi"/>
    </w:rPr>
  </w:style>
  <w:style w:type="character" w:styleId="IntenseEmphasis">
    <w:name w:val="Intense Emphasis"/>
    <w:basedOn w:val="DefaultParagraphFont"/>
    <w:uiPriority w:val="21"/>
    <w:qFormat/>
    <w:rsid w:val="005E7898"/>
    <w:rPr>
      <w:i/>
      <w:iCs/>
      <w:color w:val="2F5496" w:themeColor="accent1" w:themeShade="BF"/>
    </w:rPr>
  </w:style>
  <w:style w:type="paragraph" w:styleId="IntenseQuote">
    <w:name w:val="Intense Quote"/>
    <w:basedOn w:val="Normal"/>
    <w:next w:val="Normal"/>
    <w:link w:val="IntenseQuoteChar"/>
    <w:uiPriority w:val="30"/>
    <w:qFormat/>
    <w:rsid w:val="005E7898"/>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5E7898"/>
    <w:rPr>
      <w:i/>
      <w:iCs/>
      <w:color w:val="2F5496" w:themeColor="accent1" w:themeShade="BF"/>
    </w:rPr>
  </w:style>
  <w:style w:type="character" w:styleId="IntenseReference">
    <w:name w:val="Intense Reference"/>
    <w:basedOn w:val="DefaultParagraphFont"/>
    <w:uiPriority w:val="32"/>
    <w:qFormat/>
    <w:rsid w:val="005E7898"/>
    <w:rPr>
      <w:b/>
      <w:bCs/>
      <w:smallCaps/>
      <w:color w:val="2F5496" w:themeColor="accent1" w:themeShade="BF"/>
      <w:spacing w:val="5"/>
    </w:rPr>
  </w:style>
  <w:style w:type="character" w:customStyle="1" w:styleId="Khc">
    <w:name w:val="Khác_"/>
    <w:basedOn w:val="DefaultParagraphFont"/>
    <w:link w:val="Khc0"/>
    <w:rsid w:val="005E7898"/>
    <w:rPr>
      <w:rFonts w:ascii="Times New Roman" w:eastAsia="Times New Roman" w:hAnsi="Times New Roman" w:cs="Times New Roman"/>
      <w:sz w:val="26"/>
      <w:szCs w:val="26"/>
    </w:rPr>
  </w:style>
  <w:style w:type="paragraph" w:customStyle="1" w:styleId="Khc0">
    <w:name w:val="Khác"/>
    <w:basedOn w:val="Normal"/>
    <w:link w:val="Khc"/>
    <w:rsid w:val="005E7898"/>
    <w:pPr>
      <w:widowControl w:val="0"/>
      <w:spacing w:after="100" w:line="312" w:lineRule="auto"/>
      <w:ind w:firstLine="400"/>
    </w:pPr>
    <w:rPr>
      <w:rFonts w:ascii="Times New Roman" w:eastAsia="Times New Roman" w:hAnsi="Times New Roman" w:cs="Times New Roman"/>
      <w:sz w:val="26"/>
      <w:szCs w:val="26"/>
    </w:rPr>
  </w:style>
  <w:style w:type="character" w:customStyle="1" w:styleId="Vnbnnidung">
    <w:name w:val="Văn bản nội dung_"/>
    <w:link w:val="Vnbnnidung0"/>
    <w:rsid w:val="005E7898"/>
  </w:style>
  <w:style w:type="paragraph" w:customStyle="1" w:styleId="Vnbnnidung0">
    <w:name w:val="Văn bản nội dung"/>
    <w:basedOn w:val="Normal"/>
    <w:link w:val="Vnbnnidung"/>
    <w:rsid w:val="005E7898"/>
    <w:pPr>
      <w:widowControl w:val="0"/>
      <w:spacing w:after="60" w:line="257" w:lineRule="auto"/>
      <w:ind w:firstLine="40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2026-06-19T04:41:00Z</dcterms:created>
  <dcterms:modified xsi:type="dcterms:W3CDTF">2026-06-19T04:42:00Z</dcterms:modified>
</cp:coreProperties>
</file>