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934" w:rsidRPr="00821934" w:rsidRDefault="00821934" w:rsidP="00821934">
      <w:pPr>
        <w:shd w:val="clear" w:color="auto" w:fill="FFFFFF"/>
        <w:spacing w:before="60" w:after="60" w:line="240" w:lineRule="auto"/>
        <w:jc w:val="center"/>
        <w:rPr>
          <w:rFonts w:ascii="Arial" w:eastAsia="Times New Roman" w:hAnsi="Arial" w:cs="Arial"/>
          <w:color w:val="000000"/>
          <w:sz w:val="20"/>
          <w:szCs w:val="20"/>
        </w:rPr>
      </w:pPr>
      <w:r w:rsidRPr="00821934">
        <w:rPr>
          <w:rFonts w:ascii="Tahoma" w:eastAsia="Times New Roman" w:hAnsi="Tahoma" w:cs="Tahoma"/>
          <w:b/>
          <w:bCs/>
          <w:color w:val="000000"/>
          <w:spacing w:val="-4"/>
          <w:sz w:val="21"/>
          <w:szCs w:val="21"/>
        </w:rPr>
        <w:t>CỤC THUẾ THÔNG BÁO</w:t>
      </w:r>
    </w:p>
    <w:p w:rsidR="00821934" w:rsidRPr="00821934" w:rsidRDefault="00821934" w:rsidP="00821934">
      <w:pPr>
        <w:shd w:val="clear" w:color="auto" w:fill="FFFFFF"/>
        <w:spacing w:after="150" w:line="240" w:lineRule="auto"/>
        <w:jc w:val="center"/>
        <w:rPr>
          <w:rFonts w:ascii="Arial" w:eastAsia="Times New Roman" w:hAnsi="Arial" w:cs="Arial"/>
          <w:color w:val="000000"/>
          <w:sz w:val="20"/>
          <w:szCs w:val="20"/>
        </w:rPr>
      </w:pPr>
      <w:r w:rsidRPr="00821934">
        <w:rPr>
          <w:rFonts w:ascii="Tahoma" w:eastAsia="Times New Roman" w:hAnsi="Tahoma" w:cs="Tahoma"/>
          <w:i/>
          <w:iCs/>
          <w:color w:val="000000"/>
          <w:sz w:val="21"/>
          <w:szCs w:val="21"/>
        </w:rPr>
        <w:t>V/v Nâng cấp ứng dụng Hỗ trợ kê khai (HTKK) phiên bản 5.5.9 cập nhật các nội dung phát sinh </w:t>
      </w:r>
      <w:r w:rsidRPr="00821934">
        <w:rPr>
          <w:rFonts w:ascii="Tahoma" w:eastAsia="Times New Roman" w:hAnsi="Tahoma" w:cs="Tahoma"/>
          <w:i/>
          <w:iCs/>
          <w:color w:val="000000"/>
          <w:sz w:val="21"/>
          <w:szCs w:val="21"/>
          <w:shd w:val="clear" w:color="auto" w:fill="FFFFFF"/>
        </w:rPr>
        <w:t>trong quá trình triển khai ứng dụng HTKK 5.5.8</w:t>
      </w:r>
    </w:p>
    <w:p w:rsidR="00821934" w:rsidRPr="00821934" w:rsidRDefault="00821934" w:rsidP="00821934">
      <w:pPr>
        <w:shd w:val="clear" w:color="auto" w:fill="FFFFFF"/>
        <w:spacing w:after="150" w:line="240" w:lineRule="auto"/>
        <w:jc w:val="both"/>
        <w:rPr>
          <w:rFonts w:ascii="Arial" w:eastAsia="Times New Roman" w:hAnsi="Arial" w:cs="Arial"/>
          <w:color w:val="000000"/>
          <w:sz w:val="20"/>
          <w:szCs w:val="20"/>
        </w:rPr>
      </w:pPr>
      <w:r w:rsidRPr="00821934">
        <w:rPr>
          <w:rFonts w:ascii="Arial" w:eastAsia="Times New Roman" w:hAnsi="Arial" w:cs="Arial"/>
          <w:color w:val="000000"/>
          <w:sz w:val="20"/>
          <w:szCs w:val="20"/>
        </w:rPr>
        <w:t> </w:t>
      </w:r>
    </w:p>
    <w:p w:rsidR="00821934" w:rsidRPr="00821934" w:rsidRDefault="00821934" w:rsidP="00821934">
      <w:pPr>
        <w:shd w:val="clear" w:color="auto" w:fill="FFFFFF"/>
        <w:spacing w:after="150" w:line="240" w:lineRule="auto"/>
        <w:ind w:firstLine="720"/>
        <w:jc w:val="both"/>
        <w:rPr>
          <w:rFonts w:ascii="Arial" w:eastAsia="Times New Roman" w:hAnsi="Arial" w:cs="Arial"/>
          <w:color w:val="000000"/>
          <w:sz w:val="20"/>
          <w:szCs w:val="20"/>
        </w:rPr>
      </w:pPr>
      <w:r w:rsidRPr="00821934">
        <w:rPr>
          <w:rFonts w:ascii="Tahoma" w:eastAsia="Times New Roman" w:hAnsi="Tahoma" w:cs="Tahoma"/>
          <w:color w:val="000000"/>
          <w:sz w:val="21"/>
          <w:szCs w:val="21"/>
          <w:shd w:val="clear" w:color="auto" w:fill="FFFFFF"/>
        </w:rPr>
        <w:t>Cục Thuế thông báo nâng cấp ứng dụng Hỗ trợ kê khai (HTKK) phiên bản 5.5.9 đáp ứng Luật số 67/2025/QH15 về thuế thu nhập doanh nghiệp, đồng thời cập nhật các nội dung phát sinh trong quá trình triển khai ứng dụng HTKK 5.5.8 cụ thể như sau:</w:t>
      </w:r>
    </w:p>
    <w:p w:rsidR="00821934" w:rsidRPr="00821934" w:rsidRDefault="00821934" w:rsidP="00821934">
      <w:pPr>
        <w:shd w:val="clear" w:color="auto" w:fill="FFFFFF"/>
        <w:spacing w:before="60" w:after="0" w:line="240" w:lineRule="auto"/>
        <w:jc w:val="both"/>
        <w:outlineLvl w:val="0"/>
        <w:rPr>
          <w:rFonts w:ascii="Arial" w:eastAsia="Times New Roman" w:hAnsi="Arial" w:cs="Arial"/>
          <w:color w:val="000000"/>
          <w:kern w:val="36"/>
          <w:sz w:val="20"/>
          <w:szCs w:val="20"/>
        </w:rPr>
      </w:pPr>
      <w:r w:rsidRPr="00821934">
        <w:rPr>
          <w:rFonts w:ascii="Tahoma" w:eastAsia="Times New Roman" w:hAnsi="Tahoma" w:cs="Tahoma"/>
          <w:b/>
          <w:bCs/>
          <w:color w:val="000000"/>
          <w:kern w:val="36"/>
          <w:sz w:val="21"/>
          <w:szCs w:val="21"/>
        </w:rPr>
        <w:t>1.Tờ khai Quyết toán TNDN </w:t>
      </w:r>
      <w:bookmarkStart w:id="0" w:name="_Hlk218525542"/>
      <w:r w:rsidRPr="00821934">
        <w:rPr>
          <w:rFonts w:ascii="Tahoma" w:eastAsia="Times New Roman" w:hAnsi="Tahoma" w:cs="Tahoma"/>
          <w:b/>
          <w:bCs/>
          <w:color w:val="323232"/>
          <w:kern w:val="36"/>
          <w:sz w:val="21"/>
          <w:szCs w:val="21"/>
          <w:u w:val="single"/>
        </w:rPr>
        <w:t>(03/TNDN) (TT80/2024)</w:t>
      </w:r>
      <w:bookmarkEnd w:id="0"/>
    </w:p>
    <w:p w:rsidR="00821934" w:rsidRPr="00821934" w:rsidRDefault="00821934" w:rsidP="00821934">
      <w:pPr>
        <w:shd w:val="clear" w:color="auto" w:fill="FFFFFF"/>
        <w:spacing w:after="150" w:line="240" w:lineRule="auto"/>
        <w:jc w:val="both"/>
        <w:rPr>
          <w:rFonts w:ascii="Arial" w:eastAsia="Times New Roman" w:hAnsi="Arial" w:cs="Arial"/>
          <w:color w:val="000000"/>
          <w:sz w:val="20"/>
          <w:szCs w:val="20"/>
        </w:rPr>
      </w:pPr>
      <w:r w:rsidRPr="00821934">
        <w:rPr>
          <w:rFonts w:ascii="Tahoma" w:eastAsia="Times New Roman" w:hAnsi="Tahoma" w:cs="Tahoma"/>
          <w:color w:val="000000"/>
          <w:sz w:val="21"/>
          <w:szCs w:val="21"/>
        </w:rPr>
        <w:t>- Tại phụ lục 03-6: Từ năm trích lập là năm 2025 trở đi cập nhật mức trích lập không vượt quá 20%.</w:t>
      </w:r>
    </w:p>
    <w:p w:rsidR="00821934" w:rsidRPr="00821934" w:rsidRDefault="00821934" w:rsidP="00821934">
      <w:pPr>
        <w:shd w:val="clear" w:color="auto" w:fill="FFFFFF"/>
        <w:spacing w:after="150" w:line="240" w:lineRule="auto"/>
        <w:jc w:val="both"/>
        <w:rPr>
          <w:rFonts w:ascii="Arial" w:eastAsia="Times New Roman" w:hAnsi="Arial" w:cs="Arial"/>
          <w:color w:val="000000"/>
          <w:sz w:val="20"/>
          <w:szCs w:val="20"/>
        </w:rPr>
      </w:pPr>
      <w:r w:rsidRPr="00821934">
        <w:rPr>
          <w:rFonts w:ascii="Tahoma" w:eastAsia="Times New Roman" w:hAnsi="Tahoma" w:cs="Tahoma"/>
          <w:color w:val="000000"/>
          <w:sz w:val="21"/>
          <w:szCs w:val="21"/>
        </w:rPr>
        <w:t>+ Nếu năm trích lập lớn hơn hoặc bằng năm 2025 thì mức trích lập tại mục I, II, III cho phép nhập số nhỏ hơn hoặc bằng 20%</w:t>
      </w:r>
    </w:p>
    <w:p w:rsidR="00821934" w:rsidRPr="00821934" w:rsidRDefault="00821934" w:rsidP="00821934">
      <w:pPr>
        <w:shd w:val="clear" w:color="auto" w:fill="FFFFFF"/>
        <w:spacing w:after="150" w:line="240" w:lineRule="auto"/>
        <w:jc w:val="both"/>
        <w:rPr>
          <w:rFonts w:ascii="Arial" w:eastAsia="Times New Roman" w:hAnsi="Arial" w:cs="Arial"/>
          <w:color w:val="000000"/>
          <w:sz w:val="20"/>
          <w:szCs w:val="20"/>
        </w:rPr>
      </w:pPr>
      <w:r w:rsidRPr="00821934">
        <w:rPr>
          <w:rFonts w:ascii="Tahoma" w:eastAsia="Times New Roman" w:hAnsi="Tahoma" w:cs="Tahoma"/>
          <w:color w:val="000000"/>
          <w:sz w:val="21"/>
          <w:szCs w:val="21"/>
        </w:rPr>
        <w:t>+ Nếu năm trích lập nhỏ hơn năm 2025 thì mức trích lập tại mục I, II, III cho phép nhập số nhỏ hơn hoặc bằng 10%</w:t>
      </w:r>
    </w:p>
    <w:p w:rsidR="00821934" w:rsidRPr="00821934" w:rsidRDefault="00821934" w:rsidP="00821934">
      <w:pPr>
        <w:shd w:val="clear" w:color="auto" w:fill="FFFFFF"/>
        <w:spacing w:after="150" w:line="240" w:lineRule="auto"/>
        <w:jc w:val="both"/>
        <w:rPr>
          <w:rFonts w:ascii="Arial" w:eastAsia="Times New Roman" w:hAnsi="Arial" w:cs="Arial"/>
          <w:color w:val="000000"/>
          <w:sz w:val="20"/>
          <w:szCs w:val="20"/>
        </w:rPr>
      </w:pPr>
      <w:r w:rsidRPr="00821934">
        <w:rPr>
          <w:rFonts w:ascii="Tahoma" w:eastAsia="Times New Roman" w:hAnsi="Tahoma" w:cs="Tahoma"/>
          <w:color w:val="000000"/>
          <w:sz w:val="21"/>
          <w:szCs w:val="21"/>
        </w:rPr>
        <w:t>+ Tại phụ lục 03-3D: Nút tích “Ưu đãi thuế TNDN dành cho doanh nghiệp khoa học công nghệ” không cho tích sửa thành cho phép tích chọn</w:t>
      </w:r>
    </w:p>
    <w:p w:rsidR="00821934" w:rsidRPr="00821934" w:rsidRDefault="00821934" w:rsidP="00821934">
      <w:pPr>
        <w:shd w:val="clear" w:color="auto" w:fill="FFFFFF"/>
        <w:spacing w:after="150" w:line="240" w:lineRule="auto"/>
        <w:jc w:val="both"/>
        <w:rPr>
          <w:rFonts w:ascii="Arial" w:eastAsia="Times New Roman" w:hAnsi="Arial" w:cs="Arial"/>
          <w:color w:val="000000"/>
          <w:sz w:val="20"/>
          <w:szCs w:val="20"/>
        </w:rPr>
      </w:pPr>
      <w:r w:rsidRPr="00821934">
        <w:rPr>
          <w:rFonts w:ascii="Tahoma" w:eastAsia="Times New Roman" w:hAnsi="Tahoma" w:cs="Tahoma"/>
          <w:color w:val="000000"/>
          <w:sz w:val="21"/>
          <w:szCs w:val="21"/>
        </w:rPr>
        <w:t>+ Tại phụ lục 92/2021/NĐ-CP: Cập nhật hiệu lực phụ lục từ ngày 01/01/2021 đến ngày 31/12/2021</w:t>
      </w:r>
    </w:p>
    <w:p w:rsidR="00821934" w:rsidRPr="00821934" w:rsidRDefault="00821934" w:rsidP="00821934">
      <w:pPr>
        <w:shd w:val="clear" w:color="auto" w:fill="FFFFFF"/>
        <w:spacing w:before="60" w:after="0" w:line="240" w:lineRule="auto"/>
        <w:jc w:val="both"/>
        <w:outlineLvl w:val="0"/>
        <w:rPr>
          <w:rFonts w:ascii="Arial" w:eastAsia="Times New Roman" w:hAnsi="Arial" w:cs="Arial"/>
          <w:color w:val="000000"/>
          <w:kern w:val="36"/>
          <w:sz w:val="20"/>
          <w:szCs w:val="20"/>
        </w:rPr>
      </w:pPr>
      <w:r w:rsidRPr="00821934">
        <w:rPr>
          <w:rFonts w:ascii="Tahoma" w:eastAsia="Times New Roman" w:hAnsi="Tahoma" w:cs="Tahoma"/>
          <w:b/>
          <w:bCs/>
          <w:color w:val="000000"/>
          <w:kern w:val="36"/>
          <w:sz w:val="21"/>
          <w:szCs w:val="21"/>
        </w:rPr>
        <w:t>2. Bộ báo cáo tài chính năm (TT24/2024/TT-BTC)</w:t>
      </w:r>
    </w:p>
    <w:p w:rsidR="00821934" w:rsidRPr="00821934" w:rsidRDefault="00821934" w:rsidP="00821934">
      <w:pPr>
        <w:shd w:val="clear" w:color="auto" w:fill="FFFFFF"/>
        <w:spacing w:after="150" w:line="240" w:lineRule="auto"/>
        <w:ind w:left="567"/>
        <w:jc w:val="both"/>
        <w:rPr>
          <w:rFonts w:ascii="Arial" w:eastAsia="Times New Roman" w:hAnsi="Arial" w:cs="Arial"/>
          <w:color w:val="000000"/>
          <w:sz w:val="20"/>
          <w:szCs w:val="20"/>
        </w:rPr>
      </w:pPr>
      <w:r w:rsidRPr="00821934">
        <w:rPr>
          <w:rFonts w:ascii="Tahoma" w:eastAsia="Times New Roman" w:hAnsi="Tahoma" w:cs="Tahoma"/>
          <w:color w:val="000000"/>
          <w:sz w:val="21"/>
          <w:szCs w:val="21"/>
          <w:shd w:val="clear" w:color="auto" w:fill="FFFFFF"/>
        </w:rPr>
        <w:t>-  Cập nhật định dạng của trường “Người đại diện theo pháp luật” từ định dạng ngày sửa thành định dạng nhập ký tự</w:t>
      </w:r>
    </w:p>
    <w:p w:rsidR="00821934" w:rsidRPr="00821934" w:rsidRDefault="00821934" w:rsidP="00821934">
      <w:pPr>
        <w:shd w:val="clear" w:color="auto" w:fill="FFFFFF"/>
        <w:spacing w:before="60" w:after="0" w:line="240" w:lineRule="auto"/>
        <w:jc w:val="both"/>
        <w:outlineLvl w:val="0"/>
        <w:rPr>
          <w:rFonts w:ascii="Arial" w:eastAsia="Times New Roman" w:hAnsi="Arial" w:cs="Arial"/>
          <w:color w:val="000000"/>
          <w:kern w:val="36"/>
          <w:sz w:val="20"/>
          <w:szCs w:val="20"/>
        </w:rPr>
      </w:pPr>
      <w:r w:rsidRPr="00821934">
        <w:rPr>
          <w:rFonts w:ascii="Tahoma" w:eastAsia="Times New Roman" w:hAnsi="Tahoma" w:cs="Tahoma"/>
          <w:b/>
          <w:bCs/>
          <w:color w:val="000000"/>
          <w:kern w:val="36"/>
          <w:sz w:val="21"/>
          <w:szCs w:val="21"/>
        </w:rPr>
        <w:t>3. Tờ khai</w:t>
      </w:r>
      <w:r w:rsidRPr="00821934">
        <w:rPr>
          <w:rFonts w:ascii="Tahoma" w:eastAsia="Times New Roman" w:hAnsi="Tahoma" w:cs="Tahoma"/>
          <w:color w:val="000000"/>
          <w:kern w:val="36"/>
          <w:sz w:val="21"/>
          <w:szCs w:val="21"/>
        </w:rPr>
        <w:t> </w:t>
      </w:r>
      <w:r w:rsidRPr="00821934">
        <w:rPr>
          <w:rFonts w:ascii="Tahoma" w:eastAsia="Times New Roman" w:hAnsi="Tahoma" w:cs="Tahoma"/>
          <w:b/>
          <w:bCs/>
          <w:color w:val="000000"/>
          <w:kern w:val="36"/>
          <w:sz w:val="21"/>
          <w:szCs w:val="21"/>
        </w:rPr>
        <w:t>05/QTT-TNCN</w:t>
      </w:r>
    </w:p>
    <w:p w:rsidR="00821934" w:rsidRPr="00821934" w:rsidRDefault="00821934" w:rsidP="00821934">
      <w:pPr>
        <w:shd w:val="clear" w:color="auto" w:fill="FFFFFF"/>
        <w:spacing w:after="150" w:line="240" w:lineRule="auto"/>
        <w:ind w:left="567"/>
        <w:jc w:val="both"/>
        <w:rPr>
          <w:rFonts w:ascii="Arial" w:eastAsia="Times New Roman" w:hAnsi="Arial" w:cs="Arial"/>
          <w:color w:val="000000"/>
          <w:sz w:val="20"/>
          <w:szCs w:val="20"/>
        </w:rPr>
      </w:pPr>
      <w:r w:rsidRPr="00821934">
        <w:rPr>
          <w:rFonts w:ascii="Tahoma" w:eastAsia="Times New Roman" w:hAnsi="Tahoma" w:cs="Tahoma"/>
          <w:color w:val="000000"/>
          <w:sz w:val="21"/>
          <w:szCs w:val="21"/>
          <w:shd w:val="clear" w:color="auto" w:fill="FFFFFF"/>
        </w:rPr>
        <w:t>- Cập nhật bảng kê excel của PL 05-3/BK-TNCN tại chỉ tiêu (08) “MST của người nộp thuế” cho phép nhập 12 số</w:t>
      </w:r>
    </w:p>
    <w:p w:rsidR="00821934" w:rsidRPr="00821934" w:rsidRDefault="00821934" w:rsidP="00821934">
      <w:pPr>
        <w:shd w:val="clear" w:color="auto" w:fill="FFFFFF"/>
        <w:spacing w:after="150" w:line="240" w:lineRule="auto"/>
        <w:ind w:left="567"/>
        <w:jc w:val="both"/>
        <w:rPr>
          <w:rFonts w:ascii="Arial" w:eastAsia="Times New Roman" w:hAnsi="Arial" w:cs="Arial"/>
          <w:color w:val="000000"/>
          <w:sz w:val="20"/>
          <w:szCs w:val="20"/>
        </w:rPr>
      </w:pPr>
      <w:r w:rsidRPr="00821934">
        <w:rPr>
          <w:rFonts w:ascii="Arial" w:eastAsia="Times New Roman" w:hAnsi="Arial" w:cs="Arial"/>
          <w:color w:val="000000"/>
          <w:sz w:val="20"/>
          <w:szCs w:val="20"/>
        </w:rPr>
        <w:t> </w:t>
      </w:r>
    </w:p>
    <w:p w:rsidR="00821934" w:rsidRPr="00821934" w:rsidRDefault="00821934" w:rsidP="00821934">
      <w:pPr>
        <w:shd w:val="clear" w:color="auto" w:fill="FFFFFF"/>
        <w:spacing w:after="150" w:line="240" w:lineRule="auto"/>
        <w:ind w:left="567"/>
        <w:jc w:val="both"/>
        <w:rPr>
          <w:rFonts w:ascii="Arial" w:eastAsia="Times New Roman" w:hAnsi="Arial" w:cs="Arial"/>
          <w:color w:val="000000"/>
          <w:sz w:val="20"/>
          <w:szCs w:val="20"/>
        </w:rPr>
      </w:pPr>
      <w:r w:rsidRPr="00821934">
        <w:rPr>
          <w:rFonts w:ascii="Arial" w:eastAsia="Times New Roman" w:hAnsi="Arial" w:cs="Arial"/>
          <w:color w:val="000000"/>
          <w:sz w:val="20"/>
          <w:szCs w:val="20"/>
        </w:rPr>
        <w:t> </w:t>
      </w:r>
    </w:p>
    <w:p w:rsidR="00821934" w:rsidRPr="00821934" w:rsidRDefault="00821934" w:rsidP="00821934">
      <w:pPr>
        <w:shd w:val="clear" w:color="auto" w:fill="FFFFFF"/>
        <w:spacing w:before="60" w:after="60" w:line="234" w:lineRule="atLeast"/>
        <w:ind w:firstLine="567"/>
        <w:jc w:val="both"/>
        <w:rPr>
          <w:rFonts w:ascii="Arial" w:eastAsia="Times New Roman" w:hAnsi="Arial" w:cs="Arial"/>
          <w:color w:val="000000"/>
          <w:sz w:val="20"/>
          <w:szCs w:val="20"/>
        </w:rPr>
      </w:pPr>
      <w:r w:rsidRPr="00821934">
        <w:rPr>
          <w:rFonts w:ascii="Tahoma" w:eastAsia="Times New Roman" w:hAnsi="Tahoma" w:cs="Tahoma"/>
          <w:color w:val="000000"/>
          <w:sz w:val="21"/>
          <w:szCs w:val="21"/>
        </w:rPr>
        <w:t>Bắt đầu từ ngày 05/03/2026, khi lập hồ sơ khai thuế có liên quan đến nội dung nâng cấp nêu trên, tổ chức nộp thuế sẽ sử dụng các chức năng kê khai tại ứng dụng HTKK 5.5.9 thay cho các phiên bản trước đây.</w:t>
      </w:r>
    </w:p>
    <w:p w:rsidR="00821934" w:rsidRPr="00821934" w:rsidRDefault="00821934" w:rsidP="00821934">
      <w:pPr>
        <w:shd w:val="clear" w:color="auto" w:fill="FFFFFF"/>
        <w:spacing w:before="60" w:after="60" w:line="234" w:lineRule="atLeast"/>
        <w:ind w:firstLine="567"/>
        <w:jc w:val="both"/>
        <w:rPr>
          <w:rFonts w:ascii="Arial" w:eastAsia="Times New Roman" w:hAnsi="Arial" w:cs="Arial"/>
          <w:color w:val="000000"/>
          <w:sz w:val="20"/>
          <w:szCs w:val="20"/>
        </w:rPr>
      </w:pPr>
      <w:r w:rsidRPr="00821934">
        <w:rPr>
          <w:rFonts w:ascii="Tahoma" w:eastAsia="Times New Roman" w:hAnsi="Tahoma" w:cs="Tahoma"/>
          <w:color w:val="000000"/>
          <w:sz w:val="21"/>
          <w:szCs w:val="21"/>
        </w:rPr>
        <w:t>Tổ chức, cá nhân nộp thuế có thể tải bộ cài và tài liệu hướng dẫn sử dụng ứng dụng HTKK tại địa chỉ sau: </w:t>
      </w:r>
      <w:hyperlink r:id="rId4" w:history="1">
        <w:r w:rsidRPr="00821934">
          <w:rPr>
            <w:rFonts w:ascii="Tahoma" w:eastAsia="Times New Roman" w:hAnsi="Tahoma" w:cs="Tahoma"/>
            <w:color w:val="323232"/>
            <w:sz w:val="21"/>
            <w:szCs w:val="21"/>
            <w:u w:val="single"/>
          </w:rPr>
          <w:t>http://www.gdt.gov.vn/wps/portal/home/hotrokekhai</w:t>
        </w:r>
      </w:hyperlink>
      <w:r w:rsidRPr="00821934">
        <w:rPr>
          <w:rFonts w:ascii="Tahoma" w:eastAsia="Times New Roman" w:hAnsi="Tahoma" w:cs="Tahoma"/>
          <w:color w:val="000000"/>
          <w:sz w:val="21"/>
          <w:szCs w:val="21"/>
        </w:rPr>
        <w:t> hoặc liên hệ trực tiếp với cơ quan thuế địa phương để được cung cấp và hỗ trợ trong quá trình cài đặt, sử dụng.</w:t>
      </w:r>
    </w:p>
    <w:p w:rsidR="00821934" w:rsidRPr="00821934" w:rsidRDefault="00821934" w:rsidP="00821934">
      <w:pPr>
        <w:shd w:val="clear" w:color="auto" w:fill="FFFFFF"/>
        <w:spacing w:before="60" w:after="60" w:line="234" w:lineRule="atLeast"/>
        <w:ind w:firstLine="357"/>
        <w:jc w:val="both"/>
        <w:rPr>
          <w:rFonts w:ascii="Arial" w:eastAsia="Times New Roman" w:hAnsi="Arial" w:cs="Arial"/>
          <w:color w:val="000000"/>
          <w:sz w:val="20"/>
          <w:szCs w:val="20"/>
        </w:rPr>
      </w:pPr>
      <w:r w:rsidRPr="00821934">
        <w:rPr>
          <w:rFonts w:ascii="Tahoma" w:eastAsia="Times New Roman" w:hAnsi="Tahoma" w:cs="Tahoma"/>
          <w:color w:val="000000"/>
          <w:sz w:val="21"/>
          <w:szCs w:val="21"/>
        </w:rPr>
        <w:t>  Mọi phản ánh, góp ý của tổ chức, cá nhân nộp thuế được gửi đến cơ quan Thuế theo các số điện thoại, hộp thư hỗ trợ NNT về ứng dụng HTKK do cơ quan Thuế cung cấp.</w:t>
      </w:r>
    </w:p>
    <w:p w:rsidR="00821934" w:rsidRPr="00821934" w:rsidRDefault="00821934" w:rsidP="00821934">
      <w:pPr>
        <w:shd w:val="clear" w:color="auto" w:fill="FFFFFF"/>
        <w:spacing w:before="60" w:after="60" w:line="240" w:lineRule="auto"/>
        <w:jc w:val="right"/>
        <w:rPr>
          <w:rFonts w:ascii="Arial" w:eastAsia="Times New Roman" w:hAnsi="Arial" w:cs="Arial"/>
          <w:color w:val="000000"/>
          <w:sz w:val="20"/>
          <w:szCs w:val="20"/>
        </w:rPr>
      </w:pPr>
      <w:r w:rsidRPr="00821934">
        <w:rPr>
          <w:rFonts w:ascii="Tahoma" w:eastAsia="Times New Roman" w:hAnsi="Tahoma" w:cs="Tahoma"/>
          <w:color w:val="000000"/>
          <w:sz w:val="21"/>
          <w:szCs w:val="21"/>
        </w:rPr>
        <w:t>                    </w:t>
      </w:r>
      <w:r w:rsidRPr="00821934">
        <w:rPr>
          <w:rFonts w:ascii="Tahoma" w:eastAsia="Times New Roman" w:hAnsi="Tahoma" w:cs="Tahoma"/>
          <w:b/>
          <w:bCs/>
          <w:color w:val="000000"/>
          <w:sz w:val="21"/>
          <w:szCs w:val="21"/>
        </w:rPr>
        <w:t>Cục Thuế trân trọng thông báo./.</w:t>
      </w:r>
    </w:p>
    <w:p w:rsidR="00DA47D5" w:rsidRPr="00821934" w:rsidRDefault="00DA47D5" w:rsidP="00821934">
      <w:bookmarkStart w:id="1" w:name="_GoBack"/>
      <w:bookmarkEnd w:id="1"/>
    </w:p>
    <w:sectPr w:rsidR="00DA47D5" w:rsidRPr="008219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934"/>
    <w:rsid w:val="00821934"/>
    <w:rsid w:val="00DA4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794616-30C7-4ABE-920C-F8666C1F1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19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219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19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219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21934"/>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821934"/>
    <w:rPr>
      <w:b/>
      <w:bCs/>
    </w:rPr>
  </w:style>
  <w:style w:type="character" w:styleId="Emphasis">
    <w:name w:val="Emphasis"/>
    <w:basedOn w:val="DefaultParagraphFont"/>
    <w:uiPriority w:val="20"/>
    <w:qFormat/>
    <w:rsid w:val="00821934"/>
    <w:rPr>
      <w:i/>
      <w:iCs/>
    </w:rPr>
  </w:style>
  <w:style w:type="character" w:styleId="Hyperlink">
    <w:name w:val="Hyperlink"/>
    <w:basedOn w:val="DefaultParagraphFont"/>
    <w:uiPriority w:val="99"/>
    <w:semiHidden/>
    <w:unhideWhenUsed/>
    <w:rsid w:val="008219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873038">
      <w:bodyDiv w:val="1"/>
      <w:marLeft w:val="0"/>
      <w:marRight w:val="0"/>
      <w:marTop w:val="0"/>
      <w:marBottom w:val="0"/>
      <w:divBdr>
        <w:top w:val="none" w:sz="0" w:space="0" w:color="auto"/>
        <w:left w:val="none" w:sz="0" w:space="0" w:color="auto"/>
        <w:bottom w:val="none" w:sz="0" w:space="0" w:color="auto"/>
        <w:right w:val="none" w:sz="0" w:space="0" w:color="auto"/>
      </w:divBdr>
    </w:div>
    <w:div w:id="709302154">
      <w:bodyDiv w:val="1"/>
      <w:marLeft w:val="0"/>
      <w:marRight w:val="0"/>
      <w:marTop w:val="0"/>
      <w:marBottom w:val="0"/>
      <w:divBdr>
        <w:top w:val="none" w:sz="0" w:space="0" w:color="auto"/>
        <w:left w:val="none" w:sz="0" w:space="0" w:color="auto"/>
        <w:bottom w:val="none" w:sz="0" w:space="0" w:color="auto"/>
        <w:right w:val="none" w:sz="0" w:space="0" w:color="auto"/>
      </w:divBdr>
    </w:div>
    <w:div w:id="158984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dt.gov.vn/wps/portal/home/hotrokek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2026-03-12T00:14:00Z</dcterms:created>
  <dcterms:modified xsi:type="dcterms:W3CDTF">2026-03-12T00:17:00Z</dcterms:modified>
</cp:coreProperties>
</file>