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37D" w:rsidRPr="00FF737D" w:rsidRDefault="00FF737D" w:rsidP="00FF737D">
      <w:pPr>
        <w:pStyle w:val="NormalWeb"/>
        <w:shd w:val="clear" w:color="auto" w:fill="FFFFFF"/>
        <w:spacing w:before="0" w:beforeAutospacing="0" w:after="0" w:afterAutospacing="0" w:line="375" w:lineRule="atLeast"/>
        <w:jc w:val="center"/>
        <w:textAlignment w:val="baseline"/>
        <w:rPr>
          <w:color w:val="000000"/>
          <w:sz w:val="26"/>
          <w:szCs w:val="26"/>
        </w:rPr>
      </w:pPr>
      <w:r w:rsidRPr="00FF737D">
        <w:rPr>
          <w:rStyle w:val="Strong"/>
          <w:rFonts w:eastAsiaTheme="majorEastAsia"/>
          <w:color w:val="000000"/>
          <w:sz w:val="26"/>
          <w:szCs w:val="26"/>
          <w:bdr w:val="none" w:sz="0" w:space="0" w:color="auto" w:frame="1"/>
        </w:rPr>
        <w:t>CỘNG HÒA XÃ HỘI CHỦ NGHĨA VIỆT NAM</w:t>
      </w:r>
    </w:p>
    <w:p w:rsidR="00FF737D" w:rsidRDefault="00FF737D" w:rsidP="00FF737D">
      <w:pPr>
        <w:pStyle w:val="NormalWeb"/>
        <w:shd w:val="clear" w:color="auto" w:fill="FFFFFF"/>
        <w:tabs>
          <w:tab w:val="center" w:pos="4680"/>
          <w:tab w:val="left" w:pos="6735"/>
        </w:tabs>
        <w:spacing w:before="0" w:beforeAutospacing="0" w:after="0" w:afterAutospacing="0" w:line="375" w:lineRule="atLeast"/>
        <w:textAlignment w:val="baseline"/>
        <w:rPr>
          <w:rStyle w:val="Strong"/>
          <w:rFonts w:eastAsiaTheme="majorEastAsia"/>
          <w:color w:val="000000"/>
          <w:sz w:val="26"/>
          <w:szCs w:val="26"/>
          <w:bdr w:val="none" w:sz="0" w:space="0" w:color="auto" w:frame="1"/>
        </w:rPr>
      </w:pPr>
      <w:r>
        <w:rPr>
          <w:rStyle w:val="Strong"/>
          <w:rFonts w:eastAsiaTheme="majorEastAsia"/>
          <w:color w:val="000000"/>
          <w:sz w:val="26"/>
          <w:szCs w:val="26"/>
          <w:bdr w:val="none" w:sz="0" w:space="0" w:color="auto" w:frame="1"/>
        </w:rPr>
        <w:tab/>
      </w:r>
      <w:r w:rsidRPr="00FF737D">
        <w:rPr>
          <w:rStyle w:val="Strong"/>
          <w:rFonts w:eastAsiaTheme="majorEastAsia"/>
          <w:color w:val="000000"/>
          <w:sz w:val="26"/>
          <w:szCs w:val="26"/>
          <w:bdr w:val="none" w:sz="0" w:space="0" w:color="auto" w:frame="1"/>
        </w:rPr>
        <w:t>Độc lập - Tự do - Hạnh phúc</w:t>
      </w:r>
      <w:r>
        <w:rPr>
          <w:rStyle w:val="Strong"/>
          <w:rFonts w:eastAsiaTheme="majorEastAsia"/>
          <w:color w:val="000000"/>
          <w:sz w:val="26"/>
          <w:szCs w:val="26"/>
          <w:bdr w:val="none" w:sz="0" w:space="0" w:color="auto" w:frame="1"/>
        </w:rPr>
        <w:tab/>
      </w:r>
    </w:p>
    <w:p w:rsidR="00FF737D" w:rsidRPr="00FF737D" w:rsidRDefault="00FF737D" w:rsidP="00FF737D">
      <w:pPr>
        <w:pStyle w:val="NormalWeb"/>
        <w:shd w:val="clear" w:color="auto" w:fill="FFFFFF"/>
        <w:tabs>
          <w:tab w:val="center" w:pos="4680"/>
          <w:tab w:val="left" w:pos="6735"/>
        </w:tabs>
        <w:spacing w:before="0" w:beforeAutospacing="0" w:after="0" w:afterAutospacing="0" w:line="375" w:lineRule="atLeast"/>
        <w:textAlignment w:val="baseline"/>
        <w:rPr>
          <w:color w:val="000000"/>
          <w:sz w:val="26"/>
          <w:szCs w:val="26"/>
        </w:rPr>
      </w:pPr>
    </w:p>
    <w:p w:rsidR="00FF737D" w:rsidRPr="00FF737D" w:rsidRDefault="00FF737D" w:rsidP="00FF737D">
      <w:pPr>
        <w:pStyle w:val="NormalWeb"/>
        <w:shd w:val="clear" w:color="auto" w:fill="FFFFFF"/>
        <w:spacing w:before="0" w:beforeAutospacing="0" w:after="0" w:afterAutospacing="0" w:line="375" w:lineRule="atLeast"/>
        <w:jc w:val="center"/>
        <w:textAlignment w:val="baseline"/>
        <w:rPr>
          <w:color w:val="000000"/>
          <w:sz w:val="26"/>
          <w:szCs w:val="26"/>
        </w:rPr>
      </w:pPr>
      <w:r w:rsidRPr="00FF737D">
        <w:rPr>
          <w:rStyle w:val="Strong"/>
          <w:rFonts w:eastAsiaTheme="majorEastAsia"/>
          <w:color w:val="000000"/>
          <w:sz w:val="26"/>
          <w:szCs w:val="26"/>
          <w:bdr w:val="none" w:sz="0" w:space="0" w:color="auto" w:frame="1"/>
        </w:rPr>
        <w:t>KẾ HOẠCH</w:t>
      </w:r>
    </w:p>
    <w:p w:rsidR="00FF737D" w:rsidRPr="00FF737D" w:rsidRDefault="00FF737D" w:rsidP="00FF737D">
      <w:pPr>
        <w:pStyle w:val="NormalWeb"/>
        <w:shd w:val="clear" w:color="auto" w:fill="FFFFFF"/>
        <w:spacing w:before="0" w:beforeAutospacing="0" w:after="0" w:afterAutospacing="0" w:line="375" w:lineRule="atLeast"/>
        <w:jc w:val="center"/>
        <w:textAlignment w:val="baseline"/>
        <w:rPr>
          <w:color w:val="000000"/>
          <w:sz w:val="26"/>
          <w:szCs w:val="26"/>
        </w:rPr>
      </w:pPr>
      <w:r w:rsidRPr="00FF737D">
        <w:rPr>
          <w:b/>
          <w:bCs/>
          <w:color w:val="000000"/>
          <w:sz w:val="26"/>
          <w:szCs w:val="26"/>
        </w:rPr>
        <w:t> </w:t>
      </w:r>
      <w:r w:rsidRPr="00FF737D">
        <w:rPr>
          <w:b/>
          <w:bCs/>
          <w:color w:val="000000"/>
          <w:sz w:val="26"/>
          <w:szCs w:val="26"/>
        </w:rPr>
        <w:t>CÔNG TÁC</w:t>
      </w:r>
      <w:r w:rsidRPr="00FF737D">
        <w:rPr>
          <w:color w:val="000000"/>
          <w:sz w:val="26"/>
          <w:szCs w:val="26"/>
        </w:rPr>
        <w:t xml:space="preserve"> </w:t>
      </w:r>
      <w:r w:rsidRPr="00FF737D">
        <w:rPr>
          <w:rStyle w:val="Strong"/>
          <w:rFonts w:eastAsiaTheme="majorEastAsia"/>
          <w:color w:val="000000"/>
          <w:sz w:val="26"/>
          <w:szCs w:val="26"/>
          <w:bdr w:val="none" w:sz="0" w:space="0" w:color="auto" w:frame="1"/>
        </w:rPr>
        <w:t xml:space="preserve">CHI BỘ THÁNG </w:t>
      </w:r>
      <w:r>
        <w:rPr>
          <w:rStyle w:val="Strong"/>
          <w:rFonts w:eastAsiaTheme="majorEastAsia"/>
          <w:color w:val="000000"/>
          <w:sz w:val="26"/>
          <w:szCs w:val="26"/>
          <w:bdr w:val="none" w:sz="0" w:space="0" w:color="auto" w:frame="1"/>
        </w:rPr>
        <w:t>…</w:t>
      </w:r>
      <w:r w:rsidRPr="00FF737D">
        <w:rPr>
          <w:rStyle w:val="Strong"/>
          <w:rFonts w:eastAsiaTheme="majorEastAsia"/>
          <w:color w:val="000000"/>
          <w:sz w:val="26"/>
          <w:szCs w:val="26"/>
          <w:bdr w:val="none" w:sz="0" w:space="0" w:color="auto" w:frame="1"/>
        </w:rPr>
        <w:t> NĂM 202</w:t>
      </w:r>
      <w:r>
        <w:rPr>
          <w:rStyle w:val="Strong"/>
          <w:rFonts w:eastAsiaTheme="majorEastAsia"/>
          <w:color w:val="000000"/>
          <w:sz w:val="26"/>
          <w:szCs w:val="26"/>
          <w:bdr w:val="none" w:sz="0" w:space="0" w:color="auto" w:frame="1"/>
        </w:rPr>
        <w:t>5</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color w:val="000000"/>
          <w:sz w:val="26"/>
          <w:szCs w:val="26"/>
          <w:bdr w:val="none" w:sz="0" w:space="0" w:color="auto" w:frame="1"/>
        </w:rPr>
        <w:t xml:space="preserve">I. ĐÁNH GIÁ CÔNG TÁC THÁNG </w:t>
      </w:r>
      <w:r>
        <w:rPr>
          <w:rStyle w:val="Strong"/>
          <w:rFonts w:eastAsiaTheme="majorEastAsia"/>
          <w:color w:val="000000"/>
          <w:sz w:val="26"/>
          <w:szCs w:val="26"/>
          <w:bdr w:val="none" w:sz="0" w:space="0" w:color="auto" w:frame="1"/>
        </w:rPr>
        <w:t>…/2025</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i/>
          <w:iCs/>
          <w:color w:val="000000"/>
          <w:sz w:val="26"/>
          <w:szCs w:val="26"/>
          <w:bdr w:val="none" w:sz="0" w:space="0" w:color="auto" w:frame="1"/>
        </w:rPr>
        <w:t>1. Công tác Đảng:</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Triển khai thông tin nội bộ;</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Thông qua Nghị quyết của Đảng bộ xã Cổ Đô.</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Thực hiện tốt chủ trương, đường lối chính sách của Đảng, nhà nước, pháp luật của nhà nước;</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Thực thiện tốt đề án phòng chống suy thoái tư tưởng chính trị, đạo đức, lối sống, thực hiện tốt đề án đổi mới, nâng cao chất lượng, hiệu quả công tác triển khai học tập quán triệt nghị quyết, nghe thông tin thời sự.</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Điều chỉnh phân công tổ trưởng, tổ phó sau khi giáo viên nghỉ hưu.</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i/>
          <w:iCs/>
          <w:color w:val="000000"/>
          <w:sz w:val="26"/>
          <w:szCs w:val="26"/>
          <w:bdr w:val="none" w:sz="0" w:space="0" w:color="auto" w:frame="1"/>
        </w:rPr>
        <w:t>2. Công tác chính quyền: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Tiếp tục chỉ đạo sửa chữa xây dựng cơ bản và tiếp tục tham mưu Vì xây dựng thêm phòng học, phòng chức năng đảm bảo phát triển giáo dục.</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Họp BCĐ xây dựng trường chuẩn quốc gia với lãnh đạo</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Tổ chức kiểm tra nội bộ theo kế hoạch.</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i/>
          <w:iCs/>
          <w:color w:val="000000"/>
          <w:sz w:val="26"/>
          <w:szCs w:val="26"/>
          <w:bdr w:val="none" w:sz="0" w:space="0" w:color="auto" w:frame="1"/>
        </w:rPr>
        <w:t>3. Công tác chuyên môn: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Tiếp tục tổ chức tiếp thu chuyên đề theo kế hoạch của cụm, huyện, thành phố.</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Dạy đúng theo phân phối chương trình, thời khóa biểu.</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Phối hợp kiểm tra nội bộ.</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Sinh hoạt tổ khối chuyên môn.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i/>
          <w:iCs/>
          <w:color w:val="000000"/>
          <w:sz w:val="26"/>
          <w:szCs w:val="26"/>
          <w:bdr w:val="none" w:sz="0" w:space="0" w:color="auto" w:frame="1"/>
        </w:rPr>
        <w:t>4. Công tác thư viện: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Giới thiệu sách </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Thực hiện tốt quy chế, lịch bạn đọc khi đến thư viện.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Báo cáo số sách, truyện trực tuyến.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Emphasis"/>
          <w:rFonts w:eastAsiaTheme="majorEastAsia"/>
          <w:b/>
          <w:bCs/>
          <w:color w:val="000000"/>
          <w:sz w:val="26"/>
          <w:szCs w:val="26"/>
          <w:bdr w:val="none" w:sz="0" w:space="0" w:color="auto" w:frame="1"/>
        </w:rPr>
        <w:t>5, Công tác đoàn thể:</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Tổ chức giao lưu nhân chứng lịch sử với các bác Cựu chiến binh .</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Tổ chức ca múa sân trường, thể dục nhịp điệu</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Đội cờ đỏ đi vào hoạt động nề nếp, hiệu quả.</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color w:val="000000"/>
          <w:sz w:val="26"/>
          <w:szCs w:val="26"/>
          <w:bdr w:val="none" w:sz="0" w:space="0" w:color="auto" w:frame="1"/>
        </w:rPr>
        <w:t xml:space="preserve">B. TRIỂN KHAI CÔNG TÁC THÁNG </w:t>
      </w:r>
      <w:r>
        <w:rPr>
          <w:rStyle w:val="Strong"/>
          <w:rFonts w:eastAsiaTheme="majorEastAsia"/>
          <w:color w:val="000000"/>
          <w:sz w:val="26"/>
          <w:szCs w:val="26"/>
          <w:bdr w:val="none" w:sz="0" w:space="0" w:color="auto" w:frame="1"/>
        </w:rPr>
        <w:t>…/2025</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Emphasis"/>
          <w:rFonts w:eastAsiaTheme="majorEastAsia"/>
          <w:b/>
          <w:bCs/>
          <w:color w:val="000000"/>
          <w:sz w:val="26"/>
          <w:szCs w:val="26"/>
          <w:bdr w:val="none" w:sz="0" w:space="0" w:color="auto" w:frame="1"/>
        </w:rPr>
        <w:lastRenderedPageBreak/>
        <w:t>1. Công tác Đảng:</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Triển khai thông tin nội bộ;</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Thực hiện tốt chủ trương, đường lối chính sách của Đảng, nhà nước, pháp luật của nhà nước;</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Thực thiện tốt đề án phòng chống suy thoái tư tưởng chính trị, đạo đức, lối sống, thực hiện tốt đề án đổi mới, nâng cao chất lượng, hiệu quả công tác triển khai học tập quán triệt nghị quyết, nghe thông tin thời sự.</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Xây dựng kế hoạch và phân công nhiệm vụ đảng viên năm ..........</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i/>
          <w:iCs/>
          <w:color w:val="000000"/>
          <w:sz w:val="26"/>
          <w:szCs w:val="26"/>
          <w:bdr w:val="none" w:sz="0" w:space="0" w:color="auto" w:frame="1"/>
        </w:rPr>
        <w:t>2. Công tác chính quyền: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Tổ chức cho HS đi hoạt động trải nghiệm.</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Tổ chức kiểm tra nội bộ theo kế hoạch.​</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i/>
          <w:iCs/>
          <w:color w:val="000000"/>
          <w:sz w:val="26"/>
          <w:szCs w:val="26"/>
          <w:bdr w:val="none" w:sz="0" w:space="0" w:color="auto" w:frame="1"/>
        </w:rPr>
        <w:t>3. Công tác chuyên môn: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Tiếp tục tổ chức tiếp thu chuyên đề theo kế hoạch của cụm, huyện, thành phố.</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Phối hợp kiểm tra nội bộ.</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Sinh hoạt tổ khối chuyên môn.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rStyle w:val="Strong"/>
          <w:rFonts w:eastAsiaTheme="majorEastAsia"/>
          <w:color w:val="000000"/>
          <w:sz w:val="26"/>
          <w:szCs w:val="26"/>
          <w:bdr w:val="none" w:sz="0" w:space="0" w:color="auto" w:frame="1"/>
        </w:rPr>
        <w:t>C. TỔ CHỨC THỰC HIỆN</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Chi bộ nhà trường tiếp tục hướng dẫn chỉ đạo, điều chỉnh các mặt hoạt động cho phù hợp với điều kiện thực tiễn trong năm học.</w:t>
      </w:r>
    </w:p>
    <w:p w:rsidR="00FF737D" w:rsidRPr="00FF737D" w:rsidRDefault="00FF737D" w:rsidP="00FF737D">
      <w:pPr>
        <w:pStyle w:val="NormalWeb"/>
        <w:shd w:val="clear" w:color="auto" w:fill="FFFFFF"/>
        <w:spacing w:before="0" w:beforeAutospacing="0" w:after="0" w:afterAutospacing="0" w:line="375" w:lineRule="atLeast"/>
        <w:jc w:val="both"/>
        <w:textAlignment w:val="baseline"/>
        <w:rPr>
          <w:color w:val="000000"/>
          <w:sz w:val="26"/>
          <w:szCs w:val="26"/>
        </w:rPr>
      </w:pPr>
      <w:r w:rsidRPr="00FF737D">
        <w:rPr>
          <w:color w:val="000000"/>
          <w:sz w:val="26"/>
          <w:szCs w:val="26"/>
        </w:rPr>
        <w:t>- Các bộ phận đoàn thể, tổ khối, các Đảng viên, Đoàn thể và chính quyền được phân công phụ trách có nhiệm vụ cụ thể hoá kế hoạch của chi bộ. Phân công, hướng dẫn để các tổ viên, Đoàn viên thực hiện nghị quyết có hiệu quả.</w:t>
      </w:r>
    </w:p>
    <w:p w:rsidR="00FF737D" w:rsidRDefault="00FF737D" w:rsidP="00FF737D">
      <w:pPr>
        <w:pStyle w:val="NormalWeb"/>
        <w:shd w:val="clear" w:color="auto" w:fill="FFFFFF"/>
        <w:spacing w:before="0" w:beforeAutospacing="0" w:after="0" w:afterAutospacing="0" w:line="375" w:lineRule="atLeast"/>
        <w:jc w:val="center"/>
        <w:textAlignment w:val="baseline"/>
        <w:rPr>
          <w:color w:val="000000"/>
          <w:sz w:val="26"/>
          <w:szCs w:val="26"/>
        </w:rPr>
      </w:pPr>
    </w:p>
    <w:p w:rsidR="00FF737D" w:rsidRPr="00FF737D" w:rsidRDefault="00FF737D" w:rsidP="00FF737D">
      <w:pPr>
        <w:pStyle w:val="NormalWeb"/>
        <w:shd w:val="clear" w:color="auto" w:fill="FFFFFF"/>
        <w:spacing w:before="0" w:beforeAutospacing="0" w:after="0" w:afterAutospacing="0" w:line="375" w:lineRule="atLeast"/>
        <w:jc w:val="center"/>
        <w:textAlignment w:val="baseline"/>
        <w:rPr>
          <w:color w:val="000000"/>
          <w:sz w:val="26"/>
          <w:szCs w:val="26"/>
        </w:rPr>
      </w:pPr>
      <w:r w:rsidRPr="00FF737D">
        <w:rPr>
          <w:rStyle w:val="Strong"/>
          <w:rFonts w:eastAsiaTheme="majorEastAsia"/>
          <w:color w:val="000000"/>
          <w:sz w:val="26"/>
          <w:szCs w:val="26"/>
          <w:bdr w:val="none" w:sz="0" w:space="0" w:color="auto" w:frame="1"/>
        </w:rPr>
        <w:t>Người làm đơn</w:t>
      </w:r>
    </w:p>
    <w:p w:rsidR="00FF737D" w:rsidRPr="00FF737D" w:rsidRDefault="00FF737D" w:rsidP="00FF737D">
      <w:pPr>
        <w:pStyle w:val="NormalWeb"/>
        <w:shd w:val="clear" w:color="auto" w:fill="FFFFFF"/>
        <w:spacing w:before="0" w:beforeAutospacing="0" w:after="0" w:afterAutospacing="0" w:line="375" w:lineRule="atLeast"/>
        <w:jc w:val="center"/>
        <w:textAlignment w:val="baseline"/>
        <w:rPr>
          <w:color w:val="000000"/>
          <w:sz w:val="26"/>
          <w:szCs w:val="26"/>
        </w:rPr>
      </w:pPr>
      <w:r w:rsidRPr="00FF737D">
        <w:rPr>
          <w:color w:val="000000"/>
          <w:sz w:val="26"/>
          <w:szCs w:val="26"/>
        </w:rPr>
        <w:t>(ký và ghi rõ họ tên)</w:t>
      </w:r>
    </w:p>
    <w:p w:rsidR="005B417D" w:rsidRPr="00FF737D" w:rsidRDefault="005B417D">
      <w:pPr>
        <w:rPr>
          <w:rFonts w:ascii="Times New Roman" w:hAnsi="Times New Roman" w:cs="Times New Roman"/>
          <w:sz w:val="26"/>
          <w:szCs w:val="26"/>
        </w:rPr>
      </w:pPr>
    </w:p>
    <w:sectPr w:rsidR="005B417D" w:rsidRPr="00FF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7D"/>
    <w:rsid w:val="00353647"/>
    <w:rsid w:val="00514402"/>
    <w:rsid w:val="005B417D"/>
    <w:rsid w:val="006F1ED3"/>
    <w:rsid w:val="0071134A"/>
    <w:rsid w:val="00D4021D"/>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CD03"/>
  <w15:chartTrackingRefBased/>
  <w15:docId w15:val="{884BE35F-2CB2-42BB-96DB-FF52F2DF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37D"/>
    <w:rPr>
      <w:rFonts w:eastAsiaTheme="majorEastAsia" w:cstheme="majorBidi"/>
      <w:color w:val="272727" w:themeColor="text1" w:themeTint="D8"/>
    </w:rPr>
  </w:style>
  <w:style w:type="paragraph" w:styleId="Title">
    <w:name w:val="Title"/>
    <w:basedOn w:val="Normal"/>
    <w:next w:val="Normal"/>
    <w:link w:val="TitleChar"/>
    <w:uiPriority w:val="10"/>
    <w:qFormat/>
    <w:rsid w:val="00FF7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37D"/>
    <w:pPr>
      <w:spacing w:before="160"/>
      <w:jc w:val="center"/>
    </w:pPr>
    <w:rPr>
      <w:i/>
      <w:iCs/>
      <w:color w:val="404040" w:themeColor="text1" w:themeTint="BF"/>
    </w:rPr>
  </w:style>
  <w:style w:type="character" w:customStyle="1" w:styleId="QuoteChar">
    <w:name w:val="Quote Char"/>
    <w:basedOn w:val="DefaultParagraphFont"/>
    <w:link w:val="Quote"/>
    <w:uiPriority w:val="29"/>
    <w:rsid w:val="00FF737D"/>
    <w:rPr>
      <w:i/>
      <w:iCs/>
      <w:color w:val="404040" w:themeColor="text1" w:themeTint="BF"/>
    </w:rPr>
  </w:style>
  <w:style w:type="paragraph" w:styleId="ListParagraph">
    <w:name w:val="List Paragraph"/>
    <w:basedOn w:val="Normal"/>
    <w:uiPriority w:val="34"/>
    <w:qFormat/>
    <w:rsid w:val="00FF737D"/>
    <w:pPr>
      <w:ind w:left="720"/>
      <w:contextualSpacing/>
    </w:pPr>
  </w:style>
  <w:style w:type="character" w:styleId="IntenseEmphasis">
    <w:name w:val="Intense Emphasis"/>
    <w:basedOn w:val="DefaultParagraphFont"/>
    <w:uiPriority w:val="21"/>
    <w:qFormat/>
    <w:rsid w:val="00FF737D"/>
    <w:rPr>
      <w:i/>
      <w:iCs/>
      <w:color w:val="0F4761" w:themeColor="accent1" w:themeShade="BF"/>
    </w:rPr>
  </w:style>
  <w:style w:type="paragraph" w:styleId="IntenseQuote">
    <w:name w:val="Intense Quote"/>
    <w:basedOn w:val="Normal"/>
    <w:next w:val="Normal"/>
    <w:link w:val="IntenseQuoteChar"/>
    <w:uiPriority w:val="30"/>
    <w:qFormat/>
    <w:rsid w:val="00FF7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37D"/>
    <w:rPr>
      <w:i/>
      <w:iCs/>
      <w:color w:val="0F4761" w:themeColor="accent1" w:themeShade="BF"/>
    </w:rPr>
  </w:style>
  <w:style w:type="character" w:styleId="IntenseReference">
    <w:name w:val="Intense Reference"/>
    <w:basedOn w:val="DefaultParagraphFont"/>
    <w:uiPriority w:val="32"/>
    <w:qFormat/>
    <w:rsid w:val="00FF737D"/>
    <w:rPr>
      <w:b/>
      <w:bCs/>
      <w:smallCaps/>
      <w:color w:val="0F4761" w:themeColor="accent1" w:themeShade="BF"/>
      <w:spacing w:val="5"/>
    </w:rPr>
  </w:style>
  <w:style w:type="paragraph" w:styleId="NormalWeb">
    <w:name w:val="Normal (Web)"/>
    <w:basedOn w:val="Normal"/>
    <w:uiPriority w:val="99"/>
    <w:semiHidden/>
    <w:unhideWhenUsed/>
    <w:rsid w:val="00FF73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F737D"/>
    <w:rPr>
      <w:b/>
      <w:bCs/>
    </w:rPr>
  </w:style>
  <w:style w:type="character" w:styleId="Emphasis">
    <w:name w:val="Emphasis"/>
    <w:basedOn w:val="DefaultParagraphFont"/>
    <w:uiPriority w:val="20"/>
    <w:qFormat/>
    <w:rsid w:val="00FF7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2025-01-03T02:05:00Z</dcterms:created>
  <dcterms:modified xsi:type="dcterms:W3CDTF">2025-01-03T02:07:00Z</dcterms:modified>
</cp:coreProperties>
</file>