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A54A1" w:rsidRPr="005E0440" w:rsidRDefault="00CA54A1" w:rsidP="00CA54A1">
      <w:pPr>
        <w:spacing w:before="120"/>
        <w:rPr>
          <w:rFonts w:ascii="Arial" w:hAnsi="Arial" w:cs="Arial"/>
          <w:b/>
          <w:color w:val="auto"/>
          <w:sz w:val="20"/>
          <w:lang w:val="en-US"/>
        </w:rPr>
      </w:pPr>
      <w:bookmarkStart w:id="0" w:name="_Hlk213246462"/>
      <w:r w:rsidRPr="005E0440">
        <w:rPr>
          <w:rFonts w:ascii="Arial" w:hAnsi="Arial" w:cs="Arial"/>
          <w:b/>
          <w:color w:val="auto"/>
          <w:sz w:val="20"/>
        </w:rPr>
        <w:t xml:space="preserve">4. Báo cáo lưu </w:t>
      </w:r>
      <w:r w:rsidRPr="005E0440">
        <w:rPr>
          <w:rFonts w:ascii="Arial" w:hAnsi="Arial" w:cs="Arial"/>
          <w:b/>
          <w:color w:val="auto"/>
          <w:sz w:val="20"/>
          <w:lang w:val="en-US"/>
        </w:rPr>
        <w:t>chuyển tiền</w:t>
      </w:r>
      <w:r w:rsidRPr="005E0440">
        <w:rPr>
          <w:rFonts w:ascii="Arial" w:hAnsi="Arial" w:cs="Arial"/>
          <w:b/>
          <w:color w:val="auto"/>
          <w:sz w:val="20"/>
        </w:rPr>
        <w:t xml:space="preserve"> tệ năm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0"/>
        <w:gridCol w:w="5330"/>
      </w:tblGrid>
      <w:tr w:rsidR="00CA54A1" w:rsidRPr="005E0440" w:rsidTr="00E5502C">
        <w:tc>
          <w:tcPr>
            <w:tcW w:w="2153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 xml:space="preserve">Đơn 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vị</w:t>
            </w:r>
            <w:r w:rsidRPr="005E0440">
              <w:rPr>
                <w:rFonts w:ascii="Arial" w:hAnsi="Arial" w:cs="Arial"/>
                <w:b/>
                <w:color w:val="auto"/>
              </w:rPr>
              <w:t xml:space="preserve"> báo cáo: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……………………….</w:t>
            </w:r>
          </w:p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>Địa chỉ: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…………………………………</w:t>
            </w:r>
          </w:p>
        </w:tc>
        <w:tc>
          <w:tcPr>
            <w:tcW w:w="2847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>M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ẫ</w:t>
            </w:r>
            <w:r w:rsidRPr="005E0440">
              <w:rPr>
                <w:rFonts w:ascii="Arial" w:hAnsi="Arial" w:cs="Arial"/>
                <w:b/>
                <w:color w:val="auto"/>
              </w:rPr>
              <w:t xml:space="preserve">u số B 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 xml:space="preserve">03 </w:t>
            </w:r>
            <w:r w:rsidRPr="005E0440">
              <w:rPr>
                <w:rFonts w:ascii="Arial" w:hAnsi="Arial" w:cs="Arial"/>
                <w:b/>
                <w:color w:val="auto"/>
              </w:rPr>
              <w:t>- DN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br/>
            </w:r>
            <w:r w:rsidRPr="005E0440">
              <w:rPr>
                <w:rFonts w:ascii="Arial" w:hAnsi="Arial" w:cs="Arial"/>
                <w:i/>
                <w:color w:val="auto"/>
              </w:rPr>
              <w:t>(Kèm theo Thông tư số 99/2025/TT-BTC ngày 27</w:t>
            </w: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i/>
                <w:color w:val="auto"/>
              </w:rPr>
              <w:t xml:space="preserve">tháng </w:t>
            </w: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10</w:t>
            </w:r>
            <w:r w:rsidRPr="005E0440">
              <w:rPr>
                <w:rFonts w:ascii="Arial" w:hAnsi="Arial" w:cs="Arial"/>
                <w:i/>
                <w:color w:val="auto"/>
              </w:rPr>
              <w:t xml:space="preserve"> năm 2025 của Bộ trưởng Bộ Tài chính)</w:t>
            </w:r>
          </w:p>
        </w:tc>
      </w:tr>
    </w:tbl>
    <w:p w:rsidR="00CA54A1" w:rsidRPr="005E0440" w:rsidRDefault="00CA54A1" w:rsidP="00CA54A1">
      <w:pPr>
        <w:spacing w:before="120"/>
        <w:rPr>
          <w:rFonts w:ascii="Arial" w:hAnsi="Arial" w:cs="Arial"/>
          <w:b/>
          <w:color w:val="auto"/>
          <w:sz w:val="20"/>
          <w:lang w:val="en-US"/>
        </w:rPr>
      </w:pPr>
    </w:p>
    <w:p w:rsidR="00CA54A1" w:rsidRPr="005E0440" w:rsidRDefault="00CA54A1" w:rsidP="00CA54A1">
      <w:pPr>
        <w:spacing w:before="120"/>
        <w:jc w:val="center"/>
        <w:rPr>
          <w:rFonts w:ascii="Arial" w:hAnsi="Arial" w:cs="Arial"/>
          <w:b/>
          <w:color w:val="auto"/>
          <w:sz w:val="20"/>
          <w:lang w:val="en-US"/>
        </w:rPr>
      </w:pPr>
      <w:r w:rsidRPr="005E0440">
        <w:rPr>
          <w:rFonts w:ascii="Arial" w:hAnsi="Arial" w:cs="Arial"/>
          <w:b/>
          <w:color w:val="auto"/>
          <w:sz w:val="20"/>
        </w:rPr>
        <w:t xml:space="preserve">BÁO CÁO LƯU CHUYỂN TIỀN TỆ </w:t>
      </w:r>
    </w:p>
    <w:p w:rsidR="00CA54A1" w:rsidRPr="005E0440" w:rsidRDefault="00CA54A1" w:rsidP="00CA54A1">
      <w:pPr>
        <w:spacing w:before="120"/>
        <w:jc w:val="center"/>
        <w:rPr>
          <w:rFonts w:ascii="Arial" w:hAnsi="Arial" w:cs="Arial"/>
          <w:b/>
          <w:i/>
          <w:color w:val="auto"/>
          <w:sz w:val="20"/>
          <w:lang w:val="en-US"/>
        </w:rPr>
      </w:pPr>
      <w:r w:rsidRPr="005E0440">
        <w:rPr>
          <w:rFonts w:ascii="Arial" w:hAnsi="Arial" w:cs="Arial"/>
          <w:b/>
          <w:i/>
          <w:color w:val="auto"/>
          <w:sz w:val="20"/>
        </w:rPr>
        <w:t>(Theo phương pháp trực tiếp) (*)</w:t>
      </w:r>
    </w:p>
    <w:p w:rsidR="00CA54A1" w:rsidRPr="005E0440" w:rsidRDefault="00CA54A1" w:rsidP="00CA54A1">
      <w:pPr>
        <w:spacing w:before="120"/>
        <w:jc w:val="center"/>
        <w:rPr>
          <w:rFonts w:ascii="Arial" w:hAnsi="Arial" w:cs="Arial"/>
          <w:i/>
          <w:color w:val="auto"/>
          <w:sz w:val="20"/>
          <w:lang w:val="en-US"/>
        </w:rPr>
      </w:pPr>
      <w:r w:rsidRPr="005E0440">
        <w:rPr>
          <w:rFonts w:ascii="Arial" w:hAnsi="Arial" w:cs="Arial"/>
          <w:i/>
          <w:color w:val="auto"/>
          <w:sz w:val="20"/>
          <w:lang w:val="en-US"/>
        </w:rPr>
        <w:t>Kỳ kế toán từ ngày …. đến ngày …..</w:t>
      </w:r>
    </w:p>
    <w:p w:rsidR="00CA54A1" w:rsidRPr="005E0440" w:rsidRDefault="00CA54A1" w:rsidP="00CA54A1">
      <w:pPr>
        <w:spacing w:before="120"/>
        <w:jc w:val="right"/>
        <w:rPr>
          <w:rFonts w:ascii="Arial" w:hAnsi="Arial" w:cs="Arial"/>
          <w:i/>
          <w:color w:val="auto"/>
          <w:sz w:val="20"/>
          <w:lang w:val="en-US"/>
        </w:rPr>
      </w:pPr>
      <w:r w:rsidRPr="005E0440">
        <w:rPr>
          <w:rFonts w:ascii="Arial" w:hAnsi="Arial" w:cs="Arial"/>
          <w:i/>
          <w:color w:val="auto"/>
          <w:sz w:val="20"/>
        </w:rPr>
        <w:t>Đơn vị tính: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……..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9"/>
        <w:gridCol w:w="688"/>
        <w:gridCol w:w="1040"/>
        <w:gridCol w:w="861"/>
        <w:gridCol w:w="1076"/>
      </w:tblGrid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Chỉ tiêu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Mã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số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Thuyết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minh</w:t>
            </w: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Năm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nay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Năm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trước</w:t>
            </w: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  <w:lang w:val="en-US"/>
              </w:rPr>
              <w:t>1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2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3</w:t>
            </w: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4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5</w:t>
            </w: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I. Lưu chuyển tiền từ hoạt động kinh doanh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Tiền thu từ bán hàng, cung cấp dịch vụ và doanh thu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01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Tiền chi trả cho người cung cấp hàng hóa và dịch vụ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02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Tiền chi trả cho người lao động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03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Chi phí đi vay đã trả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04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5.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Thuế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thu nhập doanh nghiệp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đã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nộp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05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6. Tiền thu khác từ hoạt động kinh doanh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06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7. Tiền chi khác cho hoạt động kinh doanh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07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>Lưu chuyển tiền thuần từ hoạt động kinh doanh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>20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II. Lưu chuyển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tiền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từ hoạt động đầu tư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1. Tiền chi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để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mua sắm, xây dựng TSCĐ và các tài sản dài hạn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21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Tiền thu từ thanh lý, nhượng bán TSCĐ và các tài sản dài hạn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22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Tiền chi cho vay, mua các công cụ nợ của đơn vị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23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Tiền thu hồi cho vay, bán lại các công cụ nợ của đơn vị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24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5. Tiền chi đầu tư góp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vốn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vào đơn vị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25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6. Tiền thu hồi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đầu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tư góp vốn vào đơn vị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26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7. Tiền thu lãi cho vay,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cổ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tức và lợi nhuận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được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chia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27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>Lưu chuyển tiền thuần từ hoạt động đầu tư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>30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III. Lưu chuyển tiền từ hoạt động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tài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chính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1. Tiền thu từ phát hành cổ phiếu, nhận vốn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góp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của chủ sở hữu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Tiền trả lại vốn góp cho các chủ sở hữu, mua lại cổ phiếu đã phát hành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lastRenderedPageBreak/>
              <w:t>3. Tiền thu từ đi vay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33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4. Tiền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trả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nợ gốc vay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34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5. Tiền trả nợ gốc thuê tài chính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35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6.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Cổ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tức, lợi nhuận đã trả cho chủ sở hữu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36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(...)</w:t>
            </w: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 xml:space="preserve">Lưu </w:t>
            </w:r>
            <w:r w:rsidRPr="005E0440">
              <w:rPr>
                <w:rFonts w:ascii="Arial" w:hAnsi="Arial" w:cs="Arial"/>
                <w:b/>
                <w:i/>
                <w:color w:val="auto"/>
                <w:sz w:val="20"/>
                <w:lang w:val="en-US"/>
              </w:rPr>
              <w:t>chuyển</w:t>
            </w: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 xml:space="preserve"> tiền thuần từ hoạt động tài chính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>40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Lưu chuyển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tiền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thuần trong kỳ (50 = 20+30+40)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50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Tiền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và tương đương tiền đầu kỳ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60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Ảnh hưởng của thay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đổi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tỷ giá hối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đoái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quy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đổi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ngoại tệ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61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Tiền và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tương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đương tiền cuối kỳ (70 = 50+60+61)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70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</w:tbl>
    <w:p w:rsidR="00CA54A1" w:rsidRPr="005E0440" w:rsidRDefault="00CA54A1" w:rsidP="00CA54A1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5E0440">
        <w:rPr>
          <w:rFonts w:ascii="Arial" w:hAnsi="Arial" w:cs="Arial"/>
          <w:color w:val="auto"/>
          <w:sz w:val="20"/>
        </w:rPr>
        <w:t xml:space="preserve">Ghi chú: Các chỉ tiêu không </w:t>
      </w:r>
      <w:r w:rsidRPr="005E0440">
        <w:rPr>
          <w:rFonts w:ascii="Arial" w:hAnsi="Arial" w:cs="Arial"/>
          <w:color w:val="auto"/>
          <w:sz w:val="20"/>
          <w:lang w:val="en-US"/>
        </w:rPr>
        <w:t>có</w:t>
      </w:r>
      <w:r w:rsidRPr="005E0440">
        <w:rPr>
          <w:rFonts w:ascii="Arial" w:hAnsi="Arial" w:cs="Arial"/>
          <w:color w:val="auto"/>
          <w:sz w:val="20"/>
        </w:rPr>
        <w:t xml:space="preserve"> số liệu thì doanh nghiệp không phải trình bày nhưng không được đánh lại “Mã số” </w:t>
      </w:r>
      <w:r w:rsidRPr="005E0440">
        <w:rPr>
          <w:rFonts w:ascii="Arial" w:hAnsi="Arial" w:cs="Arial"/>
          <w:color w:val="auto"/>
          <w:sz w:val="20"/>
          <w:lang w:val="en-US"/>
        </w:rPr>
        <w:t>chỉ</w:t>
      </w:r>
      <w:r w:rsidRPr="005E0440">
        <w:rPr>
          <w:rFonts w:ascii="Arial" w:hAnsi="Arial" w:cs="Arial"/>
          <w:color w:val="auto"/>
          <w:sz w:val="20"/>
        </w:rPr>
        <w:t xml:space="preserve"> tiêu.</w:t>
      </w:r>
    </w:p>
    <w:p w:rsidR="00CA54A1" w:rsidRPr="005E0440" w:rsidRDefault="00CA54A1" w:rsidP="00CA54A1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2"/>
        <w:gridCol w:w="2857"/>
        <w:gridCol w:w="3381"/>
      </w:tblGrid>
      <w:tr w:rsidR="00CA54A1" w:rsidRPr="005E0440" w:rsidTr="00E5502C">
        <w:tc>
          <w:tcPr>
            <w:tcW w:w="1668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lang w:val="en-US"/>
              </w:rPr>
            </w:pPr>
          </w:p>
        </w:tc>
        <w:tc>
          <w:tcPr>
            <w:tcW w:w="1526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lang w:val="en-US"/>
              </w:rPr>
            </w:pPr>
          </w:p>
        </w:tc>
        <w:tc>
          <w:tcPr>
            <w:tcW w:w="1806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</w:rPr>
              <w:t>Phê duyệt, ngày... tháng... năm...</w:t>
            </w:r>
          </w:p>
        </w:tc>
      </w:tr>
      <w:tr w:rsidR="00CA54A1" w:rsidRPr="005E0440" w:rsidTr="00E5502C">
        <w:tc>
          <w:tcPr>
            <w:tcW w:w="1668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NGƯỜI LẬP</w:t>
            </w:r>
          </w:p>
        </w:tc>
        <w:tc>
          <w:tcPr>
            <w:tcW w:w="1526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KẾ TOÁN TRƯỞNG</w:t>
            </w:r>
          </w:p>
        </w:tc>
        <w:tc>
          <w:tcPr>
            <w:tcW w:w="1806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 xml:space="preserve">NGƯỜI ĐẠI DIỆN THEO 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br/>
            </w:r>
            <w:r w:rsidRPr="005E0440">
              <w:rPr>
                <w:rFonts w:ascii="Arial" w:hAnsi="Arial" w:cs="Arial"/>
                <w:b/>
                <w:color w:val="auto"/>
              </w:rPr>
              <w:t>PHÁP LUẬT</w:t>
            </w:r>
          </w:p>
        </w:tc>
      </w:tr>
      <w:tr w:rsidR="00CA54A1" w:rsidRPr="005E0440" w:rsidTr="00E5502C">
        <w:tc>
          <w:tcPr>
            <w:tcW w:w="1668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tên)</w:t>
            </w:r>
          </w:p>
        </w:tc>
        <w:tc>
          <w:tcPr>
            <w:tcW w:w="1526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tên)</w:t>
            </w:r>
          </w:p>
        </w:tc>
        <w:tc>
          <w:tcPr>
            <w:tcW w:w="1806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tên, đóng dấu)</w:t>
            </w:r>
          </w:p>
        </w:tc>
      </w:tr>
      <w:bookmarkEnd w:id="0"/>
    </w:tbl>
    <w:p w:rsidR="00CA54A1" w:rsidRPr="005E0440" w:rsidRDefault="00CA54A1" w:rsidP="00CA54A1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0"/>
        <w:gridCol w:w="5330"/>
      </w:tblGrid>
      <w:tr w:rsidR="00CA54A1" w:rsidRPr="005E0440" w:rsidTr="00E5502C">
        <w:tc>
          <w:tcPr>
            <w:tcW w:w="2153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 xml:space="preserve">Đơn 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vị</w:t>
            </w:r>
            <w:r w:rsidRPr="005E0440">
              <w:rPr>
                <w:rFonts w:ascii="Arial" w:hAnsi="Arial" w:cs="Arial"/>
                <w:b/>
                <w:color w:val="auto"/>
              </w:rPr>
              <w:t xml:space="preserve"> báo cáo: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……………………….</w:t>
            </w:r>
          </w:p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>Địa chỉ: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…………………………………</w:t>
            </w:r>
          </w:p>
        </w:tc>
        <w:tc>
          <w:tcPr>
            <w:tcW w:w="2847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>M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ẫ</w:t>
            </w:r>
            <w:r w:rsidRPr="005E0440">
              <w:rPr>
                <w:rFonts w:ascii="Arial" w:hAnsi="Arial" w:cs="Arial"/>
                <w:b/>
                <w:color w:val="auto"/>
              </w:rPr>
              <w:t>u số B 0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3</w:t>
            </w:r>
            <w:r w:rsidRPr="005E0440">
              <w:rPr>
                <w:rFonts w:ascii="Arial" w:hAnsi="Arial" w:cs="Arial"/>
                <w:b/>
                <w:color w:val="auto"/>
              </w:rPr>
              <w:t xml:space="preserve"> - DN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br/>
            </w:r>
            <w:r w:rsidRPr="005E0440">
              <w:rPr>
                <w:rFonts w:ascii="Arial" w:hAnsi="Arial" w:cs="Arial"/>
                <w:i/>
                <w:color w:val="auto"/>
              </w:rPr>
              <w:t>(Kèm theo Thông tư số 99/2025/TT-BTC ngày 27</w:t>
            </w: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i/>
                <w:color w:val="auto"/>
              </w:rPr>
              <w:t xml:space="preserve">tháng </w:t>
            </w: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10</w:t>
            </w:r>
            <w:r w:rsidRPr="005E0440">
              <w:rPr>
                <w:rFonts w:ascii="Arial" w:hAnsi="Arial" w:cs="Arial"/>
                <w:i/>
                <w:color w:val="auto"/>
              </w:rPr>
              <w:t xml:space="preserve"> năm 2025 của Bộ trưởng Bộ Tài chính)</w:t>
            </w:r>
          </w:p>
        </w:tc>
      </w:tr>
    </w:tbl>
    <w:p w:rsidR="00CA54A1" w:rsidRPr="005E0440" w:rsidRDefault="00CA54A1" w:rsidP="00CA54A1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CA54A1" w:rsidRPr="005E0440" w:rsidRDefault="00CA54A1" w:rsidP="00CA54A1">
      <w:pPr>
        <w:spacing w:before="120"/>
        <w:jc w:val="center"/>
        <w:rPr>
          <w:rFonts w:ascii="Arial" w:hAnsi="Arial" w:cs="Arial"/>
          <w:b/>
          <w:color w:val="auto"/>
          <w:sz w:val="20"/>
          <w:lang w:val="en-US"/>
        </w:rPr>
      </w:pPr>
      <w:r w:rsidRPr="005E0440">
        <w:rPr>
          <w:rFonts w:ascii="Arial" w:hAnsi="Arial" w:cs="Arial"/>
          <w:b/>
          <w:color w:val="auto"/>
          <w:sz w:val="20"/>
        </w:rPr>
        <w:t>BÁO CÁO LƯU CHUYỂN TIỀN TỆ</w:t>
      </w:r>
    </w:p>
    <w:p w:rsidR="00CA54A1" w:rsidRPr="005E0440" w:rsidRDefault="00CA54A1" w:rsidP="00CA54A1">
      <w:pPr>
        <w:spacing w:before="120"/>
        <w:jc w:val="center"/>
        <w:rPr>
          <w:rFonts w:ascii="Arial" w:hAnsi="Arial" w:cs="Arial"/>
          <w:b/>
          <w:i/>
          <w:color w:val="auto"/>
          <w:sz w:val="20"/>
        </w:rPr>
      </w:pPr>
      <w:r w:rsidRPr="005E0440">
        <w:rPr>
          <w:rFonts w:ascii="Arial" w:hAnsi="Arial" w:cs="Arial"/>
          <w:b/>
          <w:i/>
          <w:color w:val="auto"/>
          <w:sz w:val="20"/>
        </w:rPr>
        <w:t xml:space="preserve">(Theo phương pháp </w:t>
      </w:r>
      <w:r w:rsidRPr="005E0440">
        <w:rPr>
          <w:rFonts w:ascii="Arial" w:hAnsi="Arial" w:cs="Arial"/>
          <w:b/>
          <w:i/>
          <w:color w:val="auto"/>
          <w:sz w:val="20"/>
          <w:lang w:val="en-US"/>
        </w:rPr>
        <w:t>gián</w:t>
      </w:r>
      <w:r w:rsidRPr="005E0440">
        <w:rPr>
          <w:rFonts w:ascii="Arial" w:hAnsi="Arial" w:cs="Arial"/>
          <w:b/>
          <w:i/>
          <w:color w:val="auto"/>
          <w:sz w:val="20"/>
        </w:rPr>
        <w:t xml:space="preserve"> tiếp) (*)</w:t>
      </w:r>
    </w:p>
    <w:p w:rsidR="00CA54A1" w:rsidRPr="005E0440" w:rsidRDefault="00CA54A1" w:rsidP="00CA54A1">
      <w:pPr>
        <w:spacing w:before="120"/>
        <w:jc w:val="center"/>
        <w:rPr>
          <w:rFonts w:ascii="Arial" w:hAnsi="Arial" w:cs="Arial"/>
          <w:color w:val="auto"/>
          <w:sz w:val="20"/>
        </w:rPr>
      </w:pPr>
      <w:r w:rsidRPr="005E0440">
        <w:rPr>
          <w:rFonts w:ascii="Arial" w:hAnsi="Arial" w:cs="Arial"/>
          <w:color w:val="auto"/>
          <w:sz w:val="20"/>
        </w:rPr>
        <w:t>Kỳ kế toán từ ngày... đến ngày....</w:t>
      </w:r>
    </w:p>
    <w:p w:rsidR="00CA54A1" w:rsidRPr="005E0440" w:rsidRDefault="00CA54A1" w:rsidP="00CA54A1">
      <w:pPr>
        <w:spacing w:before="120"/>
        <w:jc w:val="right"/>
        <w:rPr>
          <w:rFonts w:ascii="Arial" w:hAnsi="Arial" w:cs="Arial"/>
          <w:i/>
          <w:color w:val="auto"/>
          <w:sz w:val="20"/>
          <w:lang w:val="en-US"/>
        </w:rPr>
      </w:pPr>
      <w:r w:rsidRPr="005E0440">
        <w:rPr>
          <w:rFonts w:ascii="Arial" w:hAnsi="Arial" w:cs="Arial"/>
          <w:i/>
          <w:color w:val="auto"/>
          <w:sz w:val="20"/>
        </w:rPr>
        <w:t>Đơn vị tính: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…….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5"/>
        <w:gridCol w:w="726"/>
        <w:gridCol w:w="1106"/>
        <w:gridCol w:w="909"/>
        <w:gridCol w:w="958"/>
      </w:tblGrid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Chỉ tiêu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Mã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số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Thuyết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minh</w:t>
            </w: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Năm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nay</w:t>
            </w: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Năm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trước</w:t>
            </w: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  <w:lang w:val="en-US"/>
              </w:rPr>
              <w:t>1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2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3</w:t>
            </w: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4</w:t>
            </w: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5</w:t>
            </w: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I. Lưu chuyển tiền từ hoạt động kinh doanh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i/>
                <w:color w:val="auto"/>
                <w:sz w:val="20"/>
                <w:lang w:val="en-US"/>
              </w:rPr>
              <w:t xml:space="preserve">1. </w:t>
            </w: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>Lợi nhuận trước thuế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01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>2. Điều chỉnh cho các khoản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Khấu hao TSCĐ và BĐSĐT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02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lastRenderedPageBreak/>
              <w:t>- Các khoản dự phòng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03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- Lãi, lỗ chênh lệch tỷ giá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hối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đoái do đánh giá lại các khoản mục tiền tệ có gốc ngoại tệ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04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Lãi, lỗ từ hoạt động đầu tư, tài chính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05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Chi phí đi vay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06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Các khoản điều chỉnh khác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07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i/>
                <w:color w:val="auto"/>
                <w:sz w:val="20"/>
                <w:lang w:val="en-US"/>
              </w:rPr>
              <w:t>3</w:t>
            </w: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 xml:space="preserve">. Lợi </w:t>
            </w:r>
            <w:r w:rsidRPr="005E0440">
              <w:rPr>
                <w:rFonts w:ascii="Arial" w:hAnsi="Arial" w:cs="Arial"/>
                <w:b/>
                <w:i/>
                <w:color w:val="auto"/>
                <w:sz w:val="20"/>
                <w:lang w:val="en-US"/>
              </w:rPr>
              <w:t>nhuận</w:t>
            </w: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 xml:space="preserve"> từ hoạt động kinh doanh </w:t>
            </w:r>
            <w:r w:rsidRPr="005E0440">
              <w:rPr>
                <w:rFonts w:ascii="Arial" w:hAnsi="Arial" w:cs="Arial"/>
                <w:b/>
                <w:i/>
                <w:color w:val="auto"/>
                <w:sz w:val="20"/>
                <w:lang w:val="en-US"/>
              </w:rPr>
              <w:t>trước</w:t>
            </w: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 xml:space="preserve"> thay </w:t>
            </w:r>
            <w:r w:rsidRPr="005E0440">
              <w:rPr>
                <w:rFonts w:ascii="Arial" w:hAnsi="Arial" w:cs="Arial"/>
                <w:b/>
                <w:i/>
                <w:color w:val="auto"/>
                <w:sz w:val="20"/>
                <w:lang w:val="en-US"/>
              </w:rPr>
              <w:t>đổi vốn</w:t>
            </w: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 xml:space="preserve"> </w:t>
            </w:r>
            <w:r w:rsidRPr="005E0440">
              <w:rPr>
                <w:rFonts w:ascii="Arial" w:hAnsi="Arial" w:cs="Arial"/>
                <w:b/>
                <w:i/>
                <w:color w:val="auto"/>
                <w:sz w:val="20"/>
                <w:lang w:val="en-US"/>
              </w:rPr>
              <w:t>lưu</w:t>
            </w: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 xml:space="preserve"> động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>08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Tăng, giảm các khoản phải thu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09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Tăng, giảm hàng tồn kho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10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Tăng, giảm các khoản phải trả (Không kể lãi vay phải trả, thuế thu nhập doanh nghiệp phải nộp)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11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Tăng, giảm chi phí chờ phân b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ổ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12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Tăng, giảm chứng khoán kinh doanh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13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Chi phí đi vay đã trả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14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- Thuế thu nhập doanh nghiệp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đã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nộp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15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Tiền thu khác từ hoạt động kinh doanh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16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- Tiền chi khác cho hoạt động kinh doanh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17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>Lưu chuyển tiền thuần từ hoạt động kinh doanh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>20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II. Lưu chuyển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tiền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từ hoạt động đầu tư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1. Tiền chi để mua sắm, xây dựng TSCĐ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và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các tài sản dài hạn khác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21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Tiền thu từ thanh lý, nhượng bán TSCĐ và các tài sản dài hạn khác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22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3. Tiền chi cho vay, mua các công cụ nợ của đơn vị khác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23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Tiền thu hồi cho vay, bán lại các công cụ nợ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color w:val="auto"/>
                <w:sz w:val="20"/>
              </w:rPr>
              <w:t>của đơn vị khác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24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5. Tiền chi đầu tư góp vốn vào đơn vị khác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25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6. Tiền thu hồi đầu tư góp vốn vào đơn vị khác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26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7. Tiền thu lãi cho vay,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cổ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tức và lợi nhuận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được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chia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27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>Lưu chuyển tiền thuần từ hoạt động đầu tư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>30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III. Lưu chuyển tiền từ hoạt động tài chính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1. Tiền thu từ phát hành cổ phiếu, nhận vốn góp của chủ sở hữu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31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2. Tiền trả lại vốn góp cho các chủ sở hữu, mua lại cổ phiếu đã phát hành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32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lastRenderedPageBreak/>
              <w:t>3. Tiền thu từ đi vay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33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4. Tiền trả nợ gốc vay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34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5. Tiền trả nợ gốc thuê tài chính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35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6. Cổ tức, lợi nhuận đã trả cho chủ sở hữu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36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>Lưu chuyển tiền thuần từ hoạt động tài chính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i/>
                <w:color w:val="auto"/>
                <w:sz w:val="20"/>
              </w:rPr>
              <w:t>40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Lưu chuyển tiền thuần trong kỳ (50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=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20+30+40)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50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Tiền và tương đương tiền đầu kỳ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60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Ảnh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hưởng của thay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đổi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tỷ giá </w:t>
            </w:r>
            <w:r w:rsidRPr="005E0440">
              <w:rPr>
                <w:rFonts w:ascii="Arial" w:hAnsi="Arial" w:cs="Arial"/>
                <w:color w:val="auto"/>
                <w:sz w:val="20"/>
                <w:lang w:val="en-US"/>
              </w:rPr>
              <w:t>hối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đoái quy đổi ngoại tệ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61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CA54A1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23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Tiền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và tương đương tiền cuối kỳ (70 = 50+60+61)</w:t>
            </w:r>
          </w:p>
        </w:tc>
        <w:tc>
          <w:tcPr>
            <w:tcW w:w="388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70</w:t>
            </w:r>
          </w:p>
        </w:tc>
        <w:tc>
          <w:tcPr>
            <w:tcW w:w="591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512" w:type="pct"/>
            <w:shd w:val="clear" w:color="auto" w:fill="FFFFFF"/>
            <w:vAlign w:val="center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:rsidR="00CA54A1" w:rsidRPr="005E0440" w:rsidRDefault="00CA54A1" w:rsidP="00CA54A1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5E0440">
        <w:rPr>
          <w:rFonts w:ascii="Arial" w:hAnsi="Arial" w:cs="Arial"/>
          <w:color w:val="auto"/>
          <w:sz w:val="20"/>
        </w:rPr>
        <w:t>Ghi chú: Các chỉ tiêu không có số liệu thì doanh nghiệp không phải trình bày nhưng không được đánh lại “M</w:t>
      </w:r>
      <w:r w:rsidRPr="005E0440">
        <w:rPr>
          <w:rFonts w:ascii="Arial" w:hAnsi="Arial" w:cs="Arial"/>
          <w:color w:val="auto"/>
          <w:sz w:val="20"/>
          <w:lang w:val="en-US"/>
        </w:rPr>
        <w:t>ã</w:t>
      </w:r>
      <w:r w:rsidRPr="005E0440">
        <w:rPr>
          <w:rFonts w:ascii="Arial" w:hAnsi="Arial" w:cs="Arial"/>
          <w:color w:val="auto"/>
          <w:sz w:val="20"/>
        </w:rPr>
        <w:t xml:space="preserve"> số” chỉ tiêu.</w:t>
      </w:r>
    </w:p>
    <w:p w:rsidR="00CA54A1" w:rsidRPr="005E0440" w:rsidRDefault="00CA54A1" w:rsidP="00CA54A1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2"/>
        <w:gridCol w:w="2857"/>
        <w:gridCol w:w="3381"/>
      </w:tblGrid>
      <w:tr w:rsidR="00CA54A1" w:rsidRPr="005E0440" w:rsidTr="00E5502C">
        <w:tc>
          <w:tcPr>
            <w:tcW w:w="1668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lang w:val="en-US"/>
              </w:rPr>
            </w:pPr>
          </w:p>
        </w:tc>
        <w:tc>
          <w:tcPr>
            <w:tcW w:w="1526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rPr>
                <w:rFonts w:ascii="Arial" w:hAnsi="Arial" w:cs="Arial"/>
                <w:color w:val="auto"/>
                <w:lang w:val="en-US"/>
              </w:rPr>
            </w:pPr>
          </w:p>
        </w:tc>
        <w:tc>
          <w:tcPr>
            <w:tcW w:w="1806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</w:rPr>
              <w:t>Phê duyệt, ngày... tháng... năm...</w:t>
            </w:r>
          </w:p>
        </w:tc>
      </w:tr>
      <w:tr w:rsidR="00CA54A1" w:rsidRPr="005E0440" w:rsidTr="00E5502C">
        <w:tc>
          <w:tcPr>
            <w:tcW w:w="1668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NGƯỜI LẬP</w:t>
            </w:r>
          </w:p>
        </w:tc>
        <w:tc>
          <w:tcPr>
            <w:tcW w:w="1526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KẾ TOÁN TRƯỞNG</w:t>
            </w:r>
          </w:p>
        </w:tc>
        <w:tc>
          <w:tcPr>
            <w:tcW w:w="1806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 xml:space="preserve">NGƯỜI ĐẠI DIỆN THEO 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br/>
            </w:r>
            <w:r w:rsidRPr="005E0440">
              <w:rPr>
                <w:rFonts w:ascii="Arial" w:hAnsi="Arial" w:cs="Arial"/>
                <w:b/>
                <w:color w:val="auto"/>
              </w:rPr>
              <w:t>PHÁP LUẬT</w:t>
            </w:r>
          </w:p>
        </w:tc>
      </w:tr>
      <w:tr w:rsidR="00CA54A1" w:rsidRPr="005E0440" w:rsidTr="00E5502C">
        <w:tc>
          <w:tcPr>
            <w:tcW w:w="1668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tên)</w:t>
            </w:r>
          </w:p>
        </w:tc>
        <w:tc>
          <w:tcPr>
            <w:tcW w:w="1526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tên)</w:t>
            </w:r>
          </w:p>
        </w:tc>
        <w:tc>
          <w:tcPr>
            <w:tcW w:w="1806" w:type="pct"/>
            <w:shd w:val="clear" w:color="auto" w:fill="auto"/>
          </w:tcPr>
          <w:p w:rsidR="00CA54A1" w:rsidRPr="005E0440" w:rsidRDefault="00CA54A1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tên, đóng dấu)</w:t>
            </w:r>
          </w:p>
        </w:tc>
      </w:tr>
    </w:tbl>
    <w:p w:rsidR="005B417D" w:rsidRPr="00CA54A1" w:rsidRDefault="005B417D" w:rsidP="00CA54A1"/>
    <w:sectPr w:rsidR="005B417D" w:rsidRPr="00CA54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01D"/>
    <w:rsid w:val="0004401D"/>
    <w:rsid w:val="00353647"/>
    <w:rsid w:val="00514402"/>
    <w:rsid w:val="005B417D"/>
    <w:rsid w:val="0071134A"/>
    <w:rsid w:val="00CA54A1"/>
    <w:rsid w:val="00D1031A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87C05"/>
  <w15:chartTrackingRefBased/>
  <w15:docId w15:val="{A267D664-A722-49B7-A7DC-EB0F72D0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01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04401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0440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2</cp:revision>
  <dcterms:created xsi:type="dcterms:W3CDTF">2025-11-05T07:47:00Z</dcterms:created>
  <dcterms:modified xsi:type="dcterms:W3CDTF">2025-11-05T07:49:00Z</dcterms:modified>
</cp:coreProperties>
</file>