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7065" w:rsidRPr="00507065" w:rsidRDefault="00507065" w:rsidP="00507065">
      <w:pPr>
        <w:pStyle w:val="NormalWeb"/>
        <w:jc w:val="center"/>
        <w:rPr>
          <w:b/>
          <w:bCs/>
          <w:color w:val="FF0000"/>
        </w:rPr>
      </w:pPr>
      <w:r w:rsidRPr="00507065">
        <w:rPr>
          <w:b/>
          <w:bCs/>
          <w:color w:val="FF0000"/>
        </w:rPr>
        <w:t>Phân tích thời cơ, thách thức và trách nhiệm lịch sử của Đảng đưa đất nước vươn mình trong kỷ nguyên mới; những yêu cầu đổi mới mạnh mẽ phương thức lãnh đạo, nâng cao năng lực lãnh đạo, năng lực cầm quyền của Đảng.</w:t>
      </w:r>
    </w:p>
    <w:p w:rsidR="00507065" w:rsidRDefault="00507065" w:rsidP="00507065">
      <w:pPr>
        <w:pStyle w:val="NormalWeb"/>
        <w:jc w:val="both"/>
      </w:pPr>
      <w:r>
        <w:br/>
      </w:r>
      <w:r>
        <w:t>Dựa trên việc đánh giá chính xác thời cơ, thách thức, vị thế và tiềm lực của đất nước, Tổng Bí thư Tô Lâm đã xác định dấu mốc quan trọng khi Việt Nam bước vào kỷ nguyên mới – kỷ nguyên phát triển mạnh mẽ của dân tộc. Đại hội XIV của Đảng là thời điểm mở ra kỷ nguyên này; từ đây, toàn thể nhân dân Việt Nam, hàng trăm triệu người cùng chung một ý chí, dưới sự lãnh đạo của Đảng, đoàn kết, tận dụng tối đa cơ hội, hóa giải thách thức, đưa đất nước phát triển toàn diện, bứt phá và vươn cao. Mục tiêu cuối cùng của kỷ nguyên này là xây dựng một Việt Nam giàu mạnh, xã hội chủ nghĩa, có thể sánh vai với các cường quốc trên thế giới.</w:t>
      </w:r>
    </w:p>
    <w:p w:rsidR="00507065" w:rsidRDefault="00507065" w:rsidP="00507065">
      <w:pPr>
        <w:pStyle w:val="NormalWeb"/>
        <w:jc w:val="both"/>
      </w:pPr>
      <w:r>
        <w:t>Ưu tiên hàng đầu trong giai đoạn mới là hiện thực hóa các mục tiêu chiến lược: đến năm 2030, Việt Nam trở thành quốc gia đang phát triển với nền công nghiệp hiện đại, thu nhập trung bình cao; đến năm 2045, vươn lên thành nước phát triển, có thu nhập cao, xây dựng nền kinh tế vững mạnh và hiện đại. Đồng thời, cần khơi dậy mạnh mẽ tinh thần tự chủ, tự tin, tự lực, tự cường, niềm tự hào dân tộc, kết hợp sức mạnh dân tộc với sức mạnh thời đại.</w:t>
      </w:r>
    </w:p>
    <w:p w:rsidR="00507065" w:rsidRDefault="00507065" w:rsidP="00507065">
      <w:pPr>
        <w:pStyle w:val="NormalWeb"/>
        <w:jc w:val="both"/>
      </w:pPr>
      <w:r>
        <w:t>Thực tiễn cho thấy, Việt Nam đang hội nhập quốc tế ngày càng sâu rộng, vị thế đất nước không ngừng gia tăng trên trường quốc tế. Chưa bao giờ nước ta có được cơ đồ, tiềm lực, vị thế và uy tín lớn như hiện nay. Đây là điều kiện thuận lợi để Đảng ta đề ra những chiến lược phát triển phù hợp với bối cảnh mới, mở ra kỷ nguyên vươn mình của dân tộc, bắt đầu từ Đại hội XIV sắp tới.</w:t>
      </w:r>
    </w:p>
    <w:p w:rsidR="00507065" w:rsidRDefault="00507065" w:rsidP="00507065">
      <w:pPr>
        <w:pStyle w:val="NormalWeb"/>
        <w:jc w:val="both"/>
      </w:pPr>
      <w:r>
        <w:t>Gần 40 năm đổi mới đã mang lại những thành tựu to lớn, có ý nghĩa lịch sử. Nền kinh tế duy trì tốc độ tăng trưởng bình quân khá cao (khoảng 5,9%), nhiều hạn chế từ các năm trước được khắc phục với kết quả đáng kể. Chất lượng tăng trưởng cải thiện, kinh tế vĩ mô ổn định, lạm phát được kiểm soát, tài chính – ngân sách nhà nước chặt chẽ hơn. Huy động vốn đầu tư toàn xã hội tăng mạnh, xuất khẩu phát triển nhanh, năng lực cạnh tranh quốc gia được nâng cao. Cơ cấu kinh tế gắn với đổi mới mô hình tăng trưởng đã đạt những kết quả quan trọng.</w:t>
      </w:r>
    </w:p>
    <w:p w:rsidR="00507065" w:rsidRDefault="00507065" w:rsidP="00507065">
      <w:pPr>
        <w:pStyle w:val="NormalWeb"/>
        <w:jc w:val="both"/>
      </w:pPr>
      <w:r>
        <w:t>Chính trị – xã hội ổn định, đời sống nhân dân ngày càng được cải thiện rõ rệt. Uy tín và vị thế của Việt Nam trên trường quốc tế không ngừng củng cố. Đặc biệt, Việt Nam giữ vai trò quan trọng trong chuỗi cung ứng toàn cầu, trở thành điểm đến hấp dẫn của các nhà đầu tư quốc tế. Năm 2020 – 2021, Việt Nam tái đắc cử Ủy viên không thường trực Hội đồng Bảo an Liên hợp quốc với số phiếu gần như tuyệt đối (192/193). Đến nhiệm kỳ 2023 – 2025, nước ta tiếp tục trúng cử vào Hội đồng Nhân quyền Liên hợp quốc. Những thành tựu này khẳng định vị thế của Việt Nam, tạo nền tảng vững chắc để bước vào kỷ nguyên phát triển mới.</w:t>
      </w:r>
    </w:p>
    <w:p w:rsidR="00507065" w:rsidRDefault="00507065" w:rsidP="00507065">
      <w:pPr>
        <w:pStyle w:val="NormalWeb"/>
        <w:jc w:val="both"/>
      </w:pPr>
      <w:r>
        <w:t>Các lĩnh vực an sinh xã hội, y tế, giáo dục – đào tạo, khoa học – công nghệ, bảo vệ môi trường, văn hóa... có nhiều chuyển biến tích cực. Việt Nam đã kiểm soát tốt đại dịch COVID-19, giúp nền kinh tế phục hồi nhanh chóng, đời sống nhân dân được đảm bảo. Dù chịu tác động từ những bất ổn kinh tế toàn cầu, Việt Nam vẫn giữ vững ổn định và phát triển bền vững. Các chỉ số quốc gia không ngừng cải thiện, đưa Việt Nam vào nhóm 30 nền kinh tế hùng mạnh nhất thế giới năm 2022, xếp hạng 48/132 về Chỉ số đổi mới sáng tạo toàn cầu (GII), cùng nhiều chỉ số cạnh tranh quốc tế khác gia tăng đáng kể.</w:t>
      </w:r>
    </w:p>
    <w:p w:rsidR="00507065" w:rsidRDefault="00507065" w:rsidP="00507065">
      <w:pPr>
        <w:pStyle w:val="NormalWeb"/>
        <w:jc w:val="both"/>
      </w:pPr>
      <w:r>
        <w:lastRenderedPageBreak/>
        <w:t>Hòa bình, hợp tác, toàn cầu hóa vẫn là xu hướng lớn của thế giới, dù đối diện nhiều thách thức từ chiến tranh, cạnh tranh chiến lược giữa các cường quốc. Xung đột Nga – Ukraine, căng thẳng Israel – Iran hiện nay gây ra nhiều hệ lụy khó lường. Tuy vậy, hòa bình vẫn là khát vọng chung của nhân loại. Cán cân chiến lược tiếp tục thay đổi theo hướng đa cực, song tranh chấp tài nguyên, địa chính trị vẫn tiềm ẩn nguy cơ xung đột cục bộ.</w:t>
      </w:r>
    </w:p>
    <w:p w:rsidR="00507065" w:rsidRDefault="00507065" w:rsidP="00507065">
      <w:pPr>
        <w:pStyle w:val="NormalWeb"/>
        <w:jc w:val="both"/>
      </w:pPr>
      <w:r>
        <w:t>Việt Nam ngày càng hội nhập sâu rộng thông qua các hiệp định thương mại tự do thế hệ mới, làm cho không chỉ kinh tế mà mọi lĩnh vực đời sống chịu tác động mạnh mẽ từ bên ngoài. Sự tham gia sâu vào mạng sản xuất, chuỗi cung ứng toàn cầu đòi hỏi phải có chính sách phát triển kinh tế độc lập, bảo vệ thị trường nội địa, giữ vững ổn định chính trị, văn hóa. Hội nhập quốc tế mang lại cả cơ hội lẫn thách thức, đặc biệt trong việc bảo vệ nền tảng tư tưởng, ngăn chặn các âm mưu xuyên tạc, hạ thấp thành tựu phát triển của đất nước.</w:t>
      </w:r>
    </w:p>
    <w:p w:rsidR="00507065" w:rsidRDefault="00507065" w:rsidP="00507065">
      <w:pPr>
        <w:pStyle w:val="NormalWeb"/>
        <w:jc w:val="both"/>
      </w:pPr>
      <w:r>
        <w:t>Trong những thập kỷ tới, thế giới sẽ tiếp tục đối mặt với nhiều vấn đề toàn cầu đòi hỏi sự hợp tác giữa các quốc gia. Nguy cơ xung đột, chạy đua vũ trang, tranh giành tài nguyên cùng các thách thức an ninh phi truyền thống như biến đổi khí hậu, khủng hoảng năng lượng, suy thoái môi trường, dịch bệnh... đang đặt ra yêu cầu cấp bách về hợp tác và hành động chung.</w:t>
      </w:r>
    </w:p>
    <w:p w:rsidR="00507065" w:rsidRDefault="00507065" w:rsidP="00507065">
      <w:pPr>
        <w:pStyle w:val="NormalWeb"/>
        <w:jc w:val="both"/>
      </w:pPr>
      <w:r>
        <w:t>Cuộc Cách mạng công nghiệp lần thứ tư đang làm thay đổi toàn diện phương thức sản xuất, rút ngắn khoảng cách giữa công nghiệp, nông nghiệp và dịch vụ thông qua số hóa, đổi mới sáng tạo. Tài sản không chỉ được đánh giá bằng vật chất hữu hình mà còn dựa vào giá trị thương hiệu, bản quyền, trí tuệ. Công nghệ giúp con người vượt qua giới hạn không gian và thời gian, đẩy mạnh giao lưu kinh tế, văn hóa, nghệ thuật.</w:t>
      </w:r>
    </w:p>
    <w:p w:rsidR="00507065" w:rsidRDefault="00507065" w:rsidP="00507065">
      <w:pPr>
        <w:pStyle w:val="NormalWeb"/>
        <w:jc w:val="both"/>
      </w:pPr>
      <w:r>
        <w:t>Xây dựng Nhà nước pháp quyền xã hội chủ nghĩa và nền dân chủ xã hội chủ nghĩa trong nền kinh tế thị trường định hướng hiện đại là nhiệm vụ quan trọng trong kỷ nguyên mới. Hệ thống pháp luật phải đảm bảo công bằng, không thiên vị, phù hợp với cam kết quốc tế, bảo vệ quyền con người chân chính. Đồng thời, cần kiểm soát quyền lực, phòng chống tha hóa quyền lực, nâng cao hiệu quả quản trị quốc gia. Dân chủ xã hội chủ nghĩa phải tiếp tục được nghiên cứu sâu sắc để phát huy tối đa nguồn lực, động lực phát triển đất nước nhanh và bền vững.</w:t>
      </w:r>
    </w:p>
    <w:p w:rsidR="00507065" w:rsidRDefault="00507065" w:rsidP="00507065">
      <w:pPr>
        <w:pStyle w:val="NormalWeb"/>
        <w:jc w:val="both"/>
      </w:pPr>
      <w:r>
        <w:t>Nền kinh tế thị trường mang lại nhiều cơ hội nhưng cũng đặt ra không ít thách thức. Các nhóm lợi ích có thể tìm cách thao túng chính sách, gia tăng bất bình đẳng xã hội. Doanh nghiệp có xu hướng tối đa hóa lợi nhuận mà xem nhẹ trách nhiệm xã hội, môi trường. Do đó, Việt Nam cần tiếp tục cải cách, nâng cao hiệu quả quản lý kinh tế để vừa phát huy lợi thế thị trường, vừa đảm bảo công bằng và phát triển bền vững.</w:t>
      </w:r>
    </w:p>
    <w:p w:rsidR="00507065" w:rsidRDefault="00507065" w:rsidP="00507065">
      <w:pPr>
        <w:pStyle w:val="NormalWeb"/>
        <w:jc w:val="both"/>
      </w:pPr>
      <w:r>
        <w:t>Mức sống và chất lượng cuộc sống nhân dân ngày càng nâng cao, kéo theo những yêu cầu mới về tự do, dân chủ, an ninh, an toàn. Những vấn đề xã hội phát sinh từ quá trình phát triển nếu không được giải quyết kịp thời có thể trở thành lực cản. Do đó, quản lý phát triển xã hội trong bối cảnh hội nhập sâu rộng cần có chính sách linh hoạt, toàn diện, nhằm đảm bảo sự phát triển hài hòa, bền vững của đất nước trong kỷ nguyên mới – kỷ nguyên vươn mình của dân tộc Việt Nam.</w:t>
      </w:r>
    </w:p>
    <w:p w:rsidR="005B417D" w:rsidRDefault="005B417D" w:rsidP="00507065">
      <w:pPr>
        <w:jc w:val="both"/>
      </w:pP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65"/>
    <w:rsid w:val="001907EF"/>
    <w:rsid w:val="00353647"/>
    <w:rsid w:val="00507065"/>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832D"/>
  <w15:chartTrackingRefBased/>
  <w15:docId w15:val="{CC06A599-FE36-435E-A3F1-3B5D0E03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06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2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2025-02-06T09:00:00Z</dcterms:created>
  <dcterms:modified xsi:type="dcterms:W3CDTF">2025-02-06T09:02:00Z</dcterms:modified>
</cp:coreProperties>
</file>