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712" w:type="dxa"/>
        <w:jc w:val="left"/>
        <w:tblInd w:w="-792" w:type="dxa"/>
        <w:tblBorders/>
        <w:tblCellMar>
          <w:top w:w="0" w:type="dxa"/>
          <w:left w:w="108" w:type="dxa"/>
          <w:bottom w:w="0" w:type="dxa"/>
          <w:right w:w="108" w:type="dxa"/>
        </w:tblCellMar>
        <w:tblLook w:firstRow="1" w:noVBand="0" w:lastRow="1" w:firstColumn="1" w:lastColumn="1" w:noHBand="0" w:val="01e0"/>
      </w:tblPr>
      <w:tblGrid>
        <w:gridCol w:w="4950"/>
        <w:gridCol w:w="5761"/>
      </w:tblGrid>
      <w:tr>
        <w:trPr/>
        <w:tc>
          <w:tcPr>
            <w:tcW w:w="4950" w:type="dxa"/>
            <w:tcBorders/>
            <w:shd w:fill="auto" w:val="clear"/>
          </w:tcPr>
          <w:p>
            <w:pPr>
              <w:pStyle w:val="Normal"/>
              <w:spacing w:lineRule="auto" w:line="288" w:before="0" w:after="0"/>
              <w:jc w:val="center"/>
              <w:rPr/>
            </w:pPr>
            <w:r>
              <w:rPr>
                <w:sz w:val="26"/>
                <w:szCs w:val="26"/>
              </w:rPr>
              <w:t>TRƯỜNG TH&amp;THCS ….</w:t>
            </w:r>
          </w:p>
          <w:p>
            <w:pPr>
              <w:pStyle w:val="Normal"/>
              <w:spacing w:lineRule="auto" w:line="288" w:before="0" w:after="0"/>
              <w:jc w:val="center"/>
              <w:rPr/>
            </w:pPr>
            <w:r>
              <w:rPr>
                <w:b/>
                <w:sz w:val="26"/>
                <w:szCs w:val="26"/>
              </w:rPr>
              <w:t>…</w:t>
            </w:r>
            <w:r>
              <w:rPr>
                <w:b/>
                <w:sz w:val="26"/>
                <w:szCs w:val="26"/>
              </w:rPr>
              <w:t>.</w:t>
            </w:r>
          </w:p>
          <w:p>
            <w:pPr>
              <w:pStyle w:val="Normal"/>
              <w:spacing w:lineRule="auto" w:line="288" w:before="0" w:after="0"/>
              <w:jc w:val="center"/>
              <w:rPr>
                <w:sz w:val="26"/>
                <w:szCs w:val="26"/>
              </w:rPr>
            </w:pPr>
            <w:r>
              <w:rPr>
                <w:sz w:val="26"/>
                <w:szCs w:val="26"/>
              </w:rPr>
              <mc:AlternateContent>
                <mc:Choice Requires="wps">
                  <w:drawing>
                    <wp:anchor behindDoc="0" distT="0" distB="0" distL="114300" distR="113665" simplePos="0" locked="0" layoutInCell="1" allowOverlap="1" relativeHeight="3" wp14:anchorId="06388984">
                      <wp:simplePos x="0" y="0"/>
                      <wp:positionH relativeFrom="column">
                        <wp:posOffset>993140</wp:posOffset>
                      </wp:positionH>
                      <wp:positionV relativeFrom="paragraph">
                        <wp:posOffset>26035</wp:posOffset>
                      </wp:positionV>
                      <wp:extent cx="894080" cy="1270"/>
                      <wp:effectExtent l="13970" t="5080" r="6985" b="13970"/>
                      <wp:wrapNone/>
                      <wp:docPr id="1" name="Straight Connector 3"/>
                      <a:graphic xmlns:a="http://schemas.openxmlformats.org/drawingml/2006/main">
                        <a:graphicData uri="http://schemas.microsoft.com/office/word/2010/wordprocessingShape">
                          <wps:wsp>
                            <wps:cNvSpPr/>
                            <wps:spPr>
                              <a:xfrm>
                                <a:off x="0" y="0"/>
                                <a:ext cx="89352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78.2pt,2.05pt" to="148.5pt,2.05pt" ID="Straight Connector 3" stroked="t" style="position:absolute" wp14:anchorId="06388984">
                      <v:stroke color="black" weight="9360" joinstyle="round" endcap="flat"/>
                      <v:fill o:detectmouseclick="t" on="false"/>
                    </v:line>
                  </w:pict>
                </mc:Fallback>
              </mc:AlternateContent>
            </w:r>
          </w:p>
          <w:p>
            <w:pPr>
              <w:pStyle w:val="Normal"/>
              <w:spacing w:lineRule="auto" w:line="288" w:before="0" w:after="0"/>
              <w:jc w:val="center"/>
              <w:rPr>
                <w:sz w:val="26"/>
                <w:szCs w:val="26"/>
              </w:rPr>
            </w:pPr>
            <w:r>
              <w:rPr>
                <w:sz w:val="26"/>
                <w:szCs w:val="26"/>
              </w:rPr>
            </w:r>
          </w:p>
        </w:tc>
        <w:tc>
          <w:tcPr>
            <w:tcW w:w="5761" w:type="dxa"/>
            <w:tcBorders/>
            <w:shd w:fill="auto" w:val="clear"/>
          </w:tcPr>
          <w:p>
            <w:pPr>
              <w:pStyle w:val="Normal"/>
              <w:spacing w:lineRule="auto" w:line="288" w:before="0" w:after="0"/>
              <w:jc w:val="center"/>
              <w:rPr>
                <w:b/>
                <w:b/>
                <w:sz w:val="26"/>
                <w:szCs w:val="26"/>
              </w:rPr>
            </w:pPr>
            <w:r>
              <w:rPr>
                <w:b/>
                <w:sz w:val="26"/>
                <w:szCs w:val="26"/>
              </w:rPr>
              <w:t>CỘNG HOÀ XÃ HỘI CHỦ NGHĨA VIỆT NAM</w:t>
            </w:r>
          </w:p>
          <w:p>
            <w:pPr>
              <w:pStyle w:val="Normal"/>
              <w:spacing w:lineRule="auto" w:line="288" w:before="0" w:after="0"/>
              <w:jc w:val="center"/>
              <w:rPr>
                <w:b/>
                <w:b/>
                <w:sz w:val="26"/>
                <w:szCs w:val="26"/>
              </w:rPr>
            </w:pPr>
            <w:r>
              <w:rPr>
                <w:b/>
                <w:sz w:val="26"/>
                <w:szCs w:val="26"/>
              </w:rPr>
              <w:t>Độc lập - Tự do - Hạnh phúc</w:t>
            </w:r>
          </w:p>
          <w:p>
            <w:pPr>
              <w:pStyle w:val="Normal"/>
              <w:spacing w:lineRule="auto" w:line="288" w:before="0" w:after="0"/>
              <w:jc w:val="center"/>
              <w:rPr>
                <w:b/>
                <w:b/>
                <w:sz w:val="26"/>
                <w:szCs w:val="26"/>
              </w:rPr>
            </w:pPr>
            <w:r>
              <w:rPr>
                <w:b/>
                <w:sz w:val="26"/>
                <w:szCs w:val="26"/>
              </w:rPr>
              <mc:AlternateContent>
                <mc:Choice Requires="wps">
                  <w:drawing>
                    <wp:anchor behindDoc="0" distT="0" distB="0" distL="114300" distR="114300" simplePos="0" locked="0" layoutInCell="1" allowOverlap="1" relativeHeight="2" wp14:anchorId="219FEC03">
                      <wp:simplePos x="0" y="0"/>
                      <wp:positionH relativeFrom="column">
                        <wp:posOffset>850900</wp:posOffset>
                      </wp:positionH>
                      <wp:positionV relativeFrom="paragraph">
                        <wp:posOffset>26035</wp:posOffset>
                      </wp:positionV>
                      <wp:extent cx="1829435" cy="1270"/>
                      <wp:effectExtent l="5080" t="5080" r="13970" b="13970"/>
                      <wp:wrapNone/>
                      <wp:docPr id="2" name="Straight Connector 2"/>
                      <a:graphic xmlns:a="http://schemas.openxmlformats.org/drawingml/2006/main">
                        <a:graphicData uri="http://schemas.microsoft.com/office/word/2010/wordprocessingShape">
                          <wps:wsp>
                            <wps:cNvSpPr/>
                            <wps:spPr>
                              <a:xfrm>
                                <a:off x="0" y="0"/>
                                <a:ext cx="182880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67pt,2.05pt" to="210.95pt,2.05pt" ID="Straight Connector 2" stroked="t" style="position:absolute" wp14:anchorId="219FEC03">
                      <v:stroke color="black" weight="9360" joinstyle="round" endcap="flat"/>
                      <v:fill o:detectmouseclick="t" on="false"/>
                    </v:line>
                  </w:pict>
                </mc:Fallback>
              </mc:AlternateContent>
            </w:r>
          </w:p>
          <w:p>
            <w:pPr>
              <w:pStyle w:val="Normal"/>
              <w:spacing w:lineRule="auto" w:line="288" w:before="0" w:after="0"/>
              <w:jc w:val="center"/>
              <w:rPr/>
            </w:pPr>
            <w:r>
              <w:rPr>
                <w:i/>
                <w:sz w:val="26"/>
                <w:szCs w:val="26"/>
              </w:rPr>
              <w:t>…</w:t>
            </w:r>
            <w:r>
              <w:rPr>
                <w:i/>
                <w:sz w:val="26"/>
                <w:szCs w:val="26"/>
              </w:rPr>
              <w:t>., ngày … tháng …  năm ...</w:t>
            </w:r>
          </w:p>
          <w:p>
            <w:pPr>
              <w:pStyle w:val="Normal"/>
              <w:spacing w:lineRule="auto" w:line="288" w:before="0" w:after="0"/>
              <w:jc w:val="both"/>
              <w:rPr>
                <w:sz w:val="26"/>
                <w:szCs w:val="26"/>
              </w:rPr>
            </w:pPr>
            <w:r>
              <w:rPr>
                <w:sz w:val="26"/>
                <w:szCs w:val="26"/>
              </w:rPr>
            </w:r>
          </w:p>
        </w:tc>
      </w:tr>
    </w:tbl>
    <w:p>
      <w:pPr>
        <w:pStyle w:val="Normal"/>
        <w:spacing w:lineRule="auto" w:line="288" w:before="0" w:after="0"/>
        <w:ind w:right="-540" w:hanging="0"/>
        <w:jc w:val="center"/>
        <w:rPr/>
      </w:pPr>
      <w:r>
        <w:rPr>
          <w:b/>
          <w:sz w:val="28"/>
          <w:szCs w:val="28"/>
        </w:rPr>
        <w:t>KẾ HOẠCH CHỦ NHIỆM LỚP….</w:t>
      </w:r>
    </w:p>
    <w:p>
      <w:pPr>
        <w:pStyle w:val="Normal"/>
        <w:spacing w:lineRule="auto" w:line="288" w:before="0" w:after="0"/>
        <w:jc w:val="center"/>
        <w:rPr>
          <w:b/>
          <w:b/>
          <w:sz w:val="28"/>
          <w:szCs w:val="28"/>
        </w:rPr>
      </w:pPr>
      <w:r>
        <w:rPr>
          <w:b/>
          <w:sz w:val="28"/>
          <w:szCs w:val="28"/>
        </w:rPr>
        <w:t>Năm học: 2026 - 2027</w:t>
      </w:r>
    </w:p>
    <w:p>
      <w:pPr>
        <w:pStyle w:val="BodyText2"/>
        <w:spacing w:lineRule="auto" w:line="288"/>
        <w:ind w:firstLine="720"/>
        <w:jc w:val="both"/>
        <w:rPr>
          <w:rFonts w:ascii="Times New Roman" w:hAnsi="Times New Roman"/>
          <w:szCs w:val="28"/>
        </w:rPr>
      </w:pPr>
      <w:r>
        <w:rPr>
          <w:rFonts w:ascii="Times New Roman" w:hAnsi="Times New Roman"/>
          <w:szCs w:val="28"/>
        </w:rPr>
        <mc:AlternateContent>
          <mc:Choice Requires="wps">
            <w:drawing>
              <wp:anchor behindDoc="0" distT="0" distB="0" distL="113665" distR="113665" simplePos="0" locked="0" layoutInCell="1" allowOverlap="1" relativeHeight="4" wp14:anchorId="008ECC5E">
                <wp:simplePos x="0" y="0"/>
                <wp:positionH relativeFrom="column">
                  <wp:posOffset>2362200</wp:posOffset>
                </wp:positionH>
                <wp:positionV relativeFrom="paragraph">
                  <wp:posOffset>64770</wp:posOffset>
                </wp:positionV>
                <wp:extent cx="1372235" cy="1270"/>
                <wp:effectExtent l="9525" t="6985" r="9525" b="12065"/>
                <wp:wrapNone/>
                <wp:docPr id="3" name="Straight Connector 1"/>
                <a:graphic xmlns:a="http://schemas.openxmlformats.org/drawingml/2006/main">
                  <a:graphicData uri="http://schemas.microsoft.com/office/word/2010/wordprocessingShape">
                    <wps:wsp>
                      <wps:cNvSpPr/>
                      <wps:spPr>
                        <a:xfrm>
                          <a:off x="0" y="0"/>
                          <a:ext cx="137160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186pt,5.1pt" to="293.95pt,5.1pt" ID="Straight Connector 1" stroked="t" style="position:absolute" wp14:anchorId="008ECC5E">
                <v:stroke color="black" weight="9360" joinstyle="round" endcap="flat"/>
                <v:fill o:detectmouseclick="t" on="false"/>
              </v:line>
            </w:pict>
          </mc:Fallback>
        </mc:AlternateContent>
      </w:r>
    </w:p>
    <w:p>
      <w:pPr>
        <w:pStyle w:val="Heading3"/>
        <w:shd w:val="clear" w:color="auto" w:fill="FFFFFF"/>
        <w:spacing w:lineRule="auto" w:line="276" w:before="0" w:after="0"/>
        <w:ind w:firstLine="720"/>
        <w:jc w:val="both"/>
        <w:rPr/>
      </w:pPr>
      <w:r>
        <w:rPr>
          <w:b w:val="false"/>
          <w:sz w:val="28"/>
          <w:szCs w:val="28"/>
        </w:rPr>
        <w:t>Căn cứ kế hoạch năm học của trường TH&amp;THCS ..., năm học 2026 - 2027;</w:t>
      </w:r>
    </w:p>
    <w:p>
      <w:pPr>
        <w:pStyle w:val="Heading3"/>
        <w:shd w:val="clear" w:color="auto" w:fill="FFFFFF"/>
        <w:spacing w:lineRule="auto" w:line="276" w:before="0" w:after="0"/>
        <w:ind w:firstLine="720"/>
        <w:jc w:val="both"/>
        <w:rPr/>
      </w:pPr>
      <w:r>
        <w:rPr>
          <w:b w:val="false"/>
          <w:sz w:val="28"/>
          <w:szCs w:val="28"/>
        </w:rPr>
        <w:t>Căn cứ vào tình hình thực tế của lớp ... đầu năm học. Nay GVCN xây dựng kế hoạch chủ nhiệm năm học 2026 – 2027 cụ thể như sau:</w:t>
      </w:r>
    </w:p>
    <w:p>
      <w:pPr>
        <w:pStyle w:val="Normal"/>
        <w:spacing w:lineRule="auto" w:line="288" w:before="120" w:after="0"/>
        <w:ind w:firstLine="720"/>
        <w:rPr>
          <w:sz w:val="28"/>
          <w:szCs w:val="28"/>
        </w:rPr>
      </w:pPr>
      <w:r>
        <w:rPr>
          <w:b/>
          <w:bCs/>
          <w:sz w:val="28"/>
          <w:szCs w:val="28"/>
        </w:rPr>
        <w:t>I. ĐẶC ĐIỂM TÌNH HÌNH</w:t>
      </w:r>
    </w:p>
    <w:p>
      <w:pPr>
        <w:pStyle w:val="Normal"/>
        <w:spacing w:lineRule="auto" w:line="288" w:before="0" w:after="0"/>
        <w:ind w:firstLine="720"/>
        <w:rPr>
          <w:b/>
          <w:b/>
          <w:bCs/>
          <w:sz w:val="28"/>
          <w:szCs w:val="28"/>
        </w:rPr>
      </w:pPr>
      <w:r>
        <w:rPr>
          <w:b/>
          <w:bCs/>
          <w:sz w:val="28"/>
          <w:szCs w:val="28"/>
        </w:rPr>
        <w:t>1. Tình hình chung:</w:t>
      </w:r>
    </w:p>
    <w:p>
      <w:pPr>
        <w:pStyle w:val="Normal"/>
        <w:tabs>
          <w:tab w:val="left" w:pos="2100" w:leader="none"/>
          <w:tab w:val="left" w:pos="3100" w:leader="none"/>
          <w:tab w:val="left" w:pos="3552" w:leader="none"/>
          <w:tab w:val="left" w:pos="4552" w:leader="none"/>
          <w:tab w:val="left" w:pos="5552" w:leader="none"/>
        </w:tabs>
        <w:spacing w:lineRule="auto" w:line="288" w:before="0" w:after="0"/>
        <w:ind w:firstLine="720"/>
        <w:rPr/>
      </w:pPr>
      <w:r>
        <w:rPr>
          <w:sz w:val="28"/>
          <w:szCs w:val="28"/>
        </w:rPr>
        <w:t xml:space="preserve">- Tổng số học sinh: ….; </w:t>
        <w:tab/>
        <w:t xml:space="preserve">Dân tộc: ….; </w:t>
        <w:tab/>
        <w:t>Nữ: ….;  Nữ/</w:t>
      </w:r>
      <w:r>
        <w:rPr>
          <w:sz w:val="28"/>
          <w:szCs w:val="28"/>
        </w:rPr>
        <w:t>Nam</w:t>
      </w:r>
      <w:r>
        <w:rPr>
          <w:sz w:val="28"/>
          <w:szCs w:val="28"/>
        </w:rPr>
        <w:t xml:space="preserve"> dân tộc: ...; </w:t>
      </w:r>
    </w:p>
    <w:p>
      <w:pPr>
        <w:pStyle w:val="Normal"/>
        <w:tabs>
          <w:tab w:val="left" w:pos="1734" w:leader="none"/>
          <w:tab w:val="left" w:pos="2892" w:leader="none"/>
          <w:tab w:val="left" w:pos="4657" w:leader="none"/>
          <w:tab w:val="left" w:pos="5505" w:leader="none"/>
          <w:tab w:val="left" w:pos="7630" w:leader="none"/>
        </w:tabs>
        <w:spacing w:lineRule="auto" w:line="288" w:before="0" w:after="0"/>
        <w:ind w:firstLine="720"/>
        <w:rPr/>
      </w:pPr>
      <w:r>
        <w:rPr>
          <w:sz w:val="28"/>
          <w:szCs w:val="28"/>
        </w:rPr>
        <w:t>- Con liệt sĩ: ...</w:t>
        <w:tab/>
        <w:t>Con thương binh: ...</w:t>
        <w:tab/>
        <w:t xml:space="preserve"> Số học sinh khuyết tật: ...</w:t>
        <w:tab/>
      </w:r>
    </w:p>
    <w:p>
      <w:pPr>
        <w:pStyle w:val="Normal"/>
        <w:tabs>
          <w:tab w:val="left" w:pos="1734" w:leader="none"/>
          <w:tab w:val="left" w:pos="2892" w:leader="none"/>
          <w:tab w:val="left" w:pos="4050" w:leader="none"/>
          <w:tab w:val="left" w:pos="5505" w:leader="none"/>
          <w:tab w:val="left" w:pos="7630" w:leader="none"/>
        </w:tabs>
        <w:spacing w:lineRule="auto" w:line="288" w:before="0" w:after="0"/>
        <w:ind w:firstLine="720"/>
        <w:rPr/>
      </w:pPr>
      <w:r>
        <w:rPr>
          <w:sz w:val="28"/>
          <w:szCs w:val="28"/>
        </w:rPr>
        <w:t>- Số HS hộ nghèo: ….</w:t>
        <w:tab/>
        <w:t>HS cận nghèo: ... HS khó khăn: ...</w:t>
        <w:tab/>
      </w:r>
    </w:p>
    <w:p>
      <w:pPr>
        <w:pStyle w:val="Normal"/>
        <w:spacing w:lineRule="auto" w:line="288" w:before="0" w:after="0"/>
        <w:ind w:firstLine="720"/>
        <w:rPr>
          <w:sz w:val="28"/>
          <w:szCs w:val="28"/>
        </w:rPr>
      </w:pPr>
      <w:r>
        <w:rPr>
          <w:sz w:val="28"/>
          <w:szCs w:val="28"/>
        </w:rPr>
        <w:t>- Đánh giá tổng hợp năm học trước:</w:t>
      </w:r>
    </w:p>
    <w:p>
      <w:pPr>
        <w:pStyle w:val="Normal"/>
        <w:tabs>
          <w:tab w:val="left" w:pos="3500" w:leader="none"/>
        </w:tabs>
        <w:spacing w:lineRule="auto" w:line="288" w:before="0" w:after="0"/>
        <w:ind w:firstLine="720"/>
        <w:rPr/>
      </w:pPr>
      <w:r>
        <w:rPr>
          <w:sz w:val="28"/>
          <w:szCs w:val="28"/>
        </w:rPr>
        <w:t xml:space="preserve">+ Thành tích nổi bật:... em; </w:t>
        <w:tab/>
        <w:t>tỷ lệ ….%</w:t>
      </w:r>
    </w:p>
    <w:p>
      <w:pPr>
        <w:pStyle w:val="Normal"/>
        <w:tabs>
          <w:tab w:val="left" w:pos="3500" w:leader="none"/>
        </w:tabs>
        <w:spacing w:lineRule="auto" w:line="288" w:before="0" w:after="0"/>
        <w:ind w:firstLine="720"/>
        <w:rPr>
          <w:sz w:val="28"/>
          <w:szCs w:val="28"/>
        </w:rPr>
      </w:pPr>
      <w:r>
        <w:rPr>
          <w:sz w:val="28"/>
          <w:szCs w:val="28"/>
        </w:rPr>
        <w:t>+ Những điều cần khắc phục: Có một số em học hơi trầm, ít phát biểu. Một số em chữ viết chưa đẹp, cò nhiều lỗi chính tả.</w:t>
      </w:r>
    </w:p>
    <w:p>
      <w:pPr>
        <w:pStyle w:val="Normal"/>
        <w:tabs>
          <w:tab w:val="left" w:pos="3500" w:leader="none"/>
        </w:tabs>
        <w:spacing w:lineRule="auto" w:line="288" w:before="0" w:after="0"/>
        <w:ind w:firstLine="720"/>
        <w:rPr/>
      </w:pPr>
      <w:r>
        <w:rPr>
          <w:sz w:val="28"/>
          <w:szCs w:val="28"/>
        </w:rPr>
        <w:t>+ Học sinh được khen: ….</w:t>
      </w:r>
    </w:p>
    <w:p>
      <w:pPr>
        <w:pStyle w:val="Normal"/>
        <w:spacing w:lineRule="auto" w:line="288" w:before="0" w:after="0"/>
        <w:ind w:firstLine="720"/>
        <w:rPr>
          <w:sz w:val="28"/>
          <w:szCs w:val="28"/>
        </w:rPr>
      </w:pPr>
      <w:r>
        <w:rPr>
          <w:b/>
          <w:bCs/>
          <w:sz w:val="28"/>
          <w:szCs w:val="28"/>
        </w:rPr>
        <w:t>2. Tình hình thực tế của lớp</w:t>
      </w:r>
    </w:p>
    <w:p>
      <w:pPr>
        <w:pStyle w:val="Normal"/>
        <w:spacing w:lineRule="auto" w:line="288" w:before="0" w:after="0"/>
        <w:ind w:firstLine="720"/>
        <w:rPr>
          <w:sz w:val="28"/>
          <w:szCs w:val="28"/>
        </w:rPr>
      </w:pPr>
      <w:r>
        <w:rPr>
          <w:b/>
          <w:bCs/>
          <w:sz w:val="28"/>
          <w:szCs w:val="28"/>
        </w:rPr>
        <w:t>2.1. Thuận lợi:</w:t>
      </w:r>
    </w:p>
    <w:p>
      <w:pPr>
        <w:pStyle w:val="Normal"/>
        <w:spacing w:lineRule="auto" w:line="288" w:before="0" w:after="0"/>
        <w:ind w:firstLine="720"/>
        <w:jc w:val="both"/>
        <w:rPr>
          <w:sz w:val="28"/>
          <w:szCs w:val="28"/>
        </w:rPr>
      </w:pPr>
      <w:r>
        <w:rPr>
          <w:sz w:val="28"/>
          <w:szCs w:val="28"/>
        </w:rPr>
        <w:t xml:space="preserve">- Được sự quan tâm của Ban Giám hiệu nhà trường và Ban Đại diện cha mẹ học sinh. Cơ sở vật chất đầy đủ, thuận lợi cho việc dạy và học. Học sinh ngoan, lễ phép, luôn hòa đồng với bạn bè. Bản thân giáo viên chủ nhiệm có trình độ chuyên môn vững vàng, Có kĩ năng CNTT tốt, biết ứng dụng trí tuệ nhân tạo (AI) để tiết học sinh động hấp dẫn học sinh, đáp ứng yêu cầu dạy học trong thời kì đổi mới. Luôn quan tâm, tận tụy với mọi đối tượng học sinh. Có sự phối hợp với giáo viên để rèn học sinh luôn phát triển về năng lực, phẩm chất và kiến thức, kĩ năng.  </w:t>
      </w:r>
    </w:p>
    <w:p>
      <w:pPr>
        <w:pStyle w:val="Normal"/>
        <w:spacing w:lineRule="auto" w:line="288" w:before="0" w:after="0"/>
        <w:ind w:firstLine="720"/>
        <w:jc w:val="both"/>
        <w:rPr>
          <w:sz w:val="28"/>
          <w:szCs w:val="28"/>
        </w:rPr>
      </w:pPr>
      <w:r>
        <w:rPr>
          <w:b/>
          <w:bCs/>
          <w:sz w:val="28"/>
          <w:szCs w:val="28"/>
        </w:rPr>
        <w:t>2.2. Khó khăn:</w:t>
      </w:r>
    </w:p>
    <w:p>
      <w:pPr>
        <w:pStyle w:val="Normal"/>
        <w:spacing w:lineRule="auto" w:line="288" w:before="0" w:after="0"/>
        <w:ind w:firstLine="720"/>
        <w:jc w:val="both"/>
        <w:rPr>
          <w:sz w:val="28"/>
          <w:szCs w:val="28"/>
          <w:lang w:val="vi-VN"/>
        </w:rPr>
      </w:pPr>
      <w:r>
        <w:rPr>
          <w:sz w:val="28"/>
          <w:szCs w:val="28"/>
          <w:lang w:val="vi-VN"/>
        </w:rPr>
        <w:t xml:space="preserve">   </w:t>
      </w:r>
      <w:r>
        <w:rPr>
          <w:sz w:val="28"/>
          <w:szCs w:val="28"/>
        </w:rPr>
        <w:t>- Bên cạnh</w:t>
      </w:r>
      <w:r>
        <w:rPr>
          <w:sz w:val="28"/>
          <w:szCs w:val="28"/>
          <w:lang w:val="vi-VN"/>
        </w:rPr>
        <w:t xml:space="preserve"> đó</w:t>
      </w:r>
      <w:r>
        <w:rPr>
          <w:sz w:val="28"/>
          <w:szCs w:val="28"/>
        </w:rPr>
        <w:t xml:space="preserve"> vẫn còn một số  phụ huynh ít quan tâm đến việc học của các em. </w:t>
      </w:r>
      <w:r>
        <w:rPr>
          <w:sz w:val="28"/>
          <w:szCs w:val="28"/>
          <w:lang w:val="vi-VN"/>
        </w:rPr>
        <w:t xml:space="preserve">Một số học sinh là con em lao động </w:t>
      </w:r>
      <w:r>
        <w:rPr>
          <w:sz w:val="28"/>
          <w:szCs w:val="28"/>
        </w:rPr>
        <w:t>nông nghiệp</w:t>
      </w:r>
      <w:r>
        <w:rPr>
          <w:sz w:val="28"/>
          <w:szCs w:val="28"/>
          <w:lang w:val="vi-VN"/>
        </w:rPr>
        <w:t>,</w:t>
      </w:r>
      <w:r>
        <w:rPr>
          <w:sz w:val="28"/>
          <w:szCs w:val="28"/>
        </w:rPr>
        <w:t xml:space="preserve"> buôn bán nên</w:t>
      </w:r>
      <w:r>
        <w:rPr>
          <w:sz w:val="28"/>
          <w:szCs w:val="28"/>
          <w:lang w:val="vi-VN"/>
        </w:rPr>
        <w:t xml:space="preserve"> gia đình bận đi làm, việc học của học sinh hầu như khoán trắng cho giáo viên. </w:t>
      </w:r>
      <w:r>
        <w:rPr>
          <w:sz w:val="28"/>
          <w:szCs w:val="28"/>
        </w:rPr>
        <w:t xml:space="preserve">Học sinh chưa thực sự tự tin khi trao đổi với thầy cô, bạn bè. Chưa chủ động hợp tác trong học tập. </w:t>
      </w:r>
    </w:p>
    <w:p>
      <w:pPr>
        <w:pStyle w:val="Normal"/>
        <w:spacing w:lineRule="auto" w:line="288" w:before="0" w:after="0"/>
        <w:ind w:firstLine="720"/>
        <w:jc w:val="both"/>
        <w:rPr>
          <w:sz w:val="28"/>
          <w:szCs w:val="28"/>
        </w:rPr>
      </w:pPr>
      <w:r>
        <w:rPr>
          <w:sz w:val="28"/>
          <w:szCs w:val="28"/>
        </w:rPr>
        <w:t>- Trình độ học sinh không đồng đều. Một số học sinh còn thiếu đồ dùng học tập. Một số cháu ở với ông bà hay người thân chăm sóc nên việc học tập của học sinh chưa được chuẩn bị chu đáo. Còn vài em đọc còn chậm, trình bày vở chưa cẩn thận, chữ viết</w:t>
      </w:r>
      <w:r>
        <w:rPr>
          <w:sz w:val="28"/>
          <w:szCs w:val="28"/>
          <w:lang w:val="vi-VN"/>
        </w:rPr>
        <w:t xml:space="preserve"> </w:t>
      </w:r>
      <w:r>
        <w:rPr>
          <w:sz w:val="28"/>
          <w:szCs w:val="28"/>
        </w:rPr>
        <w:t xml:space="preserve">cẩu thả và viết sai lỗi chính tả nhiều. </w:t>
      </w:r>
    </w:p>
    <w:p>
      <w:pPr>
        <w:pStyle w:val="Normal"/>
        <w:spacing w:lineRule="auto" w:line="288" w:before="0" w:after="0"/>
        <w:ind w:firstLine="720"/>
        <w:jc w:val="both"/>
        <w:rPr/>
      </w:pPr>
      <w:r>
        <w:rPr>
          <w:sz w:val="28"/>
          <w:szCs w:val="28"/>
        </w:rPr>
        <w:t>- Có số học sinh …. Em là đồng bào dân tộc thiểu số, các em nhút nhát, thiếu năng động, thiêu tự giác, chăm chỉ nên cần đến sự hỗ trợ nhiều từ phía thầy cô.</w:t>
      </w:r>
    </w:p>
    <w:p>
      <w:pPr>
        <w:pStyle w:val="Normal"/>
        <w:spacing w:lineRule="auto" w:line="288" w:before="0" w:after="0"/>
        <w:ind w:firstLine="720"/>
        <w:rPr>
          <w:sz w:val="28"/>
          <w:szCs w:val="28"/>
        </w:rPr>
      </w:pPr>
      <w:r>
        <w:rPr>
          <w:b/>
          <w:bCs/>
          <w:sz w:val="28"/>
          <w:szCs w:val="28"/>
        </w:rPr>
        <w:t>II. NỘI DUNG KẾ HOẠCH CHỦ NHIỆM</w:t>
      </w:r>
    </w:p>
    <w:p>
      <w:pPr>
        <w:pStyle w:val="Normal"/>
        <w:spacing w:lineRule="auto" w:line="288" w:before="0" w:after="0"/>
        <w:ind w:firstLine="720"/>
        <w:rPr>
          <w:sz w:val="28"/>
          <w:szCs w:val="28"/>
        </w:rPr>
      </w:pPr>
      <w:r>
        <w:rPr>
          <w:b/>
          <w:bCs/>
          <w:sz w:val="28"/>
          <w:szCs w:val="28"/>
        </w:rPr>
        <w:t>1. Duy trì số lượng</w:t>
      </w:r>
    </w:p>
    <w:p>
      <w:pPr>
        <w:pStyle w:val="Normal"/>
        <w:spacing w:lineRule="auto" w:line="288" w:before="0" w:after="0"/>
        <w:ind w:firstLine="720"/>
        <w:rPr>
          <w:b/>
          <w:b/>
          <w:bCs/>
          <w:sz w:val="28"/>
          <w:szCs w:val="28"/>
        </w:rPr>
      </w:pPr>
      <w:r>
        <w:rPr>
          <w:b/>
          <w:bCs/>
          <w:sz w:val="28"/>
          <w:szCs w:val="28"/>
        </w:rPr>
        <w:t>1.1 Chỉ tiêu phấn đấu:</w:t>
      </w:r>
    </w:p>
    <w:p>
      <w:pPr>
        <w:pStyle w:val="Normal"/>
        <w:spacing w:lineRule="auto" w:line="288" w:before="0" w:after="0"/>
        <w:ind w:firstLine="720"/>
        <w:rPr/>
      </w:pPr>
      <w:r>
        <w:rPr>
          <w:sz w:val="28"/>
          <w:szCs w:val="28"/>
        </w:rPr>
        <w:t xml:space="preserve">- Duy trì sĩ số:  ... em; đạt ...%  </w:t>
        <w:tab/>
      </w:r>
    </w:p>
    <w:p>
      <w:pPr>
        <w:pStyle w:val="Normal"/>
        <w:spacing w:lineRule="auto" w:line="288" w:before="0" w:after="0"/>
        <w:ind w:firstLine="720"/>
        <w:rPr/>
      </w:pPr>
      <w:r>
        <w:rPr>
          <w:sz w:val="28"/>
          <w:szCs w:val="28"/>
        </w:rPr>
        <w:t>- Đăng kí số học sinh được tặng giấy khen: Số lượng học sinh: ...</w:t>
      </w:r>
    </w:p>
    <w:p>
      <w:pPr>
        <w:pStyle w:val="Normal"/>
        <w:spacing w:lineRule="auto" w:line="288" w:before="0" w:after="0"/>
        <w:ind w:firstLine="720"/>
        <w:rPr>
          <w:sz w:val="28"/>
          <w:szCs w:val="28"/>
          <w:lang w:val="vi-VN"/>
        </w:rPr>
      </w:pPr>
      <w:r>
        <w:rPr>
          <w:b/>
          <w:bCs/>
          <w:sz w:val="28"/>
          <w:szCs w:val="28"/>
        </w:rPr>
        <w:t>1.2 Nhiệm vụ và giải pháp</w:t>
      </w:r>
    </w:p>
    <w:p>
      <w:pPr>
        <w:pStyle w:val="Normal"/>
        <w:spacing w:lineRule="auto" w:line="288" w:before="0" w:after="0"/>
        <w:ind w:firstLine="720"/>
        <w:jc w:val="both"/>
        <w:rPr>
          <w:sz w:val="28"/>
          <w:szCs w:val="28"/>
          <w:lang w:val="vi-VN"/>
        </w:rPr>
      </w:pPr>
      <w:r>
        <w:rPr>
          <w:sz w:val="28"/>
          <w:szCs w:val="28"/>
        </w:rPr>
        <w:t>- Ngoan ngoãn, vâng lời thầy cô, ba mẹ. Thực hiện tốt nội quy, nề nếp nhà trường. Đi học đều, chuyên cần. Tham gia đầy đủ các hoạt động tập thể do trường, Đội tổ chức. Tích cực học tập, phát biểu trong giờ học. Thực hiện tốt đôi bạn cùng tiến</w:t>
      </w:r>
      <w:r>
        <w:rPr>
          <w:sz w:val="28"/>
          <w:szCs w:val="28"/>
          <w:lang w:val="vi-VN"/>
        </w:rPr>
        <w:t>.</w:t>
      </w:r>
    </w:p>
    <w:p>
      <w:pPr>
        <w:pStyle w:val="Normal"/>
        <w:spacing w:lineRule="auto" w:line="288" w:before="0" w:after="0"/>
        <w:ind w:firstLine="720"/>
        <w:rPr>
          <w:sz w:val="28"/>
          <w:szCs w:val="28"/>
        </w:rPr>
      </w:pPr>
      <w:r>
        <w:rPr>
          <w:b/>
          <w:bCs/>
          <w:sz w:val="28"/>
          <w:szCs w:val="28"/>
        </w:rPr>
        <w:t>2. Chất lượng giáo dục</w:t>
      </w:r>
    </w:p>
    <w:p>
      <w:pPr>
        <w:pStyle w:val="Normal"/>
        <w:spacing w:lineRule="auto" w:line="288" w:before="0" w:after="0"/>
        <w:ind w:firstLine="720"/>
        <w:rPr>
          <w:sz w:val="28"/>
          <w:szCs w:val="28"/>
        </w:rPr>
      </w:pPr>
      <w:r>
        <w:rPr>
          <w:b/>
          <w:bCs/>
          <w:sz w:val="28"/>
          <w:szCs w:val="28"/>
        </w:rPr>
        <w:t>2.1. Phẩm chất – Năng lực</w:t>
      </w:r>
    </w:p>
    <w:p>
      <w:pPr>
        <w:pStyle w:val="Normal"/>
        <w:spacing w:lineRule="auto" w:line="288" w:before="0" w:after="0"/>
        <w:ind w:firstLine="720"/>
        <w:rPr>
          <w:sz w:val="28"/>
          <w:szCs w:val="28"/>
        </w:rPr>
      </w:pPr>
      <w:r>
        <w:rPr>
          <w:b/>
          <w:bCs/>
          <w:sz w:val="28"/>
          <w:szCs w:val="28"/>
        </w:rPr>
        <w:t>a. Chỉ tiêu phấn đấu</w:t>
      </w:r>
    </w:p>
    <w:tbl>
      <w:tblPr>
        <w:tblStyle w:val="myTable"/>
        <w:tblW w:w="9327" w:type="dxa"/>
        <w:jc w:val="left"/>
        <w:tblInd w:w="0" w:type="dxa"/>
        <w:tblCellMar>
          <w:top w:w="0" w:type="dxa"/>
          <w:left w:w="108" w:type="dxa"/>
          <w:bottom w:w="0" w:type="dxa"/>
          <w:right w:w="108" w:type="dxa"/>
        </w:tblCellMar>
        <w:tblLook w:firstRow="1" w:noVBand="1" w:lastRow="0" w:firstColumn="1" w:lastColumn="0" w:noHBand="0" w:val="04a0"/>
      </w:tblPr>
      <w:tblGrid>
        <w:gridCol w:w="692"/>
        <w:gridCol w:w="640"/>
        <w:gridCol w:w="666"/>
        <w:gridCol w:w="701"/>
        <w:gridCol w:w="709"/>
        <w:gridCol w:w="718"/>
        <w:gridCol w:w="1"/>
        <w:gridCol w:w="549"/>
        <w:gridCol w:w="630"/>
        <w:gridCol w:w="779"/>
        <w:gridCol w:w="675"/>
        <w:gridCol w:w="621"/>
        <w:gridCol w:w="666"/>
        <w:gridCol w:w="692"/>
        <w:gridCol w:w="587"/>
      </w:tblGrid>
      <w:tr>
        <w:trPr>
          <w:trHeight w:val="386" w:hRule="atLeast"/>
        </w:trPr>
        <w:tc>
          <w:tcPr>
            <w:tcW w:w="692" w:type="dxa"/>
            <w:vMerge w:val="restart"/>
            <w:tcBorders/>
            <w:shd w:fill="auto" w:val="clear"/>
            <w:vAlign w:val="center"/>
          </w:tcPr>
          <w:p>
            <w:pPr>
              <w:pStyle w:val="Normal"/>
              <w:spacing w:lineRule="auto" w:line="288" w:before="0" w:after="200"/>
              <w:jc w:val="center"/>
              <w:rPr>
                <w:sz w:val="24"/>
                <w:szCs w:val="24"/>
              </w:rPr>
            </w:pPr>
            <w:r>
              <w:rPr>
                <w:rFonts w:eastAsia="Times New Roman" w:cs="Times New Roman"/>
                <w:bCs/>
                <w:sz w:val="24"/>
                <w:szCs w:val="24"/>
              </w:rPr>
              <w:t>Xếp loại</w:t>
            </w:r>
          </w:p>
        </w:tc>
        <w:tc>
          <w:tcPr>
            <w:tcW w:w="3435" w:type="dxa"/>
            <w:gridSpan w:val="6"/>
            <w:tcBorders/>
            <w:shd w:fill="auto" w:val="clear"/>
          </w:tcPr>
          <w:p>
            <w:pPr>
              <w:pStyle w:val="Normal"/>
              <w:spacing w:lineRule="auto" w:line="288" w:before="0" w:after="200"/>
              <w:jc w:val="center"/>
              <w:rPr>
                <w:b/>
                <w:b/>
                <w:sz w:val="24"/>
                <w:szCs w:val="24"/>
              </w:rPr>
            </w:pPr>
            <w:r>
              <w:rPr>
                <w:rFonts w:eastAsia="Times New Roman" w:cs="Times New Roman"/>
                <w:b/>
                <w:bCs/>
                <w:sz w:val="24"/>
                <w:szCs w:val="24"/>
              </w:rPr>
              <w:t>Phẩm chất</w:t>
            </w:r>
          </w:p>
        </w:tc>
        <w:tc>
          <w:tcPr>
            <w:tcW w:w="5199" w:type="dxa"/>
            <w:gridSpan w:val="8"/>
            <w:tcBorders/>
            <w:shd w:fill="auto" w:val="clear"/>
          </w:tcPr>
          <w:p>
            <w:pPr>
              <w:pStyle w:val="Normal"/>
              <w:spacing w:lineRule="auto" w:line="288" w:before="0" w:after="200"/>
              <w:jc w:val="center"/>
              <w:rPr>
                <w:b/>
                <w:b/>
                <w:sz w:val="24"/>
                <w:szCs w:val="24"/>
              </w:rPr>
            </w:pPr>
            <w:r>
              <w:rPr>
                <w:rFonts w:eastAsia="Times New Roman" w:cs="Times New Roman"/>
                <w:b/>
                <w:bCs/>
                <w:sz w:val="24"/>
                <w:szCs w:val="24"/>
              </w:rPr>
              <w:t>Năng lực</w:t>
            </w:r>
          </w:p>
        </w:tc>
      </w:tr>
      <w:tr>
        <w:trPr>
          <w:trHeight w:val="570" w:hRule="atLeast"/>
        </w:trPr>
        <w:tc>
          <w:tcPr>
            <w:tcW w:w="692" w:type="dxa"/>
            <w:vMerge w:val="continue"/>
            <w:tcBorders/>
            <w:shd w:fill="auto" w:val="clear"/>
          </w:tcPr>
          <w:p>
            <w:pPr>
              <w:pStyle w:val="Normal"/>
              <w:spacing w:lineRule="auto" w:line="288" w:before="0" w:after="200"/>
              <w:rPr>
                <w:rFonts w:eastAsia="Times New Roman" w:cs="Times New Roman"/>
                <w:sz w:val="24"/>
                <w:szCs w:val="20"/>
              </w:rPr>
            </w:pPr>
            <w:r>
              <w:rPr>
                <w:rFonts w:eastAsia="Times New Roman" w:cs="Times New Roman"/>
                <w:sz w:val="24"/>
                <w:szCs w:val="20"/>
              </w:rPr>
            </w:r>
          </w:p>
        </w:tc>
        <w:tc>
          <w:tcPr>
            <w:tcW w:w="640" w:type="dxa"/>
            <w:tcBorders/>
            <w:shd w:fill="auto" w:val="clear"/>
          </w:tcPr>
          <w:p>
            <w:pPr>
              <w:pStyle w:val="Normal"/>
              <w:spacing w:lineRule="auto" w:line="288" w:before="0" w:after="200"/>
              <w:jc w:val="center"/>
              <w:rPr>
                <w:szCs w:val="24"/>
              </w:rPr>
            </w:pPr>
            <w:r>
              <w:rPr>
                <w:rFonts w:eastAsia="Times New Roman" w:cs="Times New Roman"/>
                <w:bCs/>
                <w:szCs w:val="24"/>
              </w:rPr>
              <w:t>Yêu nước</w:t>
            </w:r>
          </w:p>
        </w:tc>
        <w:tc>
          <w:tcPr>
            <w:tcW w:w="666" w:type="dxa"/>
            <w:tcBorders/>
            <w:shd w:fill="auto" w:val="clear"/>
          </w:tcPr>
          <w:p>
            <w:pPr>
              <w:pStyle w:val="Normal"/>
              <w:spacing w:lineRule="auto" w:line="288" w:before="0" w:after="200"/>
              <w:jc w:val="center"/>
              <w:rPr>
                <w:szCs w:val="24"/>
              </w:rPr>
            </w:pPr>
            <w:r>
              <w:rPr>
                <w:rFonts w:eastAsia="Times New Roman" w:cs="Times New Roman"/>
                <w:bCs/>
                <w:szCs w:val="24"/>
              </w:rPr>
              <w:t>Nhân ái</w:t>
            </w:r>
          </w:p>
        </w:tc>
        <w:tc>
          <w:tcPr>
            <w:tcW w:w="701" w:type="dxa"/>
            <w:tcBorders/>
            <w:shd w:fill="auto" w:val="clear"/>
          </w:tcPr>
          <w:p>
            <w:pPr>
              <w:pStyle w:val="Normal"/>
              <w:spacing w:lineRule="auto" w:line="288" w:before="0" w:after="200"/>
              <w:jc w:val="center"/>
              <w:rPr>
                <w:szCs w:val="24"/>
              </w:rPr>
            </w:pPr>
            <w:r>
              <w:rPr>
                <w:rFonts w:eastAsia="Times New Roman" w:cs="Times New Roman"/>
                <w:bCs/>
                <w:szCs w:val="24"/>
              </w:rPr>
              <w:t>Chăm chỉ</w:t>
            </w:r>
          </w:p>
        </w:tc>
        <w:tc>
          <w:tcPr>
            <w:tcW w:w="709" w:type="dxa"/>
            <w:tcBorders/>
            <w:shd w:fill="auto" w:val="clear"/>
          </w:tcPr>
          <w:p>
            <w:pPr>
              <w:pStyle w:val="Normal"/>
              <w:spacing w:lineRule="auto" w:line="288" w:before="0" w:after="200"/>
              <w:jc w:val="center"/>
              <w:rPr>
                <w:szCs w:val="24"/>
              </w:rPr>
            </w:pPr>
            <w:r>
              <w:rPr>
                <w:rFonts w:eastAsia="Times New Roman" w:cs="Times New Roman"/>
                <w:bCs/>
                <w:szCs w:val="24"/>
              </w:rPr>
              <w:t>Trung thực</w:t>
            </w:r>
          </w:p>
        </w:tc>
        <w:tc>
          <w:tcPr>
            <w:tcW w:w="718" w:type="dxa"/>
            <w:tcBorders/>
            <w:shd w:fill="auto" w:val="clear"/>
          </w:tcPr>
          <w:p>
            <w:pPr>
              <w:pStyle w:val="Normal"/>
              <w:spacing w:lineRule="auto" w:line="288" w:before="0" w:after="200"/>
              <w:jc w:val="center"/>
              <w:rPr>
                <w:szCs w:val="24"/>
              </w:rPr>
            </w:pPr>
            <w:r>
              <w:rPr>
                <w:rFonts w:eastAsia="Times New Roman" w:cs="Times New Roman"/>
                <w:bCs/>
                <w:szCs w:val="24"/>
              </w:rPr>
              <w:t>Trách nhiệm</w:t>
            </w:r>
          </w:p>
        </w:tc>
        <w:tc>
          <w:tcPr>
            <w:tcW w:w="550" w:type="dxa"/>
            <w:gridSpan w:val="2"/>
            <w:tcBorders/>
            <w:shd w:fill="auto" w:val="clear"/>
          </w:tcPr>
          <w:p>
            <w:pPr>
              <w:pStyle w:val="Normal"/>
              <w:spacing w:lineRule="auto" w:line="288" w:before="0" w:after="200"/>
              <w:jc w:val="center"/>
              <w:rPr>
                <w:szCs w:val="24"/>
              </w:rPr>
            </w:pPr>
            <w:r>
              <w:rPr>
                <w:rFonts w:eastAsia="Times New Roman" w:cs="Times New Roman"/>
                <w:bCs/>
                <w:szCs w:val="24"/>
              </w:rPr>
              <w:t>Tự chủ và tự học</w:t>
            </w:r>
          </w:p>
        </w:tc>
        <w:tc>
          <w:tcPr>
            <w:tcW w:w="630" w:type="dxa"/>
            <w:tcBorders/>
            <w:shd w:fill="auto" w:val="clear"/>
          </w:tcPr>
          <w:p>
            <w:pPr>
              <w:pStyle w:val="Normal"/>
              <w:spacing w:lineRule="auto" w:line="288" w:before="0" w:after="200"/>
              <w:jc w:val="center"/>
              <w:rPr>
                <w:szCs w:val="24"/>
              </w:rPr>
            </w:pPr>
            <w:r>
              <w:rPr>
                <w:rFonts w:eastAsia="Times New Roman" w:cs="Times New Roman"/>
                <w:bCs/>
                <w:szCs w:val="24"/>
              </w:rPr>
              <w:t>Giao tiếp và hợp tác</w:t>
            </w:r>
          </w:p>
        </w:tc>
        <w:tc>
          <w:tcPr>
            <w:tcW w:w="779" w:type="dxa"/>
            <w:tcBorders/>
            <w:shd w:fill="auto" w:val="clear"/>
          </w:tcPr>
          <w:p>
            <w:pPr>
              <w:pStyle w:val="Normal"/>
              <w:spacing w:lineRule="auto" w:line="288" w:before="0" w:after="200"/>
              <w:jc w:val="center"/>
              <w:rPr>
                <w:szCs w:val="24"/>
              </w:rPr>
            </w:pPr>
            <w:r>
              <w:rPr>
                <w:rFonts w:eastAsia="Times New Roman" w:cs="Times New Roman"/>
                <w:bCs/>
                <w:szCs w:val="24"/>
              </w:rPr>
              <w:t>GQVĐ và sáng tạo</w:t>
            </w:r>
          </w:p>
        </w:tc>
        <w:tc>
          <w:tcPr>
            <w:tcW w:w="675" w:type="dxa"/>
            <w:tcBorders/>
            <w:shd w:fill="auto" w:val="clear"/>
          </w:tcPr>
          <w:p>
            <w:pPr>
              <w:pStyle w:val="Normal"/>
              <w:spacing w:lineRule="auto" w:line="288" w:before="0" w:after="200"/>
              <w:jc w:val="center"/>
              <w:rPr>
                <w:szCs w:val="24"/>
              </w:rPr>
            </w:pPr>
            <w:r>
              <w:rPr>
                <w:rFonts w:eastAsia="Times New Roman" w:cs="Times New Roman"/>
                <w:bCs/>
                <w:szCs w:val="24"/>
              </w:rPr>
              <w:t>Ngôn ngữ</w:t>
            </w:r>
          </w:p>
        </w:tc>
        <w:tc>
          <w:tcPr>
            <w:tcW w:w="621" w:type="dxa"/>
            <w:tcBorders/>
            <w:shd w:fill="auto" w:val="clear"/>
          </w:tcPr>
          <w:p>
            <w:pPr>
              <w:pStyle w:val="Normal"/>
              <w:spacing w:lineRule="auto" w:line="288" w:before="0" w:after="200"/>
              <w:jc w:val="center"/>
              <w:rPr>
                <w:szCs w:val="24"/>
              </w:rPr>
            </w:pPr>
            <w:r>
              <w:rPr>
                <w:rFonts w:eastAsia="Times New Roman" w:cs="Times New Roman"/>
                <w:bCs/>
                <w:szCs w:val="24"/>
              </w:rPr>
              <w:t>Tính toán</w:t>
            </w:r>
          </w:p>
        </w:tc>
        <w:tc>
          <w:tcPr>
            <w:tcW w:w="666" w:type="dxa"/>
            <w:tcBorders/>
            <w:shd w:fill="auto" w:val="clear"/>
          </w:tcPr>
          <w:p>
            <w:pPr>
              <w:pStyle w:val="Normal"/>
              <w:spacing w:lineRule="auto" w:line="288" w:before="0" w:after="200"/>
              <w:jc w:val="center"/>
              <w:rPr>
                <w:szCs w:val="24"/>
              </w:rPr>
            </w:pPr>
            <w:r>
              <w:rPr>
                <w:rFonts w:eastAsia="Times New Roman" w:cs="Times New Roman"/>
                <w:bCs/>
                <w:szCs w:val="24"/>
              </w:rPr>
              <w:t>Khoa học</w:t>
            </w:r>
          </w:p>
        </w:tc>
        <w:tc>
          <w:tcPr>
            <w:tcW w:w="692" w:type="dxa"/>
            <w:tcBorders/>
            <w:shd w:fill="auto" w:val="clear"/>
          </w:tcPr>
          <w:p>
            <w:pPr>
              <w:pStyle w:val="Normal"/>
              <w:spacing w:lineRule="auto" w:line="288" w:before="0" w:after="200"/>
              <w:jc w:val="center"/>
              <w:rPr>
                <w:szCs w:val="24"/>
              </w:rPr>
            </w:pPr>
            <w:r>
              <w:rPr>
                <w:rFonts w:eastAsia="Times New Roman" w:cs="Times New Roman"/>
                <w:bCs/>
                <w:szCs w:val="24"/>
              </w:rPr>
              <w:t>Thẩm mĩ</w:t>
            </w:r>
          </w:p>
        </w:tc>
        <w:tc>
          <w:tcPr>
            <w:tcW w:w="587" w:type="dxa"/>
            <w:tcBorders/>
            <w:shd w:fill="auto" w:val="clear"/>
          </w:tcPr>
          <w:p>
            <w:pPr>
              <w:pStyle w:val="Normal"/>
              <w:spacing w:lineRule="auto" w:line="288" w:before="0" w:after="200"/>
              <w:jc w:val="center"/>
              <w:rPr>
                <w:szCs w:val="24"/>
              </w:rPr>
            </w:pPr>
            <w:r>
              <w:rPr>
                <w:rFonts w:eastAsia="Times New Roman" w:cs="Times New Roman"/>
                <w:bCs/>
                <w:szCs w:val="24"/>
              </w:rPr>
              <w:t>Thể chất</w:t>
            </w:r>
          </w:p>
        </w:tc>
      </w:tr>
      <w:tr>
        <w:trPr/>
        <w:tc>
          <w:tcPr>
            <w:tcW w:w="692" w:type="dxa"/>
            <w:tcBorders/>
            <w:shd w:fill="auto" w:val="clear"/>
            <w:vAlign w:val="center"/>
          </w:tcPr>
          <w:p>
            <w:pPr>
              <w:pStyle w:val="Normal"/>
              <w:spacing w:lineRule="auto" w:line="288" w:before="0" w:after="200"/>
              <w:jc w:val="center"/>
              <w:rPr>
                <w:sz w:val="24"/>
                <w:szCs w:val="24"/>
              </w:rPr>
            </w:pPr>
            <w:r>
              <w:rPr>
                <w:rFonts w:eastAsia="Times New Roman" w:cs="Times New Roman"/>
                <w:bCs/>
                <w:sz w:val="24"/>
                <w:szCs w:val="24"/>
              </w:rPr>
              <w:t>Tốt</w:t>
            </w:r>
          </w:p>
        </w:tc>
        <w:tc>
          <w:tcPr>
            <w:tcW w:w="640" w:type="dxa"/>
            <w:tcBorders/>
            <w:shd w:fill="auto" w:val="clear"/>
          </w:tcPr>
          <w:p>
            <w:pPr>
              <w:pStyle w:val="Normal"/>
              <w:spacing w:lineRule="auto" w:line="288" w:before="0" w:after="200"/>
              <w:jc w:val="right"/>
              <w:rPr>
                <w:rFonts w:eastAsia="Times New Roman" w:cs="Times New Roman"/>
              </w:rPr>
            </w:pPr>
            <w:bookmarkStart w:id="0" w:name="__DdeLink__621_3193308268"/>
            <w:r>
              <w:rPr>
                <w:rFonts w:eastAsia="Times New Roman" w:cs="Times New Roman"/>
                <w:sz w:val="24"/>
                <w:szCs w:val="24"/>
              </w:rPr>
              <w:t>...</w:t>
            </w:r>
            <w:bookmarkEnd w:id="0"/>
          </w:p>
        </w:tc>
        <w:tc>
          <w:tcPr>
            <w:tcW w:w="666"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01"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09"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18"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550" w:type="dxa"/>
            <w:gridSpan w:val="2"/>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30"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79"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75"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21"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6" w:type="dxa"/>
            <w:tcBorders/>
            <w:shd w:fill="auto" w:val="clear"/>
          </w:tcPr>
          <w:p>
            <w:pPr>
              <w:pStyle w:val="Normal"/>
              <w:spacing w:lineRule="auto" w:line="288" w:before="0" w:after="200"/>
              <w:jc w:val="right"/>
              <w:rPr>
                <w:rFonts w:eastAsia="Times New Roman" w:cs="Times New Roman"/>
                <w:sz w:val="24"/>
                <w:szCs w:val="20"/>
              </w:rPr>
            </w:pPr>
            <w:r>
              <w:rPr>
                <w:rFonts w:eastAsia="Times New Roman" w:cs="Times New Roman"/>
                <w:sz w:val="24"/>
                <w:szCs w:val="24"/>
              </w:rPr>
              <w:t>...</w:t>
            </w:r>
          </w:p>
        </w:tc>
        <w:tc>
          <w:tcPr>
            <w:tcW w:w="692"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587"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r>
      <w:tr>
        <w:trPr/>
        <w:tc>
          <w:tcPr>
            <w:tcW w:w="692" w:type="dxa"/>
            <w:tcBorders/>
            <w:shd w:fill="auto" w:val="clear"/>
            <w:vAlign w:val="center"/>
          </w:tcPr>
          <w:p>
            <w:pPr>
              <w:pStyle w:val="Normal"/>
              <w:spacing w:lineRule="auto" w:line="288" w:before="0" w:after="200"/>
              <w:jc w:val="center"/>
              <w:rPr>
                <w:sz w:val="24"/>
                <w:szCs w:val="24"/>
              </w:rPr>
            </w:pPr>
            <w:r>
              <w:rPr>
                <w:rFonts w:eastAsia="Times New Roman" w:cs="Times New Roman"/>
                <w:bCs/>
                <w:sz w:val="24"/>
                <w:szCs w:val="24"/>
              </w:rPr>
              <w:t>Đạt</w:t>
            </w:r>
          </w:p>
        </w:tc>
        <w:tc>
          <w:tcPr>
            <w:tcW w:w="640"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6"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01"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09"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18"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550" w:type="dxa"/>
            <w:gridSpan w:val="2"/>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30"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79"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75"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21"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6" w:type="dxa"/>
            <w:tcBorders/>
            <w:shd w:fill="auto" w:val="clear"/>
          </w:tcPr>
          <w:p>
            <w:pPr>
              <w:pStyle w:val="Normal"/>
              <w:spacing w:lineRule="auto" w:line="288" w:before="0" w:after="200"/>
              <w:jc w:val="right"/>
              <w:rPr>
                <w:rFonts w:eastAsia="Times New Roman" w:cs="Times New Roman"/>
                <w:sz w:val="24"/>
                <w:szCs w:val="20"/>
              </w:rPr>
            </w:pPr>
            <w:r>
              <w:rPr>
                <w:rFonts w:eastAsia="Times New Roman" w:cs="Times New Roman"/>
                <w:sz w:val="24"/>
                <w:szCs w:val="24"/>
              </w:rPr>
              <w:t>...</w:t>
            </w:r>
          </w:p>
        </w:tc>
        <w:tc>
          <w:tcPr>
            <w:tcW w:w="692"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587"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r>
      <w:tr>
        <w:trPr/>
        <w:tc>
          <w:tcPr>
            <w:tcW w:w="692" w:type="dxa"/>
            <w:tcBorders/>
            <w:shd w:fill="auto" w:val="clear"/>
            <w:vAlign w:val="center"/>
          </w:tcPr>
          <w:p>
            <w:pPr>
              <w:pStyle w:val="Normal"/>
              <w:spacing w:lineRule="auto" w:line="288" w:before="0" w:after="200"/>
              <w:jc w:val="center"/>
              <w:rPr>
                <w:sz w:val="24"/>
                <w:szCs w:val="24"/>
              </w:rPr>
            </w:pPr>
            <w:r>
              <w:rPr>
                <w:rFonts w:eastAsia="Times New Roman" w:cs="Times New Roman"/>
                <w:bCs/>
                <w:sz w:val="24"/>
                <w:szCs w:val="24"/>
              </w:rPr>
              <w:t>Cần cố gắng</w:t>
            </w:r>
          </w:p>
        </w:tc>
        <w:tc>
          <w:tcPr>
            <w:tcW w:w="640"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6"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01"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09"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18"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550" w:type="dxa"/>
            <w:gridSpan w:val="2"/>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30"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79"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75"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21"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6" w:type="dxa"/>
            <w:tcBorders/>
            <w:shd w:fill="auto" w:val="clear"/>
          </w:tcPr>
          <w:p>
            <w:pPr>
              <w:pStyle w:val="Normal"/>
              <w:spacing w:lineRule="auto" w:line="288" w:before="0" w:after="200"/>
              <w:jc w:val="right"/>
              <w:rPr>
                <w:rFonts w:eastAsia="Times New Roman" w:cs="Times New Roman"/>
                <w:sz w:val="24"/>
                <w:szCs w:val="20"/>
              </w:rPr>
            </w:pPr>
            <w:r>
              <w:rPr>
                <w:rFonts w:eastAsia="Times New Roman" w:cs="Times New Roman"/>
                <w:sz w:val="24"/>
                <w:szCs w:val="24"/>
              </w:rPr>
              <w:t>...</w:t>
            </w:r>
          </w:p>
        </w:tc>
        <w:tc>
          <w:tcPr>
            <w:tcW w:w="692"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587" w:type="dxa"/>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r>
    </w:tbl>
    <w:p>
      <w:pPr>
        <w:pStyle w:val="Normal"/>
        <w:spacing w:lineRule="auto" w:line="288" w:before="0" w:after="0"/>
        <w:rPr>
          <w:b/>
          <w:b/>
          <w:bCs/>
          <w:sz w:val="28"/>
          <w:szCs w:val="28"/>
        </w:rPr>
      </w:pPr>
      <w:r>
        <w:rPr>
          <w:b/>
          <w:bCs/>
          <w:sz w:val="28"/>
          <w:szCs w:val="28"/>
        </w:rPr>
      </w:r>
    </w:p>
    <w:p>
      <w:pPr>
        <w:pStyle w:val="Normal"/>
        <w:spacing w:lineRule="auto" w:line="288" w:before="0" w:after="0"/>
        <w:ind w:firstLine="720"/>
        <w:jc w:val="both"/>
        <w:rPr>
          <w:b/>
          <w:b/>
          <w:bCs/>
          <w:sz w:val="28"/>
          <w:szCs w:val="28"/>
        </w:rPr>
      </w:pPr>
      <w:r>
        <w:rPr>
          <w:b/>
          <w:bCs/>
          <w:sz w:val="28"/>
          <w:szCs w:val="28"/>
        </w:rPr>
        <w:t>b. Nhiệm vụ và giải pháp:</w:t>
      </w:r>
    </w:p>
    <w:p>
      <w:pPr>
        <w:pStyle w:val="Normal"/>
        <w:spacing w:lineRule="auto" w:line="288" w:before="0" w:after="0"/>
        <w:ind w:firstLine="720"/>
        <w:jc w:val="both"/>
        <w:rPr>
          <w:sz w:val="28"/>
          <w:szCs w:val="28"/>
          <w:lang w:val="vi-VN"/>
        </w:rPr>
      </w:pPr>
      <w:r>
        <w:rPr>
          <w:sz w:val="28"/>
          <w:szCs w:val="28"/>
        </w:rPr>
        <w:t xml:space="preserve">* </w:t>
      </w:r>
      <w:r>
        <w:rPr>
          <w:b/>
          <w:sz w:val="28"/>
          <w:szCs w:val="28"/>
          <w:u w:val="single"/>
        </w:rPr>
        <w:t>Phẩm chất</w:t>
      </w:r>
      <w:r>
        <w:rPr>
          <w:b/>
          <w:sz w:val="28"/>
          <w:szCs w:val="28"/>
        </w:rPr>
        <w:t>:</w:t>
      </w:r>
      <w:r>
        <w:rPr>
          <w:sz w:val="28"/>
          <w:szCs w:val="28"/>
        </w:rPr>
        <w:t xml:space="preserve"> </w:t>
      </w:r>
    </w:p>
    <w:p>
      <w:pPr>
        <w:pStyle w:val="Normal"/>
        <w:spacing w:lineRule="auto" w:line="288" w:before="0" w:after="0"/>
        <w:ind w:firstLine="720"/>
        <w:jc w:val="both"/>
        <w:rPr>
          <w:sz w:val="28"/>
          <w:szCs w:val="28"/>
        </w:rPr>
      </w:pPr>
      <w:r>
        <w:rPr>
          <w:sz w:val="28"/>
          <w:szCs w:val="28"/>
          <w:lang w:val="vi-VN"/>
        </w:rPr>
        <w:t xml:space="preserve">- </w:t>
      </w:r>
      <w:r>
        <w:rPr>
          <w:sz w:val="28"/>
          <w:szCs w:val="28"/>
        </w:rPr>
        <w:t xml:space="preserve">Giáo dục học sinh đến lớp chuyên cần, đúng giờ. Nhắc nhở học sinh tham gia tốt các hoạt động của lớp, trường. </w:t>
      </w:r>
    </w:p>
    <w:p>
      <w:pPr>
        <w:pStyle w:val="Normal"/>
        <w:spacing w:lineRule="auto" w:line="288" w:before="0" w:after="0"/>
        <w:ind w:firstLine="720"/>
        <w:jc w:val="both"/>
        <w:rPr>
          <w:sz w:val="28"/>
          <w:szCs w:val="28"/>
        </w:rPr>
      </w:pPr>
      <w:r>
        <w:rPr>
          <w:sz w:val="28"/>
          <w:szCs w:val="28"/>
        </w:rPr>
        <w:t xml:space="preserve">- Giáo dục học sinh biết yêu thiên nhiên, chăm sóc tốt cây xanh trong lớp, bồn hoa của </w:t>
      </w:r>
      <w:r>
        <w:rPr>
          <w:sz w:val="28"/>
          <w:szCs w:val="28"/>
          <w:lang w:val="vi-VN"/>
        </w:rPr>
        <w:t xml:space="preserve"> trường </w:t>
      </w:r>
      <w:r>
        <w:rPr>
          <w:sz w:val="28"/>
          <w:szCs w:val="28"/>
        </w:rPr>
        <w:t xml:space="preserve">và ý thức giữ vệ sinh cá nhân, vệ sinh trường lớp, vệ sinh môi trường. </w:t>
      </w:r>
    </w:p>
    <w:p>
      <w:pPr>
        <w:pStyle w:val="Normal"/>
        <w:spacing w:lineRule="auto" w:line="288" w:before="0" w:after="0"/>
        <w:ind w:firstLine="720"/>
        <w:jc w:val="both"/>
        <w:rPr>
          <w:sz w:val="28"/>
          <w:szCs w:val="28"/>
        </w:rPr>
      </w:pPr>
      <w:r>
        <w:rPr>
          <w:sz w:val="28"/>
          <w:szCs w:val="28"/>
        </w:rPr>
        <w:t xml:space="preserve">- Giáo dục học sinh tính trung thực, dũng cảm. Biết tôn trọng và giữ lời hứa,  biết giúp đỡ mọi người. </w:t>
      </w:r>
    </w:p>
    <w:p>
      <w:pPr>
        <w:pStyle w:val="Normal"/>
        <w:spacing w:lineRule="auto" w:line="288" w:before="0" w:after="0"/>
        <w:ind w:firstLine="720"/>
        <w:jc w:val="both"/>
        <w:rPr>
          <w:sz w:val="28"/>
          <w:szCs w:val="28"/>
        </w:rPr>
      </w:pPr>
      <w:r>
        <w:rPr>
          <w:sz w:val="28"/>
          <w:szCs w:val="28"/>
        </w:rPr>
        <w:t xml:space="preserve">- Giáo dục học sinh tình đoàn kết, yêu thương bạn bè, trường lớp, biết yêu quê hương, đất nước, biết kính trên nhường dưới, biết hiếu thảo với ông bà cha mẹ.   </w:t>
      </w:r>
    </w:p>
    <w:p>
      <w:pPr>
        <w:pStyle w:val="Normal"/>
        <w:spacing w:lineRule="auto" w:line="288" w:before="0" w:after="0"/>
        <w:ind w:firstLine="720"/>
        <w:jc w:val="both"/>
        <w:rPr>
          <w:sz w:val="28"/>
          <w:szCs w:val="28"/>
          <w:lang w:val="vi-VN"/>
        </w:rPr>
      </w:pPr>
      <w:r>
        <w:rPr>
          <w:sz w:val="28"/>
          <w:szCs w:val="28"/>
        </w:rPr>
        <w:t xml:space="preserve">* </w:t>
      </w:r>
      <w:r>
        <w:rPr>
          <w:b/>
          <w:sz w:val="28"/>
          <w:szCs w:val="28"/>
          <w:u w:val="single"/>
        </w:rPr>
        <w:t>Năng lực</w:t>
      </w:r>
      <w:r>
        <w:rPr>
          <w:sz w:val="28"/>
          <w:szCs w:val="28"/>
        </w:rPr>
        <w:t>:</w:t>
      </w:r>
    </w:p>
    <w:p>
      <w:pPr>
        <w:pStyle w:val="Normal"/>
        <w:spacing w:lineRule="auto" w:line="288" w:before="0" w:after="0"/>
        <w:ind w:firstLine="720"/>
        <w:jc w:val="both"/>
        <w:rPr>
          <w:sz w:val="28"/>
          <w:szCs w:val="28"/>
        </w:rPr>
      </w:pPr>
      <w:r>
        <w:rPr>
          <w:sz w:val="28"/>
          <w:szCs w:val="28"/>
          <w:lang w:val="vi-VN"/>
        </w:rPr>
        <w:t xml:space="preserve">- </w:t>
      </w:r>
      <w:r>
        <w:rPr>
          <w:sz w:val="28"/>
          <w:szCs w:val="28"/>
        </w:rPr>
        <w:t xml:space="preserve">Giáo dục học sinh ý thức thực hiện tốt nội quy trường, lớp như: tác phong đến lớp, ý thức học tập, vệ sinh thân thể. </w:t>
      </w:r>
    </w:p>
    <w:p>
      <w:pPr>
        <w:pStyle w:val="Normal"/>
        <w:spacing w:lineRule="auto" w:line="288" w:before="0" w:after="0"/>
        <w:ind w:firstLine="720"/>
        <w:jc w:val="both"/>
        <w:rPr>
          <w:sz w:val="28"/>
          <w:szCs w:val="28"/>
        </w:rPr>
      </w:pPr>
      <w:r>
        <w:rPr>
          <w:sz w:val="28"/>
          <w:szCs w:val="28"/>
        </w:rPr>
        <w:t xml:space="preserve">- Giáo viên luôn giúp đỡ học sinh mạnh dạn hơn trong giao tiếp. </w:t>
      </w:r>
    </w:p>
    <w:p>
      <w:pPr>
        <w:pStyle w:val="Normal"/>
        <w:spacing w:lineRule="auto" w:line="288" w:before="0" w:after="0"/>
        <w:ind w:firstLine="720"/>
        <w:jc w:val="both"/>
        <w:rPr>
          <w:sz w:val="28"/>
          <w:szCs w:val="28"/>
        </w:rPr>
      </w:pPr>
      <w:r>
        <w:rPr>
          <w:sz w:val="28"/>
          <w:szCs w:val="28"/>
        </w:rPr>
        <w:t xml:space="preserve">- Học sinh biết lắng nghe, chia sẻ, giúp đỡ bạn bè,  biết tự thực hiện nhiệm vụ học tập. </w:t>
      </w:r>
    </w:p>
    <w:p>
      <w:pPr>
        <w:pStyle w:val="Normal"/>
        <w:spacing w:lineRule="auto" w:line="288" w:before="0" w:after="0"/>
        <w:ind w:firstLine="720"/>
        <w:jc w:val="both"/>
        <w:rPr>
          <w:sz w:val="28"/>
          <w:szCs w:val="28"/>
          <w:lang w:val="vi-VN"/>
        </w:rPr>
      </w:pPr>
      <w:r>
        <w:rPr>
          <w:sz w:val="28"/>
          <w:szCs w:val="28"/>
        </w:rPr>
        <w:t xml:space="preserve">- Biết phối hợp với bạn khi làm nhiệm vụ nhóm. Giáo dục học sinh mạnh dạn tìm kiếm sự giúp đỡ của thầy cô, bạn bè, người thân,…nếu gặp phải những khó khăn, vướng mắc. </w:t>
      </w:r>
      <w:r>
        <w:rPr>
          <w:sz w:val="28"/>
          <w:szCs w:val="28"/>
          <w:lang w:val="vi-VN"/>
        </w:rPr>
        <w:t xml:space="preserve"> </w:t>
      </w:r>
    </w:p>
    <w:p>
      <w:pPr>
        <w:pStyle w:val="Normal"/>
        <w:spacing w:lineRule="auto" w:line="288" w:before="0" w:after="0"/>
        <w:ind w:firstLine="720"/>
        <w:jc w:val="both"/>
        <w:rPr>
          <w:sz w:val="28"/>
          <w:szCs w:val="28"/>
        </w:rPr>
      </w:pPr>
      <w:r>
        <w:rPr>
          <w:sz w:val="28"/>
          <w:szCs w:val="28"/>
          <w:lang w:val="vi-VN"/>
        </w:rPr>
        <w:t xml:space="preserve">-  </w:t>
      </w:r>
      <w:r>
        <w:rPr>
          <w:sz w:val="28"/>
          <w:szCs w:val="28"/>
        </w:rPr>
        <w:t xml:space="preserve">Giáo dục học sinh biết tự vận dụng kiến thức đã học để giải quyết nhiệm vụ học tập và trong cuộc sống. Biết tự đánh giá kết quả học tập và báo cáo kết quả với bạn trong nhóm và giáo viên. </w:t>
      </w:r>
    </w:p>
    <w:p>
      <w:pPr>
        <w:pStyle w:val="Normal"/>
        <w:spacing w:lineRule="auto" w:line="288" w:before="0" w:after="0"/>
        <w:jc w:val="both"/>
        <w:rPr>
          <w:sz w:val="28"/>
          <w:szCs w:val="28"/>
        </w:rPr>
      </w:pPr>
      <w:r>
        <w:rPr>
          <w:b/>
          <w:bCs/>
          <w:sz w:val="28"/>
          <w:szCs w:val="28"/>
        </w:rPr>
        <w:t>2.2. Học tập</w:t>
      </w:r>
    </w:p>
    <w:p>
      <w:pPr>
        <w:pStyle w:val="Normal"/>
        <w:spacing w:lineRule="auto" w:line="288" w:before="0" w:after="0"/>
        <w:rPr>
          <w:sz w:val="28"/>
          <w:szCs w:val="28"/>
        </w:rPr>
      </w:pPr>
      <w:r>
        <w:rPr>
          <w:b/>
          <w:bCs/>
          <w:sz w:val="28"/>
          <w:szCs w:val="28"/>
        </w:rPr>
        <w:t>a. Chỉ tiêu phấn đấu:</w:t>
      </w:r>
    </w:p>
    <w:tbl>
      <w:tblPr>
        <w:tblStyle w:val="myTable"/>
        <w:tblW w:w="9355" w:type="dxa"/>
        <w:jc w:val="left"/>
        <w:tblInd w:w="-8" w:type="dxa"/>
        <w:tblCellMar>
          <w:top w:w="0" w:type="dxa"/>
          <w:left w:w="106" w:type="dxa"/>
          <w:bottom w:w="0" w:type="dxa"/>
          <w:right w:w="108" w:type="dxa"/>
        </w:tblCellMar>
        <w:tblLook w:firstRow="1" w:noVBand="1" w:lastRow="0" w:firstColumn="1" w:lastColumn="0" w:noHBand="0" w:val="04a0"/>
      </w:tblPr>
      <w:tblGrid>
        <w:gridCol w:w="769"/>
        <w:gridCol w:w="816"/>
        <w:gridCol w:w="779"/>
        <w:gridCol w:w="891"/>
        <w:gridCol w:w="890"/>
        <w:gridCol w:w="816"/>
        <w:gridCol w:w="660"/>
        <w:gridCol w:w="697"/>
        <w:gridCol w:w="751"/>
        <w:gridCol w:w="788"/>
        <w:gridCol w:w="788"/>
        <w:gridCol w:w="710"/>
      </w:tblGrid>
      <w:tr>
        <w:trPr>
          <w:trHeight w:val="248" w:hRule="atLeast"/>
        </w:trPr>
        <w:tc>
          <w:tcPr>
            <w:tcW w:w="769"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88" w:before="0" w:after="200"/>
              <w:jc w:val="center"/>
              <w:rPr>
                <w:sz w:val="24"/>
                <w:szCs w:val="24"/>
              </w:rPr>
            </w:pPr>
            <w:r>
              <w:rPr>
                <w:rFonts w:eastAsia="Times New Roman" w:cs="Times New Roman"/>
                <w:b/>
                <w:bCs/>
                <w:sz w:val="24"/>
                <w:szCs w:val="24"/>
              </w:rPr>
              <w:t>Xếp loại</w:t>
            </w:r>
          </w:p>
        </w:tc>
        <w:tc>
          <w:tcPr>
            <w:tcW w:w="8586" w:type="dxa"/>
            <w:gridSpan w:val="11"/>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Môn học</w:t>
            </w:r>
          </w:p>
        </w:tc>
      </w:tr>
      <w:tr>
        <w:trPr>
          <w:trHeight w:val="408" w:hRule="atLeast"/>
        </w:trPr>
        <w:tc>
          <w:tcPr>
            <w:tcW w:w="769"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88" w:before="0" w:after="200"/>
              <w:rPr>
                <w:rFonts w:eastAsia="Times New Roman" w:cs="Times New Roman"/>
                <w:sz w:val="24"/>
                <w:szCs w:val="20"/>
              </w:rPr>
            </w:pPr>
            <w:r>
              <w:rPr>
                <w:rFonts w:eastAsia="Times New Roman" w:cs="Times New Roman"/>
                <w:sz w:val="24"/>
                <w:szCs w:val="20"/>
              </w:rPr>
            </w:r>
          </w:p>
        </w:tc>
        <w:tc>
          <w:tcPr>
            <w:tcW w:w="816"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Tiếng Việt</w:t>
            </w:r>
          </w:p>
        </w:tc>
        <w:tc>
          <w:tcPr>
            <w:tcW w:w="779"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Toán</w:t>
            </w:r>
          </w:p>
        </w:tc>
        <w:tc>
          <w:tcPr>
            <w:tcW w:w="891"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rPr>
                <w:sz w:val="24"/>
                <w:szCs w:val="24"/>
                <w:lang w:val="vi-VN"/>
              </w:rPr>
            </w:pPr>
            <w:r>
              <w:rPr>
                <w:rFonts w:eastAsia="Times New Roman" w:cs="Times New Roman"/>
                <w:b/>
                <w:bCs/>
                <w:sz w:val="24"/>
                <w:szCs w:val="24"/>
                <w:lang w:val="vi-VN"/>
              </w:rPr>
              <w:t>TNXH</w:t>
            </w:r>
          </w:p>
        </w:tc>
        <w:tc>
          <w:tcPr>
            <w:tcW w:w="890"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lang w:val="vi-VN"/>
              </w:rPr>
            </w:pPr>
            <w:r>
              <w:rPr>
                <w:rFonts w:eastAsia="Times New Roman" w:cs="Times New Roman"/>
                <w:b/>
                <w:bCs/>
                <w:sz w:val="24"/>
                <w:szCs w:val="24"/>
                <w:lang w:val="vi-VN"/>
              </w:rPr>
              <w:t>HĐTN</w:t>
            </w:r>
          </w:p>
        </w:tc>
        <w:tc>
          <w:tcPr>
            <w:tcW w:w="816"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Tiếng Anh</w:t>
            </w:r>
          </w:p>
        </w:tc>
        <w:tc>
          <w:tcPr>
            <w:tcW w:w="660"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Tin học</w:t>
            </w:r>
          </w:p>
        </w:tc>
        <w:tc>
          <w:tcPr>
            <w:tcW w:w="697"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Đạo đức</w:t>
            </w:r>
          </w:p>
        </w:tc>
        <w:tc>
          <w:tcPr>
            <w:tcW w:w="751"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Âm nhạc</w:t>
            </w:r>
          </w:p>
        </w:tc>
        <w:tc>
          <w:tcPr>
            <w:tcW w:w="788"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Mĩ thuật</w:t>
            </w:r>
          </w:p>
        </w:tc>
        <w:tc>
          <w:tcPr>
            <w:tcW w:w="788"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Công nghệ</w:t>
            </w:r>
          </w:p>
        </w:tc>
        <w:tc>
          <w:tcPr>
            <w:tcW w:w="710" w:type="dxa"/>
            <w:tcBorders>
              <w:top w:val="single" w:sz="2" w:space="0" w:color="000000"/>
              <w:left w:val="single" w:sz="2" w:space="0" w:color="000000"/>
              <w:bottom w:val="nil"/>
              <w:right w:val="single" w:sz="2" w:space="0" w:color="000000"/>
              <w:insideH w:val="nil"/>
              <w:insideV w:val="single" w:sz="2" w:space="0" w:color="000000"/>
            </w:tcBorders>
            <w:shd w:fill="auto" w:val="clear"/>
          </w:tcPr>
          <w:p>
            <w:pPr>
              <w:pStyle w:val="Normal"/>
              <w:spacing w:lineRule="auto" w:line="288" w:before="0" w:after="200"/>
              <w:jc w:val="center"/>
              <w:rPr>
                <w:sz w:val="24"/>
                <w:szCs w:val="24"/>
              </w:rPr>
            </w:pPr>
            <w:r>
              <w:rPr>
                <w:rFonts w:eastAsia="Times New Roman" w:cs="Times New Roman"/>
                <w:b/>
                <w:bCs/>
                <w:sz w:val="24"/>
                <w:szCs w:val="24"/>
              </w:rPr>
              <w:t>Thể dục</w:t>
            </w:r>
          </w:p>
        </w:tc>
      </w:tr>
      <w:tr>
        <w:trPr/>
        <w:tc>
          <w:tcPr>
            <w:tcW w:w="7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88" w:before="0" w:after="200"/>
              <w:jc w:val="center"/>
              <w:rPr>
                <w:sz w:val="24"/>
                <w:szCs w:val="24"/>
              </w:rPr>
            </w:pPr>
            <w:r>
              <w:rPr>
                <w:rFonts w:eastAsia="Times New Roman" w:cs="Times New Roman"/>
                <w:b/>
                <w:bCs/>
                <w:sz w:val="24"/>
                <w:szCs w:val="24"/>
              </w:rPr>
              <w:t>HTT</w:t>
            </w:r>
          </w:p>
        </w:tc>
        <w:tc>
          <w:tcPr>
            <w:tcW w:w="8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7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9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9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8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8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r>
      <w:tr>
        <w:trPr/>
        <w:tc>
          <w:tcPr>
            <w:tcW w:w="7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88" w:before="0" w:after="200"/>
              <w:jc w:val="center"/>
              <w:rPr>
                <w:sz w:val="24"/>
                <w:szCs w:val="24"/>
              </w:rPr>
            </w:pPr>
            <w:r>
              <w:rPr>
                <w:rFonts w:eastAsia="Times New Roman" w:cs="Times New Roman"/>
                <w:b/>
                <w:bCs/>
                <w:sz w:val="24"/>
                <w:szCs w:val="24"/>
              </w:rPr>
              <w:t>HT</w:t>
            </w:r>
          </w:p>
        </w:tc>
        <w:tc>
          <w:tcPr>
            <w:tcW w:w="8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7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9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9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8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8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r>
      <w:tr>
        <w:trPr/>
        <w:tc>
          <w:tcPr>
            <w:tcW w:w="7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88" w:before="0" w:after="200"/>
              <w:jc w:val="center"/>
              <w:rPr>
                <w:sz w:val="24"/>
                <w:szCs w:val="24"/>
              </w:rPr>
            </w:pPr>
            <w:r>
              <w:rPr>
                <w:rFonts w:eastAsia="Times New Roman" w:cs="Times New Roman"/>
                <w:b/>
                <w:bCs/>
                <w:sz w:val="24"/>
                <w:szCs w:val="24"/>
              </w:rPr>
              <w:t>CHT</w:t>
            </w:r>
          </w:p>
        </w:tc>
        <w:tc>
          <w:tcPr>
            <w:tcW w:w="8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7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9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8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6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69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5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8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8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c>
          <w:tcPr>
            <w:tcW w:w="71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88" w:before="0" w:after="200"/>
              <w:jc w:val="right"/>
              <w:rPr>
                <w:rFonts w:eastAsia="Times New Roman" w:cs="Times New Roman"/>
              </w:rPr>
            </w:pPr>
            <w:r>
              <w:rPr>
                <w:rFonts w:eastAsia="Times New Roman" w:cs="Times New Roman"/>
                <w:sz w:val="24"/>
                <w:szCs w:val="24"/>
              </w:rPr>
              <w:t>...</w:t>
            </w:r>
          </w:p>
        </w:tc>
      </w:tr>
    </w:tbl>
    <w:p>
      <w:pPr>
        <w:pStyle w:val="Normal"/>
        <w:spacing w:lineRule="auto" w:line="288" w:before="0" w:after="0"/>
        <w:ind w:firstLine="720"/>
        <w:jc w:val="both"/>
        <w:rPr>
          <w:b/>
          <w:b/>
          <w:bCs/>
          <w:sz w:val="28"/>
          <w:szCs w:val="28"/>
        </w:rPr>
      </w:pPr>
      <w:r>
        <w:rPr>
          <w:b/>
          <w:bCs/>
          <w:sz w:val="28"/>
          <w:szCs w:val="28"/>
        </w:rPr>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rPr>
      </w:pPr>
      <w:r>
        <w:rPr>
          <w:sz w:val="28"/>
          <w:szCs w:val="28"/>
        </w:rPr>
        <w:t xml:space="preserve">- Giảng dạy kiến thức cơ bản đúng nội dung, chương trình chuẩn KTKN. Quan tâm giáo dục học sinh trung bình, yếu; bồi dưỡng HS khá, giỏi. </w:t>
      </w:r>
    </w:p>
    <w:p>
      <w:pPr>
        <w:pStyle w:val="Normal"/>
        <w:spacing w:lineRule="auto" w:line="288" w:before="0" w:after="0"/>
        <w:ind w:firstLine="720"/>
        <w:jc w:val="both"/>
        <w:rPr>
          <w:sz w:val="28"/>
          <w:szCs w:val="28"/>
        </w:rPr>
      </w:pPr>
      <w:r>
        <w:rPr>
          <w:sz w:val="28"/>
          <w:szCs w:val="28"/>
        </w:rPr>
        <w:t>- Phối hợp với phụ huynh học sinh trong việc giảng dạy kiến thức cho học sinh. Phát huy tốt vai trò của đôi bạn cùng tiến. Linh hoạt trong các phương pháp và hình thức tổ chức dạy học phù hợp trong từng đối tượng học sinh.</w:t>
      </w:r>
    </w:p>
    <w:p>
      <w:pPr>
        <w:pStyle w:val="Normal"/>
        <w:spacing w:lineRule="auto" w:line="288" w:before="0" w:after="0"/>
        <w:ind w:firstLine="720"/>
        <w:jc w:val="both"/>
        <w:rPr>
          <w:b/>
          <w:b/>
          <w:bCs/>
          <w:sz w:val="28"/>
          <w:szCs w:val="28"/>
        </w:rPr>
      </w:pPr>
      <w:r>
        <w:rPr>
          <w:b/>
          <w:bCs/>
          <w:sz w:val="28"/>
          <w:szCs w:val="28"/>
        </w:rPr>
        <w:t>2.3. Phong trào muic nhọn:</w:t>
      </w:r>
    </w:p>
    <w:p>
      <w:pPr>
        <w:pStyle w:val="Normal"/>
        <w:spacing w:lineRule="auto" w:line="288" w:before="0" w:after="0"/>
        <w:ind w:firstLine="720"/>
        <w:jc w:val="both"/>
        <w:rPr>
          <w:sz w:val="28"/>
          <w:szCs w:val="28"/>
        </w:rPr>
      </w:pPr>
      <w:r>
        <w:rPr>
          <w:b/>
          <w:bCs/>
          <w:sz w:val="28"/>
          <w:szCs w:val="28"/>
        </w:rPr>
        <w:t>2.3.1. Phong trào vở sạch viết chữ đẹp:</w:t>
      </w:r>
    </w:p>
    <w:p>
      <w:pPr>
        <w:pStyle w:val="Normal"/>
        <w:spacing w:lineRule="auto" w:line="288" w:before="0" w:after="0"/>
        <w:ind w:firstLine="720"/>
        <w:jc w:val="both"/>
        <w:rPr>
          <w:sz w:val="28"/>
          <w:szCs w:val="28"/>
        </w:rPr>
      </w:pPr>
      <w:r>
        <w:rPr>
          <w:b/>
          <w:bCs/>
          <w:sz w:val="28"/>
          <w:szCs w:val="28"/>
        </w:rPr>
        <w:t>a. Chỉ tiêu phấn đấu:</w:t>
      </w:r>
    </w:p>
    <w:p>
      <w:pPr>
        <w:pStyle w:val="Normal"/>
        <w:spacing w:lineRule="auto" w:line="288" w:before="0" w:after="0"/>
        <w:ind w:firstLine="720"/>
        <w:jc w:val="both"/>
        <w:rPr/>
      </w:pPr>
      <w:r>
        <w:rPr>
          <w:sz w:val="28"/>
          <w:szCs w:val="28"/>
        </w:rPr>
        <w:t xml:space="preserve">- ... em tham gia cấp trường - Tỉ lệ: ...%   </w:t>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rPr>
      </w:pPr>
      <w:r>
        <w:rPr>
          <w:sz w:val="28"/>
          <w:szCs w:val="28"/>
        </w:rPr>
        <w:t xml:space="preserve">-  Động viên học sinh </w:t>
      </w:r>
      <w:r>
        <w:rPr>
          <w:sz w:val="28"/>
          <w:szCs w:val="28"/>
          <w:lang w:val="vi-VN"/>
        </w:rPr>
        <w:t>rèn chữ,</w:t>
      </w:r>
      <w:r>
        <w:rPr>
          <w:sz w:val="28"/>
          <w:szCs w:val="28"/>
        </w:rPr>
        <w:t xml:space="preserve"> Giữ vở sạch. Viết chữ đẹp thông qua các tiết học. Có kế hoạch rèn chữ cho học sinh hằng ngày.  </w:t>
      </w:r>
    </w:p>
    <w:p>
      <w:pPr>
        <w:pStyle w:val="Normal"/>
        <w:spacing w:lineRule="auto" w:line="288" w:before="0" w:after="0"/>
        <w:ind w:firstLine="720"/>
        <w:jc w:val="both"/>
        <w:rPr>
          <w:sz w:val="28"/>
          <w:szCs w:val="28"/>
        </w:rPr>
      </w:pPr>
      <w:r>
        <w:rPr>
          <w:sz w:val="28"/>
          <w:szCs w:val="28"/>
        </w:rPr>
        <w:t>- Phối hợp với phụ huynh nhắc nhở, rèn chữ viết cho học sinh</w:t>
      </w:r>
      <w:r>
        <w:rPr>
          <w:sz w:val="28"/>
          <w:szCs w:val="28"/>
          <w:lang w:val="vi-VN"/>
        </w:rPr>
        <w:t xml:space="preserve"> ở nhà.</w:t>
      </w:r>
    </w:p>
    <w:p>
      <w:pPr>
        <w:pStyle w:val="Normal"/>
        <w:spacing w:lineRule="auto" w:line="288" w:before="0" w:after="0"/>
        <w:ind w:firstLine="720"/>
        <w:jc w:val="both"/>
        <w:rPr>
          <w:b/>
          <w:b/>
          <w:bCs/>
          <w:sz w:val="28"/>
          <w:szCs w:val="28"/>
        </w:rPr>
      </w:pPr>
      <w:r>
        <w:rPr>
          <w:b/>
          <w:bCs/>
          <w:sz w:val="28"/>
          <w:szCs w:val="28"/>
        </w:rPr>
        <w:t>2.3.2. Phong trào Thi Trạng Nguyên Tiếng Việt, Đấu trường Toán Vioedu và Tiếng Anh (IOE):</w:t>
      </w:r>
    </w:p>
    <w:p>
      <w:pPr>
        <w:pStyle w:val="Normal"/>
        <w:spacing w:lineRule="auto" w:line="288" w:before="0" w:after="0"/>
        <w:ind w:firstLine="720"/>
        <w:jc w:val="both"/>
        <w:rPr>
          <w:sz w:val="28"/>
          <w:szCs w:val="28"/>
        </w:rPr>
      </w:pPr>
      <w:r>
        <w:rPr>
          <w:b/>
          <w:bCs/>
          <w:sz w:val="28"/>
          <w:szCs w:val="28"/>
        </w:rPr>
        <w:t>a. Chỉ tiêu phấn đấu:</w:t>
      </w:r>
    </w:p>
    <w:p>
      <w:pPr>
        <w:pStyle w:val="Normal"/>
        <w:spacing w:lineRule="auto" w:line="288" w:before="0" w:after="0"/>
        <w:ind w:firstLine="720"/>
        <w:jc w:val="both"/>
        <w:rPr/>
      </w:pPr>
      <w:r>
        <w:rPr>
          <w:sz w:val="28"/>
          <w:szCs w:val="28"/>
        </w:rPr>
        <w:t xml:space="preserve">- 8 em tham gia  - Tỉ lệ: ...%   </w:t>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rPr>
      </w:pPr>
      <w:r>
        <w:rPr>
          <w:sz w:val="28"/>
          <w:szCs w:val="28"/>
        </w:rPr>
        <w:t>- Kết hợp với giáo viên phụ trách chương trình thi để tạo tài khoản cho HS.</w:t>
      </w:r>
    </w:p>
    <w:p>
      <w:pPr>
        <w:pStyle w:val="Normal"/>
        <w:spacing w:lineRule="auto" w:line="288" w:before="0" w:after="0"/>
        <w:ind w:firstLine="720"/>
        <w:jc w:val="both"/>
        <w:rPr>
          <w:sz w:val="28"/>
          <w:szCs w:val="28"/>
        </w:rPr>
      </w:pPr>
      <w:r>
        <w:rPr>
          <w:sz w:val="28"/>
          <w:szCs w:val="28"/>
        </w:rPr>
        <w:t>- Cập nhật một số kiến thức, đề ôn luyện và kết hợp với phụ huynh, tổ chức hướng dẫn cho các em v</w:t>
      </w:r>
      <w:bookmarkStart w:id="1" w:name="_GoBack"/>
      <w:bookmarkEnd w:id="1"/>
      <w:r>
        <w:rPr>
          <w:sz w:val="28"/>
          <w:szCs w:val="28"/>
        </w:rPr>
        <w:t>ào các tiết học tăng cường, học ở nhà.</w:t>
      </w:r>
    </w:p>
    <w:p>
      <w:pPr>
        <w:pStyle w:val="Normal"/>
        <w:spacing w:lineRule="auto" w:line="288" w:before="0" w:after="0"/>
        <w:ind w:firstLine="720"/>
        <w:jc w:val="both"/>
        <w:rPr>
          <w:sz w:val="28"/>
          <w:szCs w:val="28"/>
        </w:rPr>
      </w:pPr>
      <w:r>
        <w:rPr>
          <w:sz w:val="28"/>
          <w:szCs w:val="28"/>
        </w:rPr>
        <w:t>- Hướng dẫn các em tham gia thi các vòng thi theo quy định. Hỗ trợ và động viên kịp thời những em gặp khó khăn trong quá trình luyện thi</w:t>
      </w:r>
    </w:p>
    <w:p>
      <w:pPr>
        <w:pStyle w:val="Normal"/>
        <w:spacing w:lineRule="auto" w:line="288" w:before="0" w:after="0"/>
        <w:ind w:firstLine="720"/>
        <w:jc w:val="both"/>
        <w:rPr>
          <w:sz w:val="28"/>
          <w:szCs w:val="28"/>
        </w:rPr>
      </w:pPr>
      <w:r>
        <w:rPr>
          <w:sz w:val="28"/>
          <w:szCs w:val="28"/>
        </w:rPr>
        <w:t xml:space="preserve">-  Luôn khích lệ các em vào đầu các buổi học, có phần thưởng cho những em đạt vòng thi điểm cao trong các tuần.  </w:t>
      </w:r>
    </w:p>
    <w:p>
      <w:pPr>
        <w:pStyle w:val="Normal"/>
        <w:spacing w:lineRule="auto" w:line="288" w:before="0" w:after="0"/>
        <w:ind w:firstLine="720"/>
        <w:jc w:val="both"/>
        <w:rPr>
          <w:sz w:val="28"/>
          <w:szCs w:val="28"/>
        </w:rPr>
      </w:pPr>
      <w:r>
        <w:rPr>
          <w:sz w:val="28"/>
          <w:szCs w:val="28"/>
        </w:rPr>
        <w:t>- Phối hợp với phụ huynh nhắc nhở, động viên học sinh</w:t>
      </w:r>
      <w:r>
        <w:rPr>
          <w:sz w:val="28"/>
          <w:szCs w:val="28"/>
          <w:lang w:val="vi-VN"/>
        </w:rPr>
        <w:t xml:space="preserve"> </w:t>
      </w:r>
      <w:r>
        <w:rPr>
          <w:sz w:val="28"/>
          <w:szCs w:val="28"/>
        </w:rPr>
        <w:t>rèn luyện thêm ở nhà</w:t>
      </w:r>
      <w:r>
        <w:rPr>
          <w:sz w:val="28"/>
          <w:szCs w:val="28"/>
          <w:lang w:val="vi-VN"/>
        </w:rPr>
        <w:t>.</w:t>
      </w:r>
    </w:p>
    <w:p>
      <w:pPr>
        <w:pStyle w:val="Normal"/>
        <w:spacing w:lineRule="auto" w:line="288" w:before="0" w:after="0"/>
        <w:ind w:firstLine="720"/>
        <w:jc w:val="both"/>
        <w:rPr>
          <w:sz w:val="28"/>
          <w:szCs w:val="28"/>
        </w:rPr>
      </w:pPr>
      <w:r>
        <w:rPr>
          <w:b/>
          <w:bCs/>
          <w:sz w:val="28"/>
          <w:szCs w:val="28"/>
        </w:rPr>
        <w:t>3. Các hoạt động khác:</w:t>
      </w:r>
    </w:p>
    <w:p>
      <w:pPr>
        <w:pStyle w:val="Normal"/>
        <w:spacing w:lineRule="auto" w:line="288" w:before="0" w:after="0"/>
        <w:ind w:firstLine="720"/>
        <w:jc w:val="both"/>
        <w:rPr>
          <w:sz w:val="28"/>
          <w:szCs w:val="28"/>
        </w:rPr>
      </w:pPr>
      <w:r>
        <w:rPr>
          <w:b/>
          <w:bCs/>
          <w:sz w:val="28"/>
          <w:szCs w:val="28"/>
        </w:rPr>
        <w:t>3.1. Hoạt động ngoài giờ lên lớp:</w:t>
      </w:r>
    </w:p>
    <w:p>
      <w:pPr>
        <w:pStyle w:val="Normal"/>
        <w:spacing w:lineRule="auto" w:line="288" w:before="0" w:after="0"/>
        <w:ind w:firstLine="720"/>
        <w:jc w:val="both"/>
        <w:rPr>
          <w:sz w:val="28"/>
          <w:szCs w:val="28"/>
        </w:rPr>
      </w:pPr>
      <w:r>
        <w:rPr>
          <w:b/>
          <w:bCs/>
          <w:sz w:val="28"/>
          <w:szCs w:val="28"/>
        </w:rPr>
        <w:t>a. Chỉ tiêu:</w:t>
      </w:r>
    </w:p>
    <w:p>
      <w:pPr>
        <w:pStyle w:val="Normal"/>
        <w:spacing w:lineRule="auto" w:line="288" w:before="0" w:after="0"/>
        <w:ind w:firstLine="720"/>
        <w:jc w:val="both"/>
        <w:rPr/>
      </w:pPr>
      <w:r>
        <w:rPr>
          <w:sz w:val="28"/>
          <w:szCs w:val="28"/>
        </w:rPr>
        <w:t xml:space="preserve">- Thực hiện ...%. Tham gia các hoạt động ngoại khóa do Đội, trường tổ chức: ...%  </w:t>
      </w:r>
    </w:p>
    <w:p>
      <w:pPr>
        <w:pStyle w:val="Normal"/>
        <w:spacing w:lineRule="auto" w:line="288" w:before="0" w:after="0"/>
        <w:ind w:firstLine="720"/>
        <w:jc w:val="both"/>
        <w:rPr/>
      </w:pPr>
      <w:r>
        <w:rPr>
          <w:sz w:val="28"/>
          <w:szCs w:val="28"/>
        </w:rPr>
        <w:t xml:space="preserve">- Tham gia tập và múa sân trường vào thể dục đầu giờ: ...%  </w:t>
      </w:r>
    </w:p>
    <w:p>
      <w:pPr>
        <w:pStyle w:val="Normal"/>
        <w:spacing w:lineRule="auto" w:line="288" w:before="0" w:after="0"/>
        <w:ind w:firstLine="720"/>
        <w:jc w:val="both"/>
        <w:rPr>
          <w:sz w:val="28"/>
          <w:szCs w:val="28"/>
        </w:rPr>
      </w:pPr>
      <w:r>
        <w:rPr>
          <w:sz w:val="28"/>
          <w:szCs w:val="28"/>
          <w:lang w:val="vi-VN"/>
        </w:rPr>
        <w:t>- Tham gia múa, hát, kể chuyện dưới cờ vào thứ hai hàng tuần.</w:t>
      </w:r>
      <w:r>
        <w:rPr>
          <w:sz w:val="28"/>
          <w:szCs w:val="28"/>
        </w:rPr>
        <w:t xml:space="preserve">      </w:t>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lang w:val="vi-VN"/>
        </w:rPr>
      </w:pPr>
      <w:r>
        <w:rPr>
          <w:sz w:val="28"/>
          <w:szCs w:val="28"/>
        </w:rPr>
        <w:t xml:space="preserve">- Hoàn thành tốt kế hoạch nhà trường, Đoàn Đội đưa ra:  </w:t>
      </w:r>
    </w:p>
    <w:p>
      <w:pPr>
        <w:pStyle w:val="Normal"/>
        <w:spacing w:lineRule="auto" w:line="288" w:before="0" w:after="0"/>
        <w:ind w:firstLine="720"/>
        <w:jc w:val="both"/>
        <w:rPr>
          <w:sz w:val="28"/>
          <w:szCs w:val="28"/>
        </w:rPr>
      </w:pPr>
      <w:r>
        <w:rPr>
          <w:sz w:val="28"/>
          <w:szCs w:val="28"/>
        </w:rPr>
        <w:t xml:space="preserve">+ Xây dựng môi trường lành mạnh, phòng chống các tệ nạn xã hội xâm nhập vào nhà trường.  </w:t>
      </w:r>
    </w:p>
    <w:p>
      <w:pPr>
        <w:pStyle w:val="Normal"/>
        <w:spacing w:lineRule="auto" w:line="288" w:before="0" w:after="0"/>
        <w:ind w:firstLine="720"/>
        <w:jc w:val="both"/>
        <w:rPr>
          <w:sz w:val="28"/>
          <w:szCs w:val="28"/>
        </w:rPr>
      </w:pPr>
      <w:r>
        <w:rPr>
          <w:sz w:val="28"/>
          <w:szCs w:val="28"/>
        </w:rPr>
        <w:t xml:space="preserve">+ Phối hợp với giáo viên </w:t>
      </w:r>
      <w:r>
        <w:rPr>
          <w:sz w:val="28"/>
          <w:szCs w:val="28"/>
          <w:lang w:val="vi-VN"/>
        </w:rPr>
        <w:t>Mĩ thuật</w:t>
      </w:r>
      <w:r>
        <w:rPr>
          <w:sz w:val="28"/>
          <w:szCs w:val="28"/>
        </w:rPr>
        <w:t>, thể dục dạy các bài hát, thi vẽ,… nhân kỉ niệm các ngày lễ lớn như: 20/ 11;</w:t>
      </w:r>
      <w:r>
        <w:rPr>
          <w:sz w:val="28"/>
          <w:szCs w:val="28"/>
          <w:lang w:val="vi-VN"/>
        </w:rPr>
        <w:t xml:space="preserve"> 22/12; </w:t>
      </w:r>
      <w:r>
        <w:rPr>
          <w:sz w:val="28"/>
          <w:szCs w:val="28"/>
        </w:rPr>
        <w:t xml:space="preserve"> 26/ 3; …  </w:t>
      </w:r>
    </w:p>
    <w:p>
      <w:pPr>
        <w:pStyle w:val="Normal"/>
        <w:spacing w:lineRule="auto" w:line="288" w:before="0" w:after="0"/>
        <w:ind w:firstLine="720"/>
        <w:jc w:val="both"/>
        <w:rPr>
          <w:sz w:val="28"/>
          <w:szCs w:val="28"/>
        </w:rPr>
      </w:pPr>
      <w:r>
        <w:rPr>
          <w:sz w:val="28"/>
          <w:szCs w:val="28"/>
        </w:rPr>
        <w:t>+ Tham gia đầy đủ các hoạt động phong trào chào mừng ngày 20/11;</w:t>
      </w:r>
      <w:r>
        <w:rPr>
          <w:sz w:val="28"/>
          <w:szCs w:val="28"/>
          <w:lang w:val="vi-VN"/>
        </w:rPr>
        <w:t xml:space="preserve"> 22/12;</w:t>
      </w:r>
      <w:r>
        <w:rPr>
          <w:sz w:val="28"/>
          <w:szCs w:val="28"/>
        </w:rPr>
        <w:t xml:space="preserve"> 26/3</w:t>
      </w:r>
      <w:r>
        <w:rPr>
          <w:sz w:val="28"/>
          <w:szCs w:val="28"/>
          <w:lang w:val="vi-VN"/>
        </w:rPr>
        <w:t>.....</w:t>
      </w:r>
      <w:r>
        <w:rPr>
          <w:sz w:val="28"/>
          <w:szCs w:val="28"/>
        </w:rPr>
        <w:t xml:space="preserve">  </w:t>
      </w:r>
    </w:p>
    <w:p>
      <w:pPr>
        <w:pStyle w:val="Normal"/>
        <w:spacing w:lineRule="auto" w:line="288" w:before="0" w:after="0"/>
        <w:ind w:firstLine="720"/>
        <w:jc w:val="both"/>
        <w:rPr>
          <w:sz w:val="28"/>
          <w:szCs w:val="28"/>
        </w:rPr>
      </w:pPr>
      <w:r>
        <w:rPr>
          <w:sz w:val="28"/>
          <w:szCs w:val="28"/>
        </w:rPr>
        <w:t>+ Tham gia tập và múa sân trường vào thể dục đầu giờ. Tham gia sinh hoạt đội đầy đủ.</w:t>
      </w:r>
    </w:p>
    <w:p>
      <w:pPr>
        <w:pStyle w:val="Normal"/>
        <w:spacing w:lineRule="auto" w:line="288" w:before="0" w:after="0"/>
        <w:ind w:firstLine="720"/>
        <w:jc w:val="both"/>
        <w:rPr>
          <w:sz w:val="28"/>
          <w:szCs w:val="28"/>
        </w:rPr>
      </w:pPr>
      <w:r>
        <w:rPr>
          <w:sz w:val="28"/>
          <w:szCs w:val="28"/>
        </w:rPr>
        <w:t xml:space="preserve">+ Phối hợp với cha mẹ học sinh để nâng cao hiệu quả học tập và các hoạt động ngoại khóa…   </w:t>
      </w:r>
    </w:p>
    <w:p>
      <w:pPr>
        <w:pStyle w:val="Normal"/>
        <w:spacing w:lineRule="auto" w:line="288" w:before="0" w:after="0"/>
        <w:ind w:firstLine="720"/>
        <w:jc w:val="both"/>
        <w:rPr>
          <w:sz w:val="28"/>
          <w:szCs w:val="28"/>
        </w:rPr>
      </w:pPr>
      <w:r>
        <w:rPr>
          <w:b/>
          <w:bCs/>
          <w:sz w:val="28"/>
          <w:szCs w:val="28"/>
        </w:rPr>
        <w:t>3.2. Trang trí lớp học, giữ gìn và bảo quản CSVC của lớp:</w:t>
      </w:r>
    </w:p>
    <w:p>
      <w:pPr>
        <w:pStyle w:val="Normal"/>
        <w:spacing w:lineRule="auto" w:line="288" w:before="0" w:after="0"/>
        <w:ind w:firstLine="720"/>
        <w:jc w:val="both"/>
        <w:rPr>
          <w:sz w:val="28"/>
          <w:szCs w:val="28"/>
        </w:rPr>
      </w:pPr>
      <w:r>
        <w:rPr>
          <w:b/>
          <w:bCs/>
          <w:sz w:val="28"/>
          <w:szCs w:val="28"/>
        </w:rPr>
        <w:t>a. Chỉ tiêu: (số lượng, tỉ lệ %)</w:t>
      </w:r>
    </w:p>
    <w:p>
      <w:pPr>
        <w:pStyle w:val="Normal"/>
        <w:spacing w:lineRule="auto" w:line="288" w:before="0" w:after="0"/>
        <w:ind w:firstLine="720"/>
        <w:jc w:val="both"/>
        <w:rPr/>
      </w:pPr>
      <w:r>
        <w:rPr>
          <w:sz w:val="28"/>
          <w:szCs w:val="28"/>
        </w:rPr>
        <w:t xml:space="preserve">-  ... em (100%)  </w:t>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rPr>
      </w:pPr>
      <w:r>
        <w:rPr>
          <w:sz w:val="28"/>
          <w:szCs w:val="28"/>
        </w:rPr>
        <w:t xml:space="preserve">- Giữ gìn cơ sở vật chất cẩn thận không vẽ bậy lên bàn ghế. Không chạy nhảy, làm hư hỏng cơ sở vật chất. </w:t>
      </w:r>
    </w:p>
    <w:p>
      <w:pPr>
        <w:pStyle w:val="Normal"/>
        <w:spacing w:lineRule="auto" w:line="288" w:before="0" w:after="0"/>
        <w:ind w:firstLine="720"/>
        <w:jc w:val="both"/>
        <w:rPr>
          <w:sz w:val="28"/>
          <w:szCs w:val="28"/>
        </w:rPr>
      </w:pPr>
      <w:r>
        <w:rPr>
          <w:sz w:val="28"/>
          <w:szCs w:val="28"/>
        </w:rPr>
        <w:t xml:space="preserve">- Trang trí lớp học theo mô hình trường học </w:t>
      </w:r>
      <w:r>
        <w:rPr>
          <w:sz w:val="28"/>
          <w:szCs w:val="28"/>
          <w:lang w:val="vi-VN"/>
        </w:rPr>
        <w:t>xanh, sach, đẹp</w:t>
      </w:r>
      <w:r>
        <w:rPr>
          <w:sz w:val="28"/>
          <w:szCs w:val="28"/>
        </w:rPr>
        <w:t xml:space="preserve">. Trồng và chăm sóc cây xanh trong và trước lớp học. </w:t>
      </w:r>
    </w:p>
    <w:p>
      <w:pPr>
        <w:pStyle w:val="Normal"/>
        <w:spacing w:lineRule="auto" w:line="288" w:before="0" w:after="0"/>
        <w:ind w:firstLine="720"/>
        <w:jc w:val="both"/>
        <w:rPr>
          <w:sz w:val="28"/>
          <w:szCs w:val="28"/>
        </w:rPr>
      </w:pPr>
      <w:r>
        <w:rPr>
          <w:b/>
          <w:bCs/>
          <w:sz w:val="28"/>
          <w:szCs w:val="28"/>
        </w:rPr>
        <w:t>3.3. Công tác lao động, xây dựng trường lớp xanh - sạch - đẹp:</w:t>
      </w:r>
    </w:p>
    <w:p>
      <w:pPr>
        <w:pStyle w:val="Normal"/>
        <w:spacing w:lineRule="auto" w:line="288" w:before="0" w:after="0"/>
        <w:ind w:firstLine="720"/>
        <w:jc w:val="both"/>
        <w:rPr>
          <w:sz w:val="28"/>
          <w:szCs w:val="28"/>
        </w:rPr>
      </w:pPr>
      <w:r>
        <w:rPr>
          <w:b/>
          <w:bCs/>
          <w:sz w:val="28"/>
          <w:szCs w:val="28"/>
        </w:rPr>
        <w:t>a. Chỉ tiêu: (số lượng, tỉ lệ %)</w:t>
      </w:r>
    </w:p>
    <w:p>
      <w:pPr>
        <w:pStyle w:val="Normal"/>
        <w:spacing w:lineRule="auto" w:line="288" w:before="0" w:after="0"/>
        <w:ind w:firstLine="720"/>
        <w:jc w:val="both"/>
        <w:rPr/>
      </w:pPr>
      <w:r>
        <w:rPr>
          <w:sz w:val="28"/>
          <w:szCs w:val="28"/>
        </w:rPr>
        <w:t xml:space="preserve">- ... em  (Tỉ lệ: ...%)   </w:t>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lang w:val="vi-VN"/>
        </w:rPr>
      </w:pPr>
      <w:r>
        <w:rPr>
          <w:sz w:val="28"/>
          <w:szCs w:val="28"/>
        </w:rPr>
        <w:t xml:space="preserve">- Giữ gìn vệ sinh lớp học sạch sẽ. Giữ gìn môi trường, không khí trong lành. Không xã rác bừa bãi; </w:t>
      </w:r>
      <w:r>
        <w:rPr>
          <w:sz w:val="28"/>
          <w:szCs w:val="28"/>
          <w:lang w:val="vi-VN"/>
        </w:rPr>
        <w:t>bỏ rác đúng nơi qui định.</w:t>
      </w:r>
    </w:p>
    <w:p>
      <w:pPr>
        <w:pStyle w:val="Normal"/>
        <w:spacing w:lineRule="auto" w:line="288" w:before="0" w:after="0"/>
        <w:ind w:firstLine="720"/>
        <w:jc w:val="both"/>
        <w:rPr>
          <w:sz w:val="28"/>
          <w:szCs w:val="28"/>
        </w:rPr>
      </w:pPr>
      <w:r>
        <w:rPr>
          <w:sz w:val="28"/>
          <w:szCs w:val="28"/>
        </w:rPr>
        <w:t xml:space="preserve">- Tham gia trồng, chăm sóc cây xanh </w:t>
      </w:r>
      <w:r>
        <w:rPr>
          <w:sz w:val="28"/>
          <w:szCs w:val="28"/>
          <w:lang w:val="vi-VN"/>
        </w:rPr>
        <w:t>lớp học.</w:t>
      </w:r>
      <w:r>
        <w:rPr>
          <w:sz w:val="28"/>
          <w:szCs w:val="28"/>
        </w:rPr>
        <w:t xml:space="preserve"> Xây dựng phong trào “Lớp học xanh” bằng hình thức mỗi em chăm sóc một cây xanh nhỏ trong lớp để tạo lớp học xanh.</w:t>
      </w:r>
    </w:p>
    <w:p>
      <w:pPr>
        <w:pStyle w:val="Normal"/>
        <w:spacing w:lineRule="auto" w:line="288" w:before="0" w:after="0"/>
        <w:ind w:firstLine="720"/>
        <w:jc w:val="both"/>
        <w:rPr>
          <w:sz w:val="28"/>
          <w:szCs w:val="28"/>
        </w:rPr>
      </w:pPr>
      <w:r>
        <w:rPr>
          <w:b/>
          <w:bCs/>
          <w:sz w:val="28"/>
          <w:szCs w:val="28"/>
        </w:rPr>
        <w:t>3.4. Công tác khác:</w:t>
      </w:r>
    </w:p>
    <w:p>
      <w:pPr>
        <w:pStyle w:val="Normal"/>
        <w:spacing w:lineRule="auto" w:line="288" w:before="0" w:after="0"/>
        <w:ind w:firstLine="720"/>
        <w:jc w:val="both"/>
        <w:rPr>
          <w:sz w:val="28"/>
          <w:szCs w:val="28"/>
        </w:rPr>
      </w:pPr>
      <w:r>
        <w:rPr>
          <w:b/>
          <w:bCs/>
          <w:sz w:val="28"/>
          <w:szCs w:val="28"/>
        </w:rPr>
        <w:t>a. Chỉ tiêu: (số lượng, tỉ lệ %)</w:t>
      </w:r>
    </w:p>
    <w:p>
      <w:pPr>
        <w:pStyle w:val="Normal"/>
        <w:spacing w:lineRule="auto" w:line="288" w:before="0" w:after="0"/>
        <w:ind w:firstLine="720"/>
        <w:jc w:val="both"/>
        <w:rPr/>
      </w:pPr>
      <w:r>
        <w:rPr>
          <w:sz w:val="28"/>
          <w:szCs w:val="28"/>
        </w:rPr>
        <w:t xml:space="preserve">- ... em  (Tỉ lệ: ...%) </w:t>
      </w:r>
    </w:p>
    <w:p>
      <w:pPr>
        <w:pStyle w:val="Normal"/>
        <w:spacing w:lineRule="auto" w:line="288" w:before="0" w:after="0"/>
        <w:ind w:firstLine="720"/>
        <w:jc w:val="both"/>
        <w:rPr>
          <w:sz w:val="28"/>
          <w:szCs w:val="28"/>
        </w:rPr>
      </w:pPr>
      <w:r>
        <w:rPr>
          <w:b/>
          <w:bCs/>
          <w:sz w:val="28"/>
          <w:szCs w:val="28"/>
        </w:rPr>
        <w:t>b. Nhiệm vụ và giải pháp:</w:t>
      </w:r>
    </w:p>
    <w:p>
      <w:pPr>
        <w:pStyle w:val="Normal"/>
        <w:spacing w:lineRule="auto" w:line="288" w:before="0" w:after="0"/>
        <w:ind w:firstLine="720"/>
        <w:jc w:val="both"/>
        <w:rPr>
          <w:sz w:val="28"/>
          <w:szCs w:val="28"/>
        </w:rPr>
      </w:pPr>
      <w:r>
        <w:rPr>
          <w:sz w:val="28"/>
          <w:szCs w:val="28"/>
        </w:rPr>
        <w:t xml:space="preserve">- Hưởng ứng tích cực các phong trào do địa phương phát động.  Tham gia ủng hộ các quỹ ủng hộ bạn nghèo; đồng bào bão lụt,... </w:t>
      </w:r>
    </w:p>
    <w:p>
      <w:pPr>
        <w:pStyle w:val="Normal"/>
        <w:spacing w:lineRule="auto" w:line="288" w:before="0" w:after="0"/>
        <w:ind w:firstLine="720"/>
        <w:jc w:val="both"/>
        <w:rPr>
          <w:sz w:val="28"/>
          <w:szCs w:val="28"/>
        </w:rPr>
      </w:pPr>
      <w:r>
        <w:rPr>
          <w:sz w:val="28"/>
          <w:szCs w:val="28"/>
        </w:rPr>
        <w:t xml:space="preserve">- Vận động học sinh tích cực tham gia các hoạt động như: Múa sân trường, thể dục buổi sáng.  </w:t>
      </w:r>
    </w:p>
    <w:p>
      <w:pPr>
        <w:pStyle w:val="Normal"/>
        <w:spacing w:lineRule="auto" w:line="288" w:before="0" w:after="0"/>
        <w:ind w:firstLine="720"/>
        <w:jc w:val="both"/>
        <w:rPr>
          <w:sz w:val="28"/>
          <w:szCs w:val="28"/>
        </w:rPr>
      </w:pPr>
      <w:r>
        <w:rPr>
          <w:sz w:val="28"/>
          <w:szCs w:val="28"/>
        </w:rPr>
        <w:t xml:space="preserve">- Tham gia đầy đủ các buổi sinh hoạt </w:t>
      </w:r>
      <w:r>
        <w:rPr>
          <w:sz w:val="28"/>
          <w:szCs w:val="28"/>
          <w:lang w:val="vi-VN"/>
        </w:rPr>
        <w:t>lớp.</w:t>
      </w:r>
      <w:r>
        <w:rPr>
          <w:sz w:val="28"/>
          <w:szCs w:val="28"/>
        </w:rPr>
        <w:t xml:space="preserve">  </w:t>
      </w:r>
    </w:p>
    <w:p>
      <w:pPr>
        <w:pStyle w:val="Normal"/>
        <w:spacing w:lineRule="auto" w:line="288" w:before="0" w:after="0"/>
        <w:ind w:firstLine="720"/>
        <w:jc w:val="both"/>
        <w:rPr>
          <w:sz w:val="28"/>
          <w:szCs w:val="28"/>
        </w:rPr>
      </w:pPr>
      <w:r>
        <w:rPr>
          <w:sz w:val="28"/>
          <w:szCs w:val="28"/>
        </w:rPr>
        <w:t xml:space="preserve">- Phối hợp với hội cha mẹ học sinh trường, lớp để nâng cao kết quả học tập và các hoạt động ngoại khoá đạt kết quả tốt.  </w:t>
      </w:r>
    </w:p>
    <w:p>
      <w:pPr>
        <w:pStyle w:val="Normal"/>
        <w:spacing w:lineRule="auto" w:line="288" w:before="0" w:after="0"/>
        <w:ind w:firstLine="720"/>
        <w:jc w:val="both"/>
        <w:rPr>
          <w:sz w:val="28"/>
          <w:szCs w:val="28"/>
        </w:rPr>
      </w:pPr>
      <w:r>
        <w:rPr>
          <w:b/>
          <w:bCs/>
          <w:sz w:val="28"/>
          <w:szCs w:val="28"/>
        </w:rPr>
        <w:t>* Lớp phấn đấu đạt danh hiệu:….</w:t>
      </w:r>
      <w:r>
        <w:rPr>
          <w:sz w:val="28"/>
          <w:szCs w:val="28"/>
        </w:rPr>
        <w:t>.</w:t>
      </w:r>
    </w:p>
    <w:p>
      <w:pPr>
        <w:pStyle w:val="Normal"/>
        <w:spacing w:lineRule="auto" w:line="288" w:before="120" w:after="0"/>
        <w:ind w:firstLine="720"/>
        <w:jc w:val="both"/>
        <w:rPr>
          <w:sz w:val="28"/>
          <w:szCs w:val="28"/>
        </w:rPr>
      </w:pPr>
      <w:r>
        <w:rPr>
          <w:sz w:val="28"/>
          <w:szCs w:val="28"/>
        </w:rPr>
        <w:t>Trên đây là kế hoạch chủ nhiệm lớp năm học 2025-2026 của tổ khối. Các lớp căn cứ chỉ tiêu và các nội dung để xây dựng kế hoạch chủ nhiệm của lớp mình. Mọi thắc mắc xin vui lòng liên hệ tổ trưởng để dược hỗ trợ.</w:t>
      </w:r>
    </w:p>
    <w:p>
      <w:pPr>
        <w:pStyle w:val="Normal"/>
        <w:spacing w:lineRule="auto" w:line="288" w:before="120" w:after="0"/>
        <w:ind w:firstLine="720"/>
        <w:jc w:val="both"/>
        <w:rPr/>
      </w:pPr>
      <w:r>
        <w:rPr>
          <w:sz w:val="28"/>
          <w:szCs w:val="28"/>
        </w:rPr>
        <w:t>BAN GIÁM HIỆU</w:t>
        <w:tab/>
        <w:tab/>
        <w:tab/>
        <w:tab/>
        <w:tab/>
        <w:tab/>
        <w:t>GVCN</w:t>
      </w:r>
    </w:p>
    <w:sectPr>
      <w:type w:val="nextPage"/>
      <w:pgSz w:w="11906" w:h="16838"/>
      <w:pgMar w:left="1620" w:right="1107" w:header="0" w:top="1008" w:footer="0" w:bottom="1008"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I-Times">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849de"/>
    <w:pPr>
      <w:widowControl/>
      <w:bidi w:val="0"/>
      <w:spacing w:lineRule="auto" w:line="276" w:before="0" w:after="200"/>
      <w:jc w:val="left"/>
    </w:pPr>
    <w:rPr>
      <w:rFonts w:eastAsia="Times New Roman" w:cs="Times New Roman" w:ascii="Times New Roman" w:hAnsi="Times New Roman"/>
      <w:color w:val="auto"/>
      <w:kern w:val="0"/>
      <w:sz w:val="20"/>
      <w:szCs w:val="20"/>
      <w:lang w:val="en-US" w:eastAsia="en-US" w:bidi="ar-SA"/>
    </w:rPr>
  </w:style>
  <w:style w:type="paragraph" w:styleId="Heading3">
    <w:name w:val="Heading 3"/>
    <w:basedOn w:val="Normal"/>
    <w:next w:val="Normal"/>
    <w:link w:val="Heading3Char"/>
    <w:qFormat/>
    <w:rsid w:val="00c849de"/>
    <w:pPr>
      <w:keepNext w:val="true"/>
      <w:spacing w:lineRule="auto" w:line="240" w:before="240" w:after="60"/>
      <w:outlineLvl w:val="2"/>
    </w:pPr>
    <w:rPr>
      <w:b/>
      <w:bCs/>
      <w:sz w:val="26"/>
      <w:szCs w:val="26"/>
    </w:rPr>
  </w:style>
  <w:style w:type="character" w:styleId="DefaultParagraphFont" w:default="1">
    <w:name w:val="Default Paragraph Font"/>
    <w:uiPriority w:val="1"/>
    <w:semiHidden/>
    <w:unhideWhenUsed/>
    <w:qFormat/>
    <w:rPr/>
  </w:style>
  <w:style w:type="character" w:styleId="Heading3Char" w:customStyle="1">
    <w:name w:val="Heading 3 Char"/>
    <w:basedOn w:val="DefaultParagraphFont"/>
    <w:link w:val="Heading3"/>
    <w:qFormat/>
    <w:rsid w:val="00c849de"/>
    <w:rPr>
      <w:rFonts w:eastAsia="Times New Roman" w:cs="Times New Roman"/>
      <w:b/>
      <w:bCs/>
      <w:sz w:val="26"/>
      <w:szCs w:val="26"/>
    </w:rPr>
  </w:style>
  <w:style w:type="character" w:styleId="BodyText2Char" w:customStyle="1">
    <w:name w:val="Body Text 2 Char"/>
    <w:basedOn w:val="DefaultParagraphFont"/>
    <w:link w:val="BodyText2"/>
    <w:qFormat/>
    <w:rsid w:val="00c849de"/>
    <w:rPr>
      <w:rFonts w:ascii="VNI-Times" w:hAnsi="VNI-Times" w:eastAsia="Times New Roman" w:cs="Times New Roman"/>
      <w:szCs w:val="24"/>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BodyText2">
    <w:name w:val="Body Text 2"/>
    <w:basedOn w:val="Normal"/>
    <w:link w:val="BodyText2Char"/>
    <w:qFormat/>
    <w:rsid w:val="00c849de"/>
    <w:pPr>
      <w:spacing w:lineRule="auto" w:line="240" w:before="0" w:after="0"/>
    </w:pPr>
    <w:rPr>
      <w:rFonts w:ascii="VNI-Times" w:hAnsi="VNI-Times"/>
      <w:sz w:val="28"/>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myTable">
    <w:name w:val="myTable"/>
    <w:uiPriority w:val="99"/>
    <w:rsid w:val="00c849de"/>
    <w:pPr>
      <w:spacing w:after="200" w:line="276" w:lineRule="auto"/>
    </w:pPr>
    <w:rPr>
      <w:sz w:val="20"/>
      <w:szCs w:val="20"/>
    </w:rPr>
    <w:tblPr>
      <w:tblBorders>
        <w:top w:val="single" w:color="auto" w:sz="1" w:space="0"/>
        <w:left w:val="single" w:color="auto" w:sz="1" w:space="0"/>
        <w:bottom w:val="single" w:color="auto" w:sz="1" w:space="0"/>
        <w:right w:val="single" w:color="auto" w:sz="1" w:space="0"/>
        <w:insideH w:val="single" w:color="auto" w:sz="1" w:space="0"/>
        <w:insideV w:val="single" w:color="auto" w:sz="1" w:space="0"/>
      </w:tblBorders>
      <w:tblCellMar>
        <w:top w:w="73" w:type="dxa"/>
        <w:left w:w="73" w:type="dxa"/>
        <w:bottom w:w="73" w:type="dxa"/>
        <w:right w:w="73"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Application>LibreOffice/6.0.4.2$Windows_x86 LibreOffice_project/9b0d9b32d5dcda91d2f1a96dc04c645c450872bf</Application>
  <Pages>5</Pages>
  <Words>1880</Words>
  <Characters>6446</Characters>
  <CharactersWithSpaces>8215</CharactersWithSpaces>
  <Paragraphs>211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2024-09-03T10:38:00Z</dcterms:created>
  <dc:creator>Admin</dc:creator>
  <dc:description/>
  <dc:language>en-US</dc:language>
  <cp:lastModifiedBy/>
  <cp:lastPrinted>2024-09-03T11:02:00Z</cp:lastPrinted>
  <dcterms:modified xsi:type="dcterms:W3CDTF">2026-09-07T10:39:07Z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