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17" w:rsidRPr="0019118F" w:rsidRDefault="000B3217" w:rsidP="000B3217">
      <w:pPr>
        <w:ind w:firstLine="567"/>
        <w:jc w:val="right"/>
        <w:outlineLvl w:val="1"/>
        <w:rPr>
          <w:b/>
          <w:szCs w:val="24"/>
          <w:lang w:val="nl-NL"/>
        </w:rPr>
      </w:pPr>
      <w:r w:rsidRPr="0019118F">
        <w:rPr>
          <w:b/>
          <w:szCs w:val="24"/>
          <w:lang w:val="nl-NL"/>
        </w:rPr>
        <w:t xml:space="preserve">Mẫu số </w:t>
      </w:r>
      <w:r w:rsidRPr="0019118F">
        <w:rPr>
          <w:b/>
          <w:szCs w:val="24"/>
          <w:lang w:val="vi-VN"/>
        </w:rPr>
        <w:t>1</w:t>
      </w:r>
      <w:r w:rsidRPr="0019118F">
        <w:rPr>
          <w:b/>
          <w:szCs w:val="24"/>
        </w:rPr>
        <w:t>2</w:t>
      </w:r>
      <w:r w:rsidRPr="0019118F">
        <w:rPr>
          <w:b/>
          <w:szCs w:val="24"/>
          <w:lang w:val="nl-NL"/>
        </w:rPr>
        <w:t xml:space="preserve"> (webform trên Hệ thống)</w:t>
      </w:r>
    </w:p>
    <w:p w:rsidR="000B3217" w:rsidRPr="0019118F" w:rsidRDefault="000B3217" w:rsidP="000B3217">
      <w:pPr>
        <w:ind w:firstLine="567"/>
        <w:jc w:val="right"/>
        <w:rPr>
          <w:b/>
          <w:szCs w:val="24"/>
          <w:lang w:val="nl-NL"/>
        </w:rPr>
      </w:pPr>
    </w:p>
    <w:p w:rsidR="000B3217" w:rsidRPr="0019118F" w:rsidRDefault="000B3217" w:rsidP="000B3217">
      <w:pPr>
        <w:jc w:val="center"/>
        <w:rPr>
          <w:b/>
          <w:bCs/>
          <w:szCs w:val="24"/>
          <w:vertAlign w:val="superscript"/>
          <w:lang w:val="nl-NL"/>
        </w:rPr>
      </w:pPr>
      <w:r w:rsidRPr="0019118F">
        <w:rPr>
          <w:b/>
          <w:bCs/>
          <w:szCs w:val="24"/>
          <w:lang w:val="nl-NL"/>
        </w:rPr>
        <w:t xml:space="preserve">BẢNG KÊ KHAI </w:t>
      </w:r>
      <w:r w:rsidRPr="0019118F">
        <w:rPr>
          <w:b/>
          <w:bCs/>
          <w:szCs w:val="24"/>
          <w:lang w:val="vi-VN"/>
        </w:rPr>
        <w:t>DỊCH VỤ</w:t>
      </w:r>
      <w:r w:rsidRPr="0019118F">
        <w:rPr>
          <w:b/>
          <w:bCs/>
          <w:szCs w:val="24"/>
          <w:lang w:val="nl-NL"/>
        </w:rPr>
        <w:t xml:space="preserve"> ĐƯỢC HƯỞNG ƯU ĐÃI</w:t>
      </w:r>
    </w:p>
    <w:p w:rsidR="000B3217" w:rsidRPr="0019118F" w:rsidRDefault="000B3217" w:rsidP="000B3217">
      <w:pPr>
        <w:jc w:val="center"/>
        <w:rPr>
          <w:b/>
          <w:bCs/>
          <w:szCs w:val="24"/>
          <w:lang w:val="nl-NL"/>
        </w:rPr>
      </w:pPr>
    </w:p>
    <w:p w:rsidR="000B3217" w:rsidRPr="0019118F" w:rsidRDefault="000B3217" w:rsidP="000B3217">
      <w:pPr>
        <w:ind w:firstLine="567"/>
        <w:rPr>
          <w:szCs w:val="24"/>
        </w:rPr>
      </w:pPr>
      <w:r w:rsidRPr="0019118F">
        <w:rPr>
          <w:szCs w:val="24"/>
        </w:rPr>
        <w:t>Nhà thầu chỉ được hưởng ưu đãi đối với các nội dung mà nhà thầu kê khai theo bảng dưới đây. Trường hợp nhà thầu không tích chọn thì không được hưởng ưu đãi về nội dung này.</w:t>
      </w:r>
    </w:p>
    <w:p w:rsidR="000B3217" w:rsidRPr="0019118F" w:rsidRDefault="000B3217" w:rsidP="000B3217">
      <w:pPr>
        <w:ind w:firstLine="567"/>
        <w:jc w:val="right"/>
        <w:rPr>
          <w:szCs w:val="24"/>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7"/>
        <w:gridCol w:w="2104"/>
        <w:gridCol w:w="2715"/>
      </w:tblGrid>
      <w:tr w:rsidR="000B3217" w:rsidRPr="0019118F" w:rsidTr="00F23B89">
        <w:trPr>
          <w:jc w:val="center"/>
        </w:trPr>
        <w:tc>
          <w:tcPr>
            <w:tcW w:w="6251" w:type="dxa"/>
            <w:shd w:val="clear" w:color="auto" w:fill="E4F6DE"/>
          </w:tcPr>
          <w:p w:rsidR="000B3217" w:rsidRPr="0019118F" w:rsidRDefault="000B3217" w:rsidP="00F23B89">
            <w:pPr>
              <w:spacing w:after="160" w:line="259" w:lineRule="auto"/>
              <w:jc w:val="center"/>
              <w:rPr>
                <w:b/>
                <w:szCs w:val="24"/>
                <w:lang w:val="nl-NL"/>
              </w:rPr>
            </w:pPr>
            <w:r w:rsidRPr="0019118F">
              <w:rPr>
                <w:b/>
                <w:szCs w:val="24"/>
                <w:lang w:val="nl-NL"/>
              </w:rPr>
              <w:t>Nội dung</w:t>
            </w:r>
          </w:p>
        </w:tc>
        <w:tc>
          <w:tcPr>
            <w:tcW w:w="2835" w:type="dxa"/>
            <w:shd w:val="clear" w:color="auto" w:fill="E4F6DE"/>
          </w:tcPr>
          <w:p w:rsidR="000B3217" w:rsidRPr="0019118F" w:rsidRDefault="000B3217" w:rsidP="00F23B89">
            <w:pPr>
              <w:spacing w:after="160" w:line="259" w:lineRule="auto"/>
              <w:jc w:val="center"/>
              <w:rPr>
                <w:b/>
                <w:szCs w:val="24"/>
                <w:lang w:val="nl-NL"/>
              </w:rPr>
            </w:pPr>
            <w:r w:rsidRPr="0019118F">
              <w:rPr>
                <w:b/>
                <w:szCs w:val="24"/>
                <w:lang w:val="nl-NL"/>
              </w:rPr>
              <w:t>Có</w:t>
            </w:r>
          </w:p>
        </w:tc>
        <w:tc>
          <w:tcPr>
            <w:tcW w:w="3543" w:type="dxa"/>
            <w:shd w:val="clear" w:color="auto" w:fill="E4F6DE"/>
          </w:tcPr>
          <w:p w:rsidR="000B3217" w:rsidRPr="0019118F" w:rsidRDefault="000B3217" w:rsidP="00F23B89">
            <w:pPr>
              <w:spacing w:after="160" w:line="259" w:lineRule="auto"/>
              <w:jc w:val="center"/>
              <w:rPr>
                <w:b/>
                <w:szCs w:val="24"/>
                <w:lang w:val="nl-NL"/>
              </w:rPr>
            </w:pPr>
            <w:r w:rsidRPr="0019118F">
              <w:rPr>
                <w:b/>
                <w:szCs w:val="24"/>
                <w:lang w:val="nl-NL"/>
              </w:rPr>
              <w:t>Không</w:t>
            </w:r>
          </w:p>
        </w:tc>
      </w:tr>
      <w:tr w:rsidR="000B3217" w:rsidRPr="0019118F" w:rsidTr="00F23B89">
        <w:trPr>
          <w:jc w:val="center"/>
        </w:trPr>
        <w:tc>
          <w:tcPr>
            <w:tcW w:w="6251" w:type="dxa"/>
            <w:shd w:val="clear" w:color="auto" w:fill="E4F6DE"/>
            <w:vAlign w:val="center"/>
          </w:tcPr>
          <w:p w:rsidR="000B3217" w:rsidRPr="0019118F" w:rsidRDefault="000B3217" w:rsidP="00F23B89">
            <w:pPr>
              <w:spacing w:after="160" w:line="259" w:lineRule="auto"/>
              <w:jc w:val="left"/>
              <w:rPr>
                <w:b/>
                <w:szCs w:val="24"/>
                <w:vertAlign w:val="superscript"/>
              </w:rPr>
            </w:pPr>
            <w:r w:rsidRPr="0019118F">
              <w:rPr>
                <w:b/>
                <w:bCs/>
                <w:szCs w:val="24"/>
                <w:lang w:val="vi-VN"/>
              </w:rPr>
              <w:t>Nhà thầu là doanh nghiệp khởi nghiệp sáng tạo</w:t>
            </w:r>
            <w:r w:rsidRPr="0019118F">
              <w:rPr>
                <w:b/>
                <w:bCs/>
                <w:szCs w:val="24"/>
                <w:vertAlign w:val="superscript"/>
              </w:rPr>
              <w:t>(1)</w:t>
            </w:r>
          </w:p>
        </w:tc>
        <w:tc>
          <w:tcPr>
            <w:tcW w:w="2835" w:type="dxa"/>
            <w:shd w:val="clear" w:color="auto" w:fill="auto"/>
          </w:tcPr>
          <w:p w:rsidR="000B3217" w:rsidRPr="0019118F" w:rsidRDefault="000B3217" w:rsidP="00F23B89">
            <w:pPr>
              <w:spacing w:after="160" w:line="259" w:lineRule="auto"/>
              <w:jc w:val="center"/>
              <w:rPr>
                <w:b/>
                <w:bCs/>
                <w:szCs w:val="24"/>
              </w:rPr>
            </w:pPr>
            <w:r w:rsidRPr="0019118F">
              <w:rPr>
                <w:b/>
                <w:bCs/>
                <w:szCs w:val="24"/>
              </w:rPr>
              <w:t>□</w:t>
            </w:r>
          </w:p>
        </w:tc>
        <w:tc>
          <w:tcPr>
            <w:tcW w:w="3543" w:type="dxa"/>
            <w:shd w:val="clear" w:color="auto" w:fill="auto"/>
          </w:tcPr>
          <w:p w:rsidR="000B3217" w:rsidRPr="0019118F" w:rsidRDefault="000B3217" w:rsidP="00F23B89">
            <w:pPr>
              <w:spacing w:after="160" w:line="259" w:lineRule="auto"/>
              <w:jc w:val="center"/>
              <w:rPr>
                <w:b/>
                <w:szCs w:val="24"/>
                <w:lang w:val="nl-NL"/>
              </w:rPr>
            </w:pPr>
            <w:r w:rsidRPr="0019118F">
              <w:rPr>
                <w:b/>
                <w:bCs/>
                <w:szCs w:val="24"/>
              </w:rPr>
              <w:t>□</w:t>
            </w:r>
          </w:p>
        </w:tc>
      </w:tr>
      <w:tr w:rsidR="000B3217" w:rsidRPr="0019118F" w:rsidTr="00F23B89">
        <w:trPr>
          <w:jc w:val="center"/>
        </w:trPr>
        <w:tc>
          <w:tcPr>
            <w:tcW w:w="6251" w:type="dxa"/>
            <w:shd w:val="clear" w:color="auto" w:fill="E4F6DE"/>
            <w:vAlign w:val="center"/>
          </w:tcPr>
          <w:p w:rsidR="000B3217" w:rsidRPr="0019118F" w:rsidRDefault="000B3217" w:rsidP="00F23B89">
            <w:pPr>
              <w:rPr>
                <w:b/>
                <w:bCs/>
                <w:szCs w:val="24"/>
                <w:vertAlign w:val="superscript"/>
              </w:rPr>
            </w:pPr>
            <w:r w:rsidRPr="0019118F">
              <w:rPr>
                <w:b/>
                <w:bCs/>
                <w:szCs w:val="24"/>
                <w:lang w:val="vi-VN"/>
              </w:rPr>
              <w:t>Dịch vụ</w:t>
            </w:r>
            <w:r w:rsidRPr="0019118F">
              <w:rPr>
                <w:b/>
                <w:bCs/>
                <w:szCs w:val="24"/>
              </w:rPr>
              <w:t xml:space="preserve"> là sản phẩm đổi mới sáng tạo của </w:t>
            </w:r>
            <w:r w:rsidRPr="0019118F">
              <w:rPr>
                <w:b/>
                <w:bCs/>
                <w:szCs w:val="24"/>
                <w:lang w:val="vi-VN"/>
              </w:rPr>
              <w:t>doanh nghiệp khởi nghiệp sáng tạo</w:t>
            </w:r>
            <w:r w:rsidRPr="0019118F">
              <w:rPr>
                <w:b/>
                <w:bCs/>
                <w:szCs w:val="24"/>
              </w:rPr>
              <w:t xml:space="preserve"> quy định tại khoản 4 Điều 5 của Nghị định số 24/2024/NĐ-CP mà sản phẩm lần đầu được sản xuất và đủ điều kiện để đưa ra thị trường trong 6 năm gần đây</w:t>
            </w:r>
            <w:r w:rsidRPr="0019118F">
              <w:rPr>
                <w:b/>
                <w:bCs/>
                <w:szCs w:val="24"/>
                <w:vertAlign w:val="superscript"/>
              </w:rPr>
              <w:t>(2)</w:t>
            </w:r>
          </w:p>
        </w:tc>
        <w:tc>
          <w:tcPr>
            <w:tcW w:w="2835" w:type="dxa"/>
            <w:shd w:val="clear" w:color="auto" w:fill="auto"/>
          </w:tcPr>
          <w:p w:rsidR="000B3217" w:rsidRPr="0019118F" w:rsidRDefault="000B3217" w:rsidP="00F23B89">
            <w:pPr>
              <w:spacing w:after="160" w:line="259" w:lineRule="auto"/>
              <w:jc w:val="center"/>
              <w:rPr>
                <w:b/>
                <w:bCs/>
                <w:szCs w:val="24"/>
              </w:rPr>
            </w:pPr>
            <w:r w:rsidRPr="0019118F">
              <w:rPr>
                <w:b/>
                <w:bCs/>
                <w:szCs w:val="24"/>
              </w:rPr>
              <w:t>□</w:t>
            </w:r>
          </w:p>
        </w:tc>
        <w:tc>
          <w:tcPr>
            <w:tcW w:w="3543" w:type="dxa"/>
            <w:shd w:val="clear" w:color="auto" w:fill="auto"/>
          </w:tcPr>
          <w:p w:rsidR="000B3217" w:rsidRPr="0019118F" w:rsidRDefault="000B3217" w:rsidP="00F23B89">
            <w:pPr>
              <w:spacing w:after="160" w:line="259" w:lineRule="auto"/>
              <w:jc w:val="center"/>
              <w:rPr>
                <w:b/>
                <w:bCs/>
                <w:szCs w:val="24"/>
              </w:rPr>
            </w:pPr>
            <w:r w:rsidRPr="0019118F">
              <w:rPr>
                <w:b/>
                <w:bCs/>
                <w:szCs w:val="24"/>
              </w:rPr>
              <w:t>□</w:t>
            </w:r>
          </w:p>
        </w:tc>
      </w:tr>
    </w:tbl>
    <w:p w:rsidR="000B3217" w:rsidRPr="0019118F" w:rsidRDefault="000B3217" w:rsidP="000B3217">
      <w:pPr>
        <w:spacing w:after="160" w:line="259" w:lineRule="auto"/>
        <w:jc w:val="left"/>
        <w:rPr>
          <w:b/>
          <w:szCs w:val="24"/>
          <w:lang w:val="nl-NL"/>
        </w:rPr>
      </w:pPr>
    </w:p>
    <w:p w:rsidR="000B3217" w:rsidRPr="0019118F" w:rsidRDefault="000B3217" w:rsidP="000B3217">
      <w:pPr>
        <w:spacing w:after="160" w:line="259" w:lineRule="auto"/>
        <w:jc w:val="left"/>
        <w:rPr>
          <w:szCs w:val="24"/>
          <w:lang w:val="nl-NL"/>
        </w:rPr>
      </w:pPr>
      <w:r w:rsidRPr="0019118F">
        <w:rPr>
          <w:b/>
          <w:szCs w:val="24"/>
          <w:lang w:val="nl-NL"/>
        </w:rPr>
        <w:tab/>
      </w:r>
      <w:r w:rsidRPr="0019118F">
        <w:rPr>
          <w:szCs w:val="24"/>
          <w:lang w:val="nl-NL"/>
        </w:rPr>
        <w:t>Ghi chú:</w:t>
      </w:r>
    </w:p>
    <w:p w:rsidR="000B3217" w:rsidRPr="0019118F" w:rsidRDefault="000B3217" w:rsidP="000B3217">
      <w:pPr>
        <w:spacing w:after="160" w:line="259" w:lineRule="auto"/>
        <w:rPr>
          <w:szCs w:val="24"/>
        </w:rPr>
      </w:pPr>
      <w:r w:rsidRPr="0019118F">
        <w:rPr>
          <w:szCs w:val="24"/>
          <w:lang w:val="nl-NL"/>
        </w:rPr>
        <w:tab/>
        <w:t>(</w:t>
      </w:r>
      <w:r w:rsidRPr="0019118F">
        <w:rPr>
          <w:szCs w:val="24"/>
        </w:rPr>
        <w:t>1</w:t>
      </w:r>
      <w:r w:rsidRPr="0019118F">
        <w:rPr>
          <w:szCs w:val="24"/>
          <w:lang w:val="nl-NL"/>
        </w:rPr>
        <w:t>), (2): Nhà thầu đánh dấu vào ô tương ứng. Trường hợp nhà thầu tích chọn vào “Có” nội dung (1) thì Hệ thống cho phép nhà thầu chọn nội dung (2).</w:t>
      </w:r>
    </w:p>
    <w:p w:rsidR="000B3217" w:rsidRPr="0019118F" w:rsidRDefault="000B3217" w:rsidP="000B3217">
      <w:pPr>
        <w:spacing w:after="160" w:line="259" w:lineRule="auto"/>
        <w:ind w:firstLine="720"/>
        <w:rPr>
          <w:szCs w:val="24"/>
        </w:rPr>
      </w:pPr>
      <w:r w:rsidRPr="0019118F">
        <w:rPr>
          <w:szCs w:val="24"/>
        </w:rPr>
        <w:t xml:space="preserve">Trường hợp nhà thầu tích chọn “Có” thì nhà thầu phải đính kèm tài liệu chứng minh trong E-HSDT. </w:t>
      </w:r>
    </w:p>
    <w:p w:rsidR="000B3217" w:rsidRPr="0019118F" w:rsidRDefault="000B3217" w:rsidP="000B3217">
      <w:pPr>
        <w:spacing w:before="120" w:after="120"/>
        <w:ind w:firstLine="709"/>
        <w:rPr>
          <w:bCs/>
          <w:szCs w:val="24"/>
          <w:lang w:val="nl-NL"/>
        </w:r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0B3217"/>
    <w:rsid w:val="000B3217"/>
    <w:rsid w:val="004B19CF"/>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217"/>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Company>Grizli777</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2024-10-07T01:29:00Z</dcterms:created>
  <dcterms:modified xsi:type="dcterms:W3CDTF">2024-10-07T01:29:00Z</dcterms:modified>
</cp:coreProperties>
</file>