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1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27"/>
        <w:gridCol w:w="4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6060" w:type="dxa"/>
            <w:shd w:val="clear" w:color="auto" w:fill="FFFFFF"/>
            <w:vAlign w:val="center"/>
          </w:tcPr>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jc w:val="center"/>
              <w:rPr>
                <w:rFonts w:hint="default" w:ascii="Times New Roman" w:hAnsi="Times New Roman" w:cs="Times New Roman"/>
                <w:sz w:val="26"/>
                <w:szCs w:val="26"/>
              </w:rPr>
            </w:pPr>
            <w:bookmarkStart w:id="0" w:name="_GoBack"/>
            <w:r>
              <w:rPr>
                <w:rStyle w:val="92"/>
                <w:rFonts w:hint="default" w:ascii="Times New Roman" w:hAnsi="Times New Roman" w:cs="Times New Roman"/>
                <w:b/>
                <w:bCs/>
                <w:i w:val="0"/>
                <w:iCs w:val="0"/>
                <w:caps w:val="0"/>
                <w:spacing w:val="0"/>
                <w:sz w:val="26"/>
                <w:szCs w:val="26"/>
                <w:bdr w:val="none" w:color="auto" w:sz="0" w:space="0"/>
              </w:rPr>
              <w:t>CÔNG ĐOÀN TRƯỜNG.........</w:t>
            </w:r>
          </w:p>
        </w:tc>
        <w:tc>
          <w:tcPr>
            <w:tcW w:w="6870" w:type="dxa"/>
            <w:shd w:val="clear" w:color="auto" w:fill="FFFFFF"/>
            <w:vAlign w:val="center"/>
          </w:tcPr>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jc w:val="center"/>
              <w:rPr>
                <w:rFonts w:hint="default" w:ascii="Times New Roman" w:hAnsi="Times New Roman" w:cs="Times New Roman"/>
                <w:sz w:val="26"/>
                <w:szCs w:val="26"/>
              </w:rPr>
            </w:pPr>
            <w:r>
              <w:rPr>
                <w:rStyle w:val="92"/>
                <w:rFonts w:hint="default" w:ascii="Times New Roman" w:hAnsi="Times New Roman" w:cs="Times New Roman"/>
                <w:b/>
                <w:bCs/>
                <w:i w:val="0"/>
                <w:iCs w:val="0"/>
                <w:caps w:val="0"/>
                <w:spacing w:val="0"/>
                <w:sz w:val="26"/>
                <w:szCs w:val="26"/>
                <w:bdr w:val="none" w:color="auto" w:sz="0" w:space="0"/>
              </w:rPr>
              <w:t>CỘNG HOÀ XÃ HỘI CHỦ NGHĨA VIỆT NAM</w:t>
            </w:r>
            <w:r>
              <w:rPr>
                <w:rStyle w:val="92"/>
                <w:rFonts w:hint="default" w:ascii="Times New Roman" w:hAnsi="Times New Roman" w:cs="Times New Roman"/>
                <w:b/>
                <w:bCs/>
                <w:i w:val="0"/>
                <w:iCs w:val="0"/>
                <w:caps w:val="0"/>
                <w:spacing w:val="0"/>
                <w:sz w:val="26"/>
                <w:szCs w:val="26"/>
                <w:bdr w:val="none" w:color="auto" w:sz="0" w:space="0"/>
              </w:rPr>
              <w:br w:type="textWrapping"/>
            </w:r>
            <w:r>
              <w:rPr>
                <w:rStyle w:val="92"/>
                <w:rFonts w:hint="default" w:ascii="Times New Roman" w:hAnsi="Times New Roman" w:cs="Times New Roman"/>
                <w:b/>
                <w:bCs/>
                <w:i w:val="0"/>
                <w:iCs w:val="0"/>
                <w:caps w:val="0"/>
                <w:spacing w:val="0"/>
                <w:sz w:val="26"/>
                <w:szCs w:val="26"/>
                <w:bdr w:val="none" w:color="auto" w:sz="0" w:space="0"/>
              </w:rPr>
              <w:t>Độc lập - Tự do - Hạnh phúc</w:t>
            </w:r>
            <w:r>
              <w:rPr>
                <w:rStyle w:val="92"/>
                <w:rFonts w:hint="default" w:ascii="Times New Roman" w:hAnsi="Times New Roman" w:cs="Times New Roman"/>
                <w:b/>
                <w:bCs/>
                <w:i w:val="0"/>
                <w:iCs w:val="0"/>
                <w:caps w:val="0"/>
                <w:spacing w:val="0"/>
                <w:sz w:val="26"/>
                <w:szCs w:val="26"/>
                <w:bdr w:val="none" w:color="auto" w:sz="0" w:space="0"/>
              </w:rPr>
              <w:br w:type="textWrapping"/>
            </w:r>
            <w:r>
              <w:rPr>
                <w:rStyle w:val="92"/>
                <w:rFonts w:hint="default" w:ascii="Times New Roman" w:hAnsi="Times New Roman" w:cs="Times New Roman"/>
                <w:b/>
                <w:bCs/>
                <w:i w:val="0"/>
                <w:iCs w:val="0"/>
                <w:caps w:val="0"/>
                <w:spacing w:val="0"/>
                <w:sz w:val="26"/>
                <w:szCs w:val="26"/>
                <w:bdr w:val="none" w:color="auto" w:sz="0" w:space="0"/>
              </w:rPr>
              <w:t>------------</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jc w:val="right"/>
              <w:rPr>
                <w:rFonts w:hint="default" w:ascii="Times New Roman" w:hAnsi="Times New Roman" w:cs="Times New Roman"/>
                <w:sz w:val="26"/>
                <w:szCs w:val="26"/>
              </w:rPr>
            </w:pPr>
            <w:r>
              <w:rPr>
                <w:rStyle w:val="31"/>
                <w:rFonts w:hint="default" w:ascii="Times New Roman" w:hAnsi="Times New Roman" w:cs="Times New Roman"/>
                <w:i/>
                <w:iCs/>
                <w:caps w:val="0"/>
                <w:spacing w:val="0"/>
                <w:sz w:val="26"/>
                <w:szCs w:val="26"/>
                <w:bdr w:val="none" w:color="auto" w:sz="0" w:space="0"/>
              </w:rPr>
              <w:t>….……, ngày … tháng …năm 20…</w:t>
            </w:r>
          </w:p>
        </w:tc>
      </w:tr>
    </w:tbl>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center"/>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BÁO CÁO</w:t>
      </w:r>
      <w:r>
        <w:rPr>
          <w:rFonts w:hint="default" w:ascii="Times New Roman" w:hAnsi="Times New Roman" w:cs="Times New Roman"/>
          <w:i w:val="0"/>
          <w:iCs w:val="0"/>
          <w:caps w:val="0"/>
          <w:spacing w:val="0"/>
          <w:sz w:val="26"/>
          <w:szCs w:val="26"/>
          <w:bdr w:val="none" w:color="auto" w:sz="0" w:space="0"/>
          <w:shd w:val="clear" w:fill="FFFFFF"/>
        </w:rPr>
        <w:br w:type="textWrapping"/>
      </w:r>
      <w:r>
        <w:rPr>
          <w:rStyle w:val="92"/>
          <w:rFonts w:hint="default" w:ascii="Times New Roman" w:hAnsi="Times New Roman" w:cs="Times New Roman"/>
          <w:b/>
          <w:bCs/>
          <w:i w:val="0"/>
          <w:iCs w:val="0"/>
          <w:caps w:val="0"/>
          <w:spacing w:val="0"/>
          <w:sz w:val="26"/>
          <w:szCs w:val="26"/>
          <w:bdr w:val="none" w:color="auto" w:sz="0" w:space="0"/>
          <w:shd w:val="clear" w:fill="FFFFFF"/>
        </w:rPr>
        <w:t>TỔNG KẾT CÔNG ĐOÀN NĂM HỌC 20.....- 20.....</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A. ĐẶC ĐIỂM TÌNH HÌNH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Năm học ..... Công đoàn trường....... tích cực phát động và hưởng ứng các hoạt động thi đua lập thành tích chào mừng kỷ niệm..... năm Quốc khánh nước Cộng hòa xã hội chủ nghĩa Việt Nam. Công đoàn trường tiếp tục đổi mới nội dung, phương thức hoạt động nhằm đẩy mạnh các phong trào thi đua, các cuộc vận động lớn của ngành. Phối hợp chặt chẽ với chính quyền để xây dựng đội ngũ giỏi về chuyên môn, vững vàng về phẩm chất chính trị và đạo đức nghề nghiệp, chăm lo đời sống vật chất và tinh thần, xây dựng môi trường làm việc thân thiện nhằm thực hiện thắng lợi nhiệm vụ năm học ....... Tiếp tục xây dựng Công đoàn vững mạnh có nề nếp và hiệu quả.</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 Về thuận lợi:</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Công đoàn được sự quan tâm giúp đỡ của các đồng chí Ban Chi ủy nhà trường có sự quan tâm của hội cha mẹ phụ huynh học sinh và các ban ngành đoàn thể ở địa phương.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Hiện nay CĐ trường với tổng số là 66 đồng chí công đoàn viên ,đời sống vật chất và tinh thần, kinh tế thu nhập của công đoàn viên được cải thiện, các chế độ, chính sách của nhà nước hưởng theo quy định nên cũng dần dần ổn định.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 Khó khăn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Tuy nhiên những thuận lợi CĐ trường còn gặp một số khó khăn sau :</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- 98% CĐ viên là nữ, trong đó có 30% công đoàn viên đang trong độ tuổi sinh đẻ nên việc sinh hoạt của công đoàn còn hạn chế, nhiều công đoàn viên nhà ở xa trường, bận con nhỏ và tham gia học đại học lên giờ công, ngày công đạt chưa cao, đặc biệt số Nhân viên nuôi dưỡng mức lương còn thấp so với mặt bằng thu nhập hiện nay do vậy phần nào cũng ảnh hưởng đến hoạt động công đoàn.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B. KẾT QUẢ HOẠT ĐỘNG CÔNG ĐOÀN NĂM HỌC......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1. Công tác xây dựng đội ngũ</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Tổng số công đoàn viên đến nay là 66 Đ/C, số Đảng viên là 24 Đ/C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Trình độ chuyên môn: ĐH: 33 đ/c. CĐ: 13 đ/c ; TC : 20 đ/c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Số công đoàn viên đang theo học đại học là: 15 đ/c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2. Công tác tuyên truyền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Trong năm qua toàn thể công đoàn viên đã được học tập nghị quyết của Đảng, của nhà nước, của ngành.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Tổ chức tốt các cuộc thi GVNV giỏi cuộc thi “Nữ công gia chánh” lấy thành tích chào mừng các ngày kỷ niệm lớn trong năm, như 20/11, 08/03.</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Cuộc vận động dân số- kế hoạch hóa gia đình được các đồng chí CĐV nhiệt tình ủng hộ trong năm qua không có công đoàn viên sinh con thứ 3.</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3. Công tác đổi mới phát triển, nâng cao chất lượng giáo dục và phong trào thi đua "Hai tốt".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Phong trào thi đua “Hai tốt”, là 1 hoạt động trọng tâm các đ/c CĐV tích cực tham gia học tập bồi dưỡng, nâng cao trình độ chuyên môn, xây dựng bài giảng điện tử, ứng dụng công nghệ thông tin trong đổi mới phương pháp dạy học và quản lý giáo dục góp phần đổi mới và nâng cao chất lượng chăm sóc giáo dục trẻ</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Phong trào viết sáng kiến kinh nghiệm có 18 đ/c được gửi lên cấp huyện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Về giáo viên giỏi cấp trường có 15 đ/c.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Về lao động giỏi cấp trường có 8 đ/c.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- 50 đ/c tham gia hội thi GVNV giỏi cấp trường đã chọn được 3 đ/c là GV giỏi cấp huyện đ/c .............., các đồng chí cũng đã mang lại những thành tích không nhỏ cho Công đoàn trường.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Đặc biệt với cuộc thi “Tuyên truyền viên giỏi quy chế dân chủ trong trường học” Đ/c.......... đã mang hết khả năng chức năng của mình để mang về cho Công đoàn trường những thành tích góp phần vào việc Công đoàn vững mạnh xuất sắc cấp Huyện.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4. Công tác tham gia quản lý, chăm lo đời sống, bảo vệ quyền và lợi ích hợp pháp chính đáng của CBGV-NV.</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Nhà trường đã giải quyết chế độ chính sách kịp thời cho giáo viên nghỉ thai sản.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Đảm bảo chế độ chính sách cho cán bộ CĐV như chi lương bán trú hàng tháng đúng ngày.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Công đoàn đã tổ chức việc thăm hỏi kịp thời tới các cụ được tuổi tròn, tới người thân của CĐV cũng như công đoàn viên bị ốm đau.</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5. Công tác xã hội từ thiện.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Các loại quỹ đã ủng hộ tổng số là 16.150.000đ</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Công đoàn phối kết hợp với chính quyền nhà trường tổ chức đi thăm quan học tập tổng số là 3 ngày 2 đêm điểm đến là khu du lịch Sầm Sơn.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6. Cuộc vận động: "Học tập và làm theo tấm gương đạo đức phong cách Hồ Chí Minh".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Từ đầu năm học toàn thể CĐV hưởng ứng tích cực, cam kết thực hiện giờ nào việc ấy nhằm nâng cao chất lượng giáo dục và chăm sóc trẻ.</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Mỗi công đoàn viên đăng ký và thực hiện một việc làm tốt hưởng ứng cuộc vận động “Học tập và làm theo tấm gương đạo đức phong cách Hồ Chí Minh”.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7. Xây dựng tổ chức công đoàn vững mạnh: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Tổng số CĐV là 66 đ/c.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Công tác thông tin báo cáo đảm bảo kịp thời.</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Hồ sơ sổ sách ghi đầy đủ theo mẫu quy định của công đoàn ngành.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Công tác quản lý quỹ công đoàn có sổ sách thu chi công khai, chi theo nghị quyết của công đoàn chi đúng và chi hợp lý có hiệu quả.</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Công tác thăm hỏi động viên kịp thời đến các người thân CĐV và CĐV khi ốm đau.</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- 100% CĐV đóng góp đầy đủ và đúng thời gian quy định.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Chấp hành đầy đủ chủ trương chính sách của công đoàn ngành đề ra.</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92"/>
          <w:rFonts w:hint="default" w:ascii="Times New Roman" w:hAnsi="Times New Roman" w:cs="Times New Roman"/>
          <w:b/>
          <w:bCs/>
          <w:i w:val="0"/>
          <w:iCs w:val="0"/>
          <w:caps w:val="0"/>
          <w:spacing w:val="0"/>
          <w:sz w:val="26"/>
          <w:szCs w:val="26"/>
          <w:bdr w:val="none" w:color="auto" w:sz="0" w:space="0"/>
          <w:shd w:val="clear" w:fill="FFFFFF"/>
        </w:rPr>
        <w:t>C. Phương hướng hoạt động công đoàn năm học.......</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Thi đua dạy và học để lập thành tích chào mừng các ngày lễ của ngành, 100% CĐV tích cực tham gia.</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Phối hợp với chính quyền nhà trường tiếp tục chỉ đạo tốt các cuộc vận động lớn của ngành.</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Nâng cao chất lượng phong trào thi đua “Hai tốt” tổ chức tốt hội thi giáo viên dạy giỏi các cấp. Đấy mạnh phong trào viết sáng kiến kinh nghiệm.</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Phấn đấu ít nhất là 60% Công đoàn là GVNV giỏi cấp trường, 30% CĐ là chiến sỹ thi đua cấp Huyện, 20% là lao động TT cấp Huyện.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Thực hiện chăm lo kịp thời vật chất tinh thần cho CĐV trong trường.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Tham gia đầy đủ các phong trào thi đua của ngành phát động.</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Tổ chức tốt đại hội Công đoàn nhiệm kỳ......., đảm bảo đúng quy định, đúng tiến độ thời gian.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Tham gia đóng góp xây dựng các loại quỹ: Tình nghĩa, quỹ xã hội, từ thiện đạt chỉ tiêu, quỹ trợ cấp khó khăn đặc biệt, quỹ đền ơn đáp nghĩa, báo trợ trẻ em……..</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Chăm lo đời sống cho GV và học sinh ăn bán trú, đảm bảo công khai tài chính, vệ sinh an toàn thực phẩm tốt.</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Thực hiện tốt công tác tài chính công đoàn.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 Thực hiện tốt chế độ thông tin, báo cáo theo quy định, tăng cường công tác trao đổi thông tin 2 chiều bằng hệ thống thư điện tử.</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Fonts w:hint="default" w:ascii="Times New Roman" w:hAnsi="Times New Roman" w:cs="Times New Roman"/>
          <w:i w:val="0"/>
          <w:iCs w:val="0"/>
          <w:caps w:val="0"/>
          <w:spacing w:val="0"/>
          <w:sz w:val="26"/>
          <w:szCs w:val="26"/>
          <w:bdr w:val="none" w:color="auto" w:sz="0" w:space="0"/>
          <w:shd w:val="clear" w:fill="FFFFFF"/>
        </w:rPr>
        <w:t>Trên đây là báo cáo tổng kết công tác công đoàn trường Mầm non Chu Minh năm học....... và phương hướng nhiệm vụ công đoàn năm học........ Mong được sự quan tâm giúp đỡ của Ban chi ủy nhà trường các đồng chí lãnh đạo địa phương và hội cha mẹ phụ huynh học sinh để Công đoàn trường giữ vững là Công đoàn xuất sắc cấp huyện.</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rPr>
          <w:rFonts w:hint="default" w:ascii="Times New Roman" w:hAnsi="Times New Roman" w:cs="Times New Roman"/>
          <w:i w:val="0"/>
          <w:iCs w:val="0"/>
          <w:caps w:val="0"/>
          <w:spacing w:val="0"/>
          <w:sz w:val="26"/>
          <w:szCs w:val="26"/>
        </w:rPr>
      </w:pPr>
      <w:r>
        <w:rPr>
          <w:rStyle w:val="31"/>
          <w:rFonts w:hint="default" w:ascii="Times New Roman" w:hAnsi="Times New Roman" w:cs="Times New Roman"/>
          <w:i/>
          <w:iCs/>
          <w:caps w:val="0"/>
          <w:spacing w:val="0"/>
          <w:sz w:val="26"/>
          <w:szCs w:val="26"/>
          <w:bdr w:val="none" w:color="auto" w:sz="0" w:space="0"/>
          <w:shd w:val="clear" w:fill="FFFFFF"/>
        </w:rPr>
        <w:t>Xin trân trọng cảm ơn!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4"/>
        <w:gridCol w:w="4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6330" w:type="dxa"/>
            <w:shd w:val="clear"/>
            <w:vAlign w:val="top"/>
          </w:tcPr>
          <w:p>
            <w:pPr>
              <w:spacing w:line="360" w:lineRule="auto"/>
              <w:rPr>
                <w:rFonts w:hint="default" w:ascii="Times New Roman" w:hAnsi="Times New Roman" w:cs="Times New Roman"/>
                <w:sz w:val="26"/>
                <w:szCs w:val="26"/>
              </w:rPr>
            </w:pPr>
          </w:p>
        </w:tc>
        <w:tc>
          <w:tcPr>
            <w:tcW w:w="5625" w:type="dxa"/>
            <w:shd w:val="clear"/>
            <w:vAlign w:val="center"/>
          </w:tcPr>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jc w:val="center"/>
              <w:rPr>
                <w:rFonts w:hint="default" w:ascii="Times New Roman" w:hAnsi="Times New Roman" w:cs="Times New Roman"/>
                <w:sz w:val="26"/>
                <w:szCs w:val="26"/>
              </w:rPr>
            </w:pPr>
            <w:r>
              <w:rPr>
                <w:rStyle w:val="92"/>
                <w:rFonts w:hint="default" w:ascii="Times New Roman" w:hAnsi="Times New Roman" w:cs="Times New Roman"/>
                <w:b/>
                <w:bCs/>
                <w:sz w:val="26"/>
                <w:szCs w:val="26"/>
                <w:bdr w:val="none" w:color="auto" w:sz="0" w:space="0"/>
              </w:rPr>
              <w:t>TM. BAN THƯỜNG VỤ</w:t>
            </w:r>
          </w:p>
          <w:p>
            <w:pPr>
              <w:pStyle w:val="8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jc w:val="center"/>
              <w:rPr>
                <w:rFonts w:hint="default" w:ascii="Times New Roman" w:hAnsi="Times New Roman" w:cs="Times New Roman"/>
                <w:sz w:val="26"/>
                <w:szCs w:val="26"/>
              </w:rPr>
            </w:pPr>
            <w:r>
              <w:rPr>
                <w:rStyle w:val="92"/>
                <w:rFonts w:hint="default" w:ascii="Times New Roman" w:hAnsi="Times New Roman" w:cs="Times New Roman"/>
                <w:b/>
                <w:bCs/>
                <w:sz w:val="26"/>
                <w:szCs w:val="26"/>
                <w:bdr w:val="none" w:color="auto" w:sz="0" w:space="0"/>
              </w:rPr>
              <w:t>CHỦ TỊCH</w:t>
            </w:r>
          </w:p>
        </w:tc>
      </w:tr>
    </w:tbl>
    <w:p>
      <w:pPr>
        <w:spacing w:line="360" w:lineRule="auto"/>
        <w:rPr>
          <w:rFonts w:hint="default" w:ascii="Times New Roman" w:hAnsi="Times New Roman" w:cs="Times New Roman"/>
          <w:sz w:val="26"/>
          <w:szCs w:val="26"/>
        </w:rPr>
      </w:pPr>
    </w:p>
    <w:p>
      <w:pPr>
        <w:spacing w:line="360" w:lineRule="auto"/>
        <w:rPr>
          <w:rFonts w:hint="default" w:ascii="Times New Roman" w:hAnsi="Times New Roman" w:cs="Times New Roman"/>
          <w:sz w:val="26"/>
          <w:szCs w:val="26"/>
        </w:rPr>
      </w:pPr>
    </w:p>
    <w:bookmarkEnd w:id="0"/>
    <w:sectPr>
      <w:pgSz w:w="11906" w:h="16838"/>
      <w:pgMar w:top="1134" w:right="1134" w:bottom="1134"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D4D5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7C725D7"/>
    <w:rsid w:val="105D4D56"/>
    <w:rsid w:val="47D03640"/>
    <w:rsid w:val="54254B47"/>
    <w:rsid w:val="601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qFormat="1"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Theme="minorEastAsia" w:cstheme="minorBidi"/>
      <w:sz w:val="26"/>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21"/>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2023-06-29T11:28:00Z</dcterms:created>
  <dc:creator>Đặng Huyền Nhi</dc:creator>
  <cp:lastModifiedBy>Đặng Huyền Nhi</cp:lastModifiedBy>
  <dcterms:modified xsi:type="dcterms:W3CDTF">2023-06-29T11:32:30Z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13AE8225ED0148368D6B006AC708AA26</vt:lpwstr>
  </property>
</Properties>
</file>