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E37" w:rsidRPr="00C20E37" w:rsidRDefault="00C20E37" w:rsidP="00C20E37">
      <w:pPr>
        <w:widowControl w:val="0"/>
        <w:autoSpaceDE w:val="0"/>
        <w:autoSpaceDN w:val="0"/>
        <w:adjustRightInd w:val="0"/>
        <w:spacing w:before="120"/>
      </w:pPr>
      <w:r w:rsidRPr="00C20E37">
        <w:rPr>
          <w:b/>
          <w:bCs/>
        </w:rPr>
        <w:t>Biểu số 01/CT</w:t>
      </w:r>
    </w:p>
    <w:p w:rsidR="00C20E37" w:rsidRPr="00C20E37" w:rsidRDefault="00C20E37" w:rsidP="00C20E37">
      <w:pPr>
        <w:widowControl w:val="0"/>
        <w:autoSpaceDE w:val="0"/>
        <w:autoSpaceDN w:val="0"/>
        <w:adjustRightInd w:val="0"/>
        <w:spacing w:before="120"/>
        <w:jc w:val="center"/>
      </w:pPr>
      <w:r w:rsidRPr="00C20E37">
        <w:rPr>
          <w:b/>
          <w:bCs/>
        </w:rPr>
        <w:t>Hiện trạng sử dụng đất năm… của tỉnh…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541"/>
        <w:gridCol w:w="708"/>
        <w:gridCol w:w="1275"/>
        <w:gridCol w:w="633"/>
        <w:gridCol w:w="776"/>
        <w:gridCol w:w="778"/>
        <w:gridCol w:w="778"/>
      </w:tblGrid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vMerge w:val="restar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STT</w:t>
            </w:r>
          </w:p>
        </w:tc>
        <w:tc>
          <w:tcPr>
            <w:tcW w:w="1900" w:type="pct"/>
            <w:vMerge w:val="restar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Chỉ tiêu sử dụng đất *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Mã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Tổng diện tích (ha)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Cơ cấu (%)</w:t>
            </w:r>
          </w:p>
        </w:tc>
        <w:tc>
          <w:tcPr>
            <w:tcW w:w="1268" w:type="pct"/>
            <w:gridSpan w:val="3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Diện tích phân theo đơn vị hành chính (ha)</w:t>
            </w: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vMerge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Huyện ...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Huyện ...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…..</w:t>
            </w: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(1)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(2)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(3)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(4)=(6)+(7)+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(5)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(6)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(7)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(8)</w:t>
            </w: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Nhóm đất nông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NNP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  <w:t>Trong đó: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trồng lúa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LUA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chuyên trồng lúa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LUC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trồng lúa còn lại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LUK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trồng cây hằng năm khác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HNK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trồng cây lâu năm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CLN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rừng đặc dụng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RDD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1.5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rừng phòng hộ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RPH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1.6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rừng sản xuất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RSX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  <w:t>Trong đó: Đất rừng sản xuất là rừng tự nhiên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  <w:t>RSN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nuôi trồng thủy sản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NTS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1.8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chăn nuôi tập trung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CNT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làm muối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LMU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nông nghiệp khác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NKH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Nhóm đất phi nông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PNN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  <w:t>Trong đó: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ở tại nông thôn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ONT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ở tại đô thị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ODT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trụ sở cơ quan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TSC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quốc phòng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CQP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2.5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an ninh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CAN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công trình sự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DSN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văn hóa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DVH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xã hội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DXH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y tế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DYT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giáo dục và đào tạo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DGD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2.6.5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thể dục, thể thao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DTT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2.6.6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khoa học và công nghệ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DKH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2.6.7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môi trường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DMT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2.6.8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khí tượng thủy văn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DKT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2.6.9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cơ sở ngoại giao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DNG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2.6.10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xây dựng công trình sự nghiệp khác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DSK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sản xuất, kinh doanh phi nông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CSK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khu công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SKK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cụm công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SKN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khu công nghệ thông tin tập trung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SCT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thương mại, dịch vụ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TMD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2.7.5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cơ sở sản xuất phi nông nghiệp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SKC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2.7.6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sử dụng cho hoạt động khoáng sản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SKS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sử dụng vào mục đích công cộng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CCC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giao thông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DGT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thủy lợi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DTL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cấp nước, thoát nước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DCT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phòng, chống thiên tai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DPC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2.8.5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có di tích lịch sử - văn hóa danh lam thắng cảnh, di sản thiên nhiên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DDD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2.8.6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xử lý chất thải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DRA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2.8.7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 xml:space="preserve">Đất công trình năng lượng, chiếu </w:t>
            </w: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lastRenderedPageBreak/>
              <w:t>sáng công cộng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lastRenderedPageBreak/>
              <w:t>DNL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2.8.8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công trình hạ tầng bưu chính, viễn thông, công nghệ thông tin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DBV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2.8.9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chợ dân sinh, chợ đầu mối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DCH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2.8.10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khu vui chơi, giải trí công cộng, sinh hoạt cộng đồng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DKV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2.9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tôn giáo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TON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tín ngưỡng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TIN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nghĩa trang, nhà tang lễ, cơ sở hỏa táng; đất cơ sở lưu giữ tro cốt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NTD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có mặt nước chuyên dùng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TVC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2.12.1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có mặt nước chuyên dùng dạng ao, hồ, đầm, phá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MNC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2.12.2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có mặt nước dạng sông, ngòi, kênh, rạch, suối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SON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2.13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phi nông nghiệp khác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PNK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Nhóm đất chưa sử dụng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CSD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  <w:t>Trong đó: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3.1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bằng chưa sử dụng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BCS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3.2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đồi núi chưa sử dụng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DCS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3.3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Núi đá không có rừng cây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NCS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3.4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Đất có mặt nước chưa sử dụng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  <w:t>MCS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20E37" w:rsidRPr="00C20E37" w:rsidTr="007A0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  <w:r w:rsidRPr="00C20E37"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  <w:t>Đất sử dụng cho khu công nghệ cao*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20E37" w:rsidRPr="00C20E37" w:rsidRDefault="00C20E37" w:rsidP="007A04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eastAsiaTheme="majorEastAsia"/>
                <w:bCs w:val="0"/>
                <w:color w:val="auto"/>
                <w:sz w:val="24"/>
                <w:szCs w:val="24"/>
              </w:rPr>
            </w:pPr>
          </w:p>
        </w:tc>
      </w:tr>
    </w:tbl>
    <w:p w:rsidR="00C20E37" w:rsidRPr="00C20E37" w:rsidRDefault="00C20E37" w:rsidP="00C20E37">
      <w:pPr>
        <w:widowControl w:val="0"/>
        <w:autoSpaceDE w:val="0"/>
        <w:autoSpaceDN w:val="0"/>
        <w:adjustRightInd w:val="0"/>
        <w:spacing w:before="120"/>
      </w:pPr>
      <w:r w:rsidRPr="00C20E37">
        <w:rPr>
          <w:i/>
          <w:iCs/>
        </w:rPr>
        <w:t>Ghi chú:</w:t>
      </w:r>
    </w:p>
    <w:p w:rsidR="00C20E37" w:rsidRPr="00C20E37" w:rsidRDefault="00C20E37" w:rsidP="00C20E37">
      <w:pPr>
        <w:widowControl w:val="0"/>
        <w:autoSpaceDE w:val="0"/>
        <w:autoSpaceDN w:val="0"/>
        <w:adjustRightInd w:val="0"/>
        <w:spacing w:before="120"/>
      </w:pPr>
      <w:r w:rsidRPr="00C20E37">
        <w:rPr>
          <w:i/>
          <w:iCs/>
        </w:rPr>
        <w:t>* Đất sử dụng cho công nghệ cao không cộng tổng vào diện tích tự nhiên</w:t>
      </w:r>
    </w:p>
    <w:p w:rsidR="00C20E37" w:rsidRPr="00C20E37" w:rsidRDefault="00C20E37" w:rsidP="00C20E37">
      <w:pPr>
        <w:widowControl w:val="0"/>
        <w:autoSpaceDE w:val="0"/>
        <w:autoSpaceDN w:val="0"/>
        <w:adjustRightInd w:val="0"/>
        <w:spacing w:before="120"/>
      </w:pPr>
      <w:r w:rsidRPr="00C20E37">
        <w:rPr>
          <w:i/>
          <w:iCs/>
        </w:rPr>
        <w:t>* Chỉ tiêu sử dụng đất được xác định theo quy định tại điểm a khoản 3 Điều 4 của Thông tư này.</w:t>
      </w:r>
    </w:p>
    <w:p w:rsidR="005B417D" w:rsidRPr="00C20E37" w:rsidRDefault="005B417D"/>
    <w:sectPr w:rsidR="005B417D" w:rsidRPr="00C2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37"/>
    <w:rsid w:val="00353647"/>
    <w:rsid w:val="00514402"/>
    <w:rsid w:val="005B417D"/>
    <w:rsid w:val="0071134A"/>
    <w:rsid w:val="00C20E37"/>
    <w:rsid w:val="00D4021D"/>
    <w:rsid w:val="00E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FEA39-69D6-4457-9DC7-D62AC1B8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E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E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E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E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E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E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E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E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E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E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E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E37"/>
    <w:rPr>
      <w:b/>
      <w:bCs/>
      <w:smallCaps/>
      <w:color w:val="0F4761" w:themeColor="accent1" w:themeShade="BF"/>
      <w:spacing w:val="5"/>
    </w:rPr>
  </w:style>
  <w:style w:type="character" w:customStyle="1" w:styleId="OnceABox">
    <w:name w:val="OnceABox"/>
    <w:basedOn w:val="DefaultParagraphFont"/>
    <w:rsid w:val="00C20E37"/>
    <w:rPr>
      <w:b/>
      <w:bCs/>
      <w:color w:val="FF0000"/>
      <w:w w:val="10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2025-01-13T01:39:00Z</dcterms:created>
  <dcterms:modified xsi:type="dcterms:W3CDTF">2025-01-13T01:40:00Z</dcterms:modified>
</cp:coreProperties>
</file>