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F5" w:rsidRPr="001129F5" w:rsidRDefault="001129F5" w:rsidP="001129F5">
      <w:pPr>
        <w:spacing w:before="60" w:after="60"/>
        <w:jc w:val="center"/>
        <w:rPr>
          <w:b/>
          <w:bCs/>
          <w:i/>
          <w:iCs/>
          <w:lang w:val="vi-VN"/>
        </w:rPr>
      </w:pPr>
      <w:r w:rsidRPr="001129F5">
        <w:rPr>
          <w:b/>
          <w:lang w:val="vi-VN"/>
        </w:rPr>
        <w:t>Hướng dẫn kê khai</w:t>
      </w:r>
      <w:r w:rsidRPr="001129F5">
        <w:rPr>
          <w:b/>
        </w:rPr>
        <w:t xml:space="preserve"> Mẫu số 03-3A/TNDN</w:t>
      </w:r>
    </w:p>
    <w:p w:rsidR="001129F5" w:rsidRPr="00D76EA3" w:rsidRDefault="001129F5" w:rsidP="001129F5">
      <w:pPr>
        <w:spacing w:before="60" w:after="60"/>
        <w:rPr>
          <w:bCs/>
          <w:i/>
          <w:iCs/>
          <w:lang w:val="nl-NL"/>
        </w:rPr>
      </w:pPr>
      <w:r w:rsidRPr="00D76EA3">
        <w:rPr>
          <w:bCs/>
          <w:i/>
          <w:iCs/>
          <w:lang w:val="nl-NL"/>
        </w:rPr>
        <w:t xml:space="preserve">1. NNT kê khai Phụ lục này </w:t>
      </w:r>
      <w:r w:rsidRPr="00D76EA3">
        <w:rPr>
          <w:bCs/>
          <w:i/>
          <w:iCs/>
          <w:szCs w:val="24"/>
          <w:lang w:val="nl-NL"/>
        </w:rPr>
        <w:t>theo từng tỉnh/thành phố nơi người nộp thuế có đơn vị phụ thuộc/địa điểm kinh doanh khác tỉnh có thu nhập được hưởng ưu đãi, đồng thời nộp Phụ lục này kèm tờ khai quyết toán thuế thu nhập doanh nghiệp số 03/TNDN khi kê khai tại trụ sở chính.</w:t>
      </w:r>
    </w:p>
    <w:p w:rsidR="001129F5" w:rsidRPr="00D76EA3" w:rsidRDefault="001129F5" w:rsidP="001129F5">
      <w:pPr>
        <w:widowControl w:val="0"/>
        <w:spacing w:before="60" w:after="60"/>
        <w:rPr>
          <w:bCs/>
          <w:i/>
          <w:iCs/>
          <w:lang w:val="nl-NL"/>
        </w:rPr>
      </w:pPr>
      <w:r w:rsidRPr="00D76EA3">
        <w:rPr>
          <w:bCs/>
          <w:i/>
          <w:iCs/>
          <w:lang w:val="nl-NL"/>
        </w:rPr>
        <w:t>2. TNDN: Thu nhập doanh nghiệp;</w:t>
      </w:r>
    </w:p>
    <w:p w:rsidR="001129F5" w:rsidRPr="00D76EA3" w:rsidRDefault="001129F5" w:rsidP="001129F5">
      <w:pPr>
        <w:widowControl w:val="0"/>
        <w:spacing w:before="60" w:after="60"/>
        <w:rPr>
          <w:bCs/>
          <w:i/>
          <w:iCs/>
          <w:lang w:val="nl-NL"/>
        </w:rPr>
      </w:pPr>
      <w:r w:rsidRPr="00D76EA3">
        <w:rPr>
          <w:bCs/>
          <w:i/>
          <w:iCs/>
          <w:lang w:val="nl-NL"/>
        </w:rPr>
        <w:t>3. Số liệu chỉ tiêu [12] tổng hợp vào chỉ tiêu C11 của tờ khai 03/TNDN;</w:t>
      </w:r>
    </w:p>
    <w:p w:rsidR="001129F5" w:rsidRPr="00D76EA3" w:rsidRDefault="001129F5" w:rsidP="001129F5">
      <w:pPr>
        <w:widowControl w:val="0"/>
        <w:spacing w:before="60" w:after="60"/>
        <w:rPr>
          <w:bCs/>
          <w:i/>
          <w:iCs/>
          <w:lang w:val="nl-NL"/>
        </w:rPr>
      </w:pPr>
      <w:r w:rsidRPr="00D76EA3">
        <w:rPr>
          <w:bCs/>
          <w:i/>
          <w:iCs/>
          <w:lang w:val="nl-NL"/>
        </w:rPr>
        <w:t>4. Số liệu chỉ tiêu [13] tổng hợp vào chỉ tiêu C12 của tờ khai 03/TNDN;</w:t>
      </w:r>
    </w:p>
    <w:p w:rsidR="001129F5" w:rsidRPr="00D76EA3" w:rsidRDefault="001129F5" w:rsidP="001129F5">
      <w:pPr>
        <w:widowControl w:val="0"/>
        <w:spacing w:before="60" w:after="60"/>
        <w:rPr>
          <w:bCs/>
          <w:i/>
          <w:iCs/>
          <w:lang w:val="nl-NL"/>
        </w:rPr>
      </w:pPr>
      <w:r w:rsidRPr="00D76EA3">
        <w:rPr>
          <w:bCs/>
          <w:i/>
          <w:iCs/>
          <w:lang w:val="nl-NL"/>
        </w:rPr>
        <w:t>5. Số liệu chỉ tiêu [14] tổng hợp vào chỉ tiêu C13 của tờ khai 03/TNDN.</w:t>
      </w:r>
    </w:p>
    <w:p w:rsidR="001129F5" w:rsidRPr="00D76EA3" w:rsidRDefault="001129F5" w:rsidP="001129F5">
      <w:pPr>
        <w:widowControl w:val="0"/>
        <w:spacing w:before="60" w:after="60"/>
        <w:jc w:val="both"/>
        <w:rPr>
          <w:i/>
          <w:lang w:val="nl-NL"/>
        </w:rPr>
      </w:pPr>
      <w:r w:rsidRPr="00D76EA3">
        <w:rPr>
          <w:bCs/>
          <w:i/>
          <w:iCs/>
          <w:lang w:val="nl-NL"/>
        </w:rPr>
        <w:t>6. NNT có thu nhập</w:t>
      </w:r>
      <w:r w:rsidRPr="00D76EA3">
        <w:rPr>
          <w:rFonts w:eastAsia="Times New Roman"/>
          <w:i/>
          <w:szCs w:val="24"/>
          <w:lang w:val="nl-NL"/>
        </w:rPr>
        <w:t xml:space="preserve"> từ </w:t>
      </w:r>
      <w:r w:rsidRPr="00D76EA3">
        <w:rPr>
          <w:i/>
          <w:lang w:val="vi-VN"/>
        </w:rPr>
        <w:t>thực hiện dự án đầu tư</w:t>
      </w:r>
      <w:r w:rsidRPr="00D76EA3">
        <w:rPr>
          <w:i/>
          <w:lang w:val="nl-NL"/>
        </w:rPr>
        <w:t xml:space="preserve"> -</w:t>
      </w:r>
      <w:r w:rsidRPr="00D76EA3">
        <w:rPr>
          <w:i/>
          <w:lang w:val="vi-VN"/>
        </w:rPr>
        <w:t xml:space="preserve"> kinh doanh nhà ở xã hội</w:t>
      </w:r>
      <w:r w:rsidRPr="00D76EA3">
        <w:rPr>
          <w:i/>
          <w:lang w:val="nl-NL"/>
        </w:rPr>
        <w:t xml:space="preserve"> để bán, cho thuê, cho thuê mua được hưởng ưu đãi thuế TNDN thì kê khai riêng đối với hoạt động này.</w:t>
      </w:r>
    </w:p>
    <w:p w:rsidR="001129F5" w:rsidRPr="00D76EA3" w:rsidRDefault="001129F5" w:rsidP="001129F5">
      <w:pPr>
        <w:widowControl w:val="0"/>
        <w:spacing w:before="60" w:after="60"/>
        <w:jc w:val="both"/>
        <w:rPr>
          <w:bCs/>
          <w:i/>
          <w:iCs/>
          <w:szCs w:val="24"/>
          <w:lang w:val="nl-NL"/>
        </w:rPr>
      </w:pPr>
      <w:r w:rsidRPr="00D76EA3">
        <w:rPr>
          <w:i/>
          <w:lang w:val="nl-NL"/>
        </w:rPr>
        <w:t xml:space="preserve">7. </w:t>
      </w:r>
      <w:r w:rsidRPr="00D76EA3">
        <w:rPr>
          <w:bCs/>
          <w:i/>
          <w:iCs/>
          <w:szCs w:val="24"/>
          <w:lang w:val="nl-NL"/>
        </w:rPr>
        <w:t>NNT không phải kê khai mục B nếu hoạt động được hưởng ưu đãi thuế TNDN của trụ sở chính.</w:t>
      </w:r>
    </w:p>
    <w:p w:rsidR="004B19CF" w:rsidRPr="001129F5" w:rsidRDefault="001129F5" w:rsidP="001129F5">
      <w:r w:rsidRPr="00D76EA3">
        <w:rPr>
          <w:bCs/>
          <w:i/>
          <w:iCs/>
          <w:szCs w:val="24"/>
          <w:lang w:val="nl-NL"/>
        </w:rPr>
        <w:t xml:space="preserve">8. </w:t>
      </w:r>
      <w:r w:rsidRPr="00D76EA3">
        <w:rPr>
          <w:i/>
          <w:szCs w:val="24"/>
          <w:lang w:val="nl-NL"/>
        </w:rPr>
        <w:t>Chỉ tiêu [09a], [09b]</w:t>
      </w:r>
      <w:r>
        <w:rPr>
          <w:i/>
          <w:szCs w:val="24"/>
          <w:lang w:val="nl-NL"/>
        </w:rPr>
        <w:t>, [09c]</w:t>
      </w:r>
      <w:r w:rsidRPr="00D76EA3">
        <w:rPr>
          <w:i/>
          <w:szCs w:val="24"/>
          <w:lang w:val="nl-NL"/>
        </w:rPr>
        <w:t xml:space="preserve">: Khai thông tin của đơn vị phụ thuộc, địa điểm kinh doanh </w:t>
      </w:r>
      <w:r w:rsidRPr="00D76EA3">
        <w:rPr>
          <w:bCs/>
          <w:i/>
          <w:iCs/>
          <w:szCs w:val="24"/>
          <w:lang w:val="nl-NL"/>
        </w:rPr>
        <w:t xml:space="preserve">khác tỉnh có thu nhập được hưởng ưu đãi </w:t>
      </w:r>
      <w:r w:rsidRPr="00D76EA3">
        <w:rPr>
          <w:i/>
          <w:szCs w:val="24"/>
          <w:lang w:val="nl-NL"/>
        </w:rPr>
        <w:t>theo quy định tại điểm h khoản 1 Điều 11 Nghị định số 126/2020/NĐ-CP ngày 19/10/2020 của Chính phủ. Trường hợp có nhiều đơn vị phụ thuộc, địa điểm kinh doanh đóng trên nhiều địa bàn cấp huyện do Cục Thuế quản lý thì chọn 1 đơn vị đại diện để kê khai vào chỉ tiêu này. Trường hợp có nhiều đơn vị phụ thuộc, địa điểm kinh doanh do Chi cục Thuế khu vực quản lý thì chọn 1 đơn vị đại diện cho địa bàn cấp huyện do Chi cục Thuế khu vực quản lý để kê khai vào chỉ tiêu này</w:t>
      </w:r>
      <w:r>
        <w:rPr>
          <w:i/>
          <w:szCs w:val="24"/>
          <w:lang w:val="nl-NL"/>
        </w:rPr>
        <w:t>.</w:t>
      </w:r>
    </w:p>
    <w:sectPr w:rsidR="004B19CF" w:rsidRPr="001129F5"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129F5"/>
    <w:rsid w:val="001129F5"/>
    <w:rsid w:val="004B19CF"/>
    <w:rsid w:val="00643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F5"/>
    <w:pPr>
      <w:spacing w:after="0" w:line="240" w:lineRule="auto"/>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29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Company>Grizli777</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2024-09-18T02:43:00Z</dcterms:created>
  <dcterms:modified xsi:type="dcterms:W3CDTF">2024-09-18T02:44:00Z</dcterms:modified>
</cp:coreProperties>
</file>