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2" w:type="dxa"/>
        <w:tblLook w:val="04A0" w:firstRow="1" w:lastRow="0" w:firstColumn="1" w:lastColumn="0" w:noHBand="0" w:noVBand="1"/>
      </w:tblPr>
      <w:tblGrid>
        <w:gridCol w:w="3369"/>
        <w:gridCol w:w="6123"/>
      </w:tblGrid>
      <w:tr w:rsidR="0033410F" w:rsidRPr="00470610" w:rsidTr="004B0754">
        <w:trPr>
          <w:trHeight w:val="851"/>
        </w:trPr>
        <w:tc>
          <w:tcPr>
            <w:tcW w:w="3369" w:type="dxa"/>
            <w:shd w:val="clear" w:color="auto" w:fill="auto"/>
          </w:tcPr>
          <w:p w:rsidR="004B0754" w:rsidRDefault="004B0754" w:rsidP="004B0754">
            <w:pPr>
              <w:tabs>
                <w:tab w:val="left" w:pos="2530"/>
              </w:tabs>
              <w:spacing w:after="0" w:line="240" w:lineRule="auto"/>
              <w:ind w:firstLine="0"/>
              <w:jc w:val="center"/>
              <w:rPr>
                <w:b/>
                <w:sz w:val="26"/>
                <w:szCs w:val="26"/>
              </w:rPr>
            </w:pPr>
            <w:r w:rsidRPr="009E3AAA">
              <w:rPr>
                <w:sz w:val="26"/>
                <w:szCs w:val="26"/>
              </w:rPr>
              <w:t>BỘ TÀI CHÍNH</w:t>
            </w:r>
          </w:p>
          <w:p w:rsidR="00300D77" w:rsidRDefault="004B0754" w:rsidP="004B0754">
            <w:pPr>
              <w:tabs>
                <w:tab w:val="left" w:pos="2530"/>
              </w:tabs>
              <w:spacing w:after="0" w:line="240" w:lineRule="auto"/>
              <w:ind w:firstLine="0"/>
              <w:jc w:val="center"/>
            </w:pPr>
            <w:r>
              <w:rPr>
                <w:b/>
                <w:noProof/>
                <w:szCs w:val="28"/>
              </w:rPr>
              <mc:AlternateContent>
                <mc:Choice Requires="wps">
                  <w:drawing>
                    <wp:anchor distT="4294967295" distB="4294967295" distL="114300" distR="114300" simplePos="0" relativeHeight="251656192" behindDoc="0" locked="0" layoutInCell="1" allowOverlap="1" wp14:anchorId="2B8F3749" wp14:editId="3048C68F">
                      <wp:simplePos x="0" y="0"/>
                      <wp:positionH relativeFrom="column">
                        <wp:posOffset>607060</wp:posOffset>
                      </wp:positionH>
                      <wp:positionV relativeFrom="paragraph">
                        <wp:posOffset>263525</wp:posOffset>
                      </wp:positionV>
                      <wp:extent cx="798830" cy="0"/>
                      <wp:effectExtent l="0" t="0" r="203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65B37D3" id="Straight Connector 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8pt,20.75pt" to="110.7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TurHQ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"/>
                  </w:pict>
                </mc:Fallback>
              </mc:AlternateContent>
            </w:r>
            <w:r>
              <w:rPr>
                <w:b/>
                <w:szCs w:val="28"/>
              </w:rPr>
              <w:t>TỔNG CỤC H</w:t>
            </w:r>
            <w:r w:rsidRPr="005101C3">
              <w:rPr>
                <w:b/>
                <w:szCs w:val="28"/>
              </w:rPr>
              <w:t>Ả</w:t>
            </w:r>
            <w:r>
              <w:rPr>
                <w:b/>
                <w:szCs w:val="28"/>
              </w:rPr>
              <w:t>I QUAN</w:t>
            </w:r>
          </w:p>
          <w:p w:rsidR="0033410F" w:rsidRPr="00300D77" w:rsidRDefault="0033410F" w:rsidP="00300D77"/>
        </w:tc>
        <w:tc>
          <w:tcPr>
            <w:tcW w:w="6123" w:type="dxa"/>
            <w:shd w:val="clear" w:color="auto" w:fill="auto"/>
          </w:tcPr>
          <w:p w:rsidR="004B0754" w:rsidRPr="005101C3" w:rsidRDefault="004B0754" w:rsidP="004B0754">
            <w:pPr>
              <w:spacing w:after="0" w:line="240" w:lineRule="auto"/>
              <w:ind w:left="-567"/>
              <w:jc w:val="center"/>
              <w:rPr>
                <w:b/>
                <w:sz w:val="26"/>
                <w:szCs w:val="26"/>
              </w:rPr>
            </w:pPr>
            <w:r w:rsidRPr="005101C3">
              <w:rPr>
                <w:b/>
                <w:sz w:val="26"/>
                <w:szCs w:val="26"/>
              </w:rPr>
              <w:t>CỘNG HOÀ XÃ HỘI CHỦ NGHĨA VIỆT NAM</w:t>
            </w:r>
          </w:p>
          <w:p w:rsidR="004B0754" w:rsidRPr="005101C3" w:rsidRDefault="004B0754" w:rsidP="004B0754">
            <w:pPr>
              <w:spacing w:after="0" w:line="240" w:lineRule="auto"/>
              <w:ind w:firstLine="0"/>
              <w:jc w:val="center"/>
              <w:rPr>
                <w:b/>
                <w:szCs w:val="28"/>
              </w:rPr>
            </w:pPr>
            <w:r w:rsidRPr="005101C3">
              <w:rPr>
                <w:b/>
                <w:szCs w:val="28"/>
              </w:rPr>
              <w:t>Độc lập - Tự do - Hạnh phúc</w:t>
            </w:r>
          </w:p>
          <w:p w:rsidR="0033410F" w:rsidRPr="00470610" w:rsidRDefault="00485825" w:rsidP="00021512">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826770</wp:posOffset>
                      </wp:positionH>
                      <wp:positionV relativeFrom="paragraph">
                        <wp:posOffset>38100</wp:posOffset>
                      </wp:positionV>
                      <wp:extent cx="213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CDA216B"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1pt,3pt" to="233.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" strokecolor="black [3040]"/>
                  </w:pict>
                </mc:Fallback>
              </mc:AlternateContent>
            </w:r>
          </w:p>
        </w:tc>
      </w:tr>
    </w:tbl>
    <w:p w:rsidR="001E584F" w:rsidRDefault="001E584F" w:rsidP="004B0754">
      <w:pPr>
        <w:spacing w:after="0"/>
        <w:jc w:val="center"/>
        <w:rPr>
          <w:b/>
        </w:rPr>
      </w:pPr>
    </w:p>
    <w:p w:rsidR="000643FB" w:rsidRPr="0045500C" w:rsidRDefault="00D33E74" w:rsidP="004B0754">
      <w:pPr>
        <w:spacing w:after="0" w:line="240" w:lineRule="auto"/>
        <w:jc w:val="center"/>
        <w:rPr>
          <w:rStyle w:val="Strong"/>
          <w:rFonts w:cs="Times New Roman"/>
          <w:color w:val="000000"/>
          <w:szCs w:val="28"/>
          <w:shd w:val="clear" w:color="auto" w:fill="F3F4F5"/>
        </w:rPr>
      </w:pPr>
      <w:r w:rsidRPr="0045500C">
        <w:rPr>
          <w:b/>
          <w:lang w:val="vi-VN"/>
        </w:rPr>
        <w:t>THỂ LỆ CUỘ</w:t>
      </w:r>
      <w:r w:rsidR="004B69A9" w:rsidRPr="0045500C">
        <w:rPr>
          <w:b/>
          <w:lang w:val="vi-VN"/>
        </w:rPr>
        <w:t>C THI</w:t>
      </w:r>
      <w:r w:rsidR="00D35B65">
        <w:rPr>
          <w:b/>
        </w:rPr>
        <w:t xml:space="preserve"> VIẾT </w:t>
      </w:r>
      <w:r w:rsidR="00B47D91">
        <w:rPr>
          <w:b/>
        </w:rPr>
        <w:t xml:space="preserve">BÀI </w:t>
      </w:r>
      <w:r w:rsidR="004B69A9" w:rsidRPr="0045500C">
        <w:rPr>
          <w:b/>
          <w:lang w:val="vi-VN"/>
        </w:rPr>
        <w:t>“</w:t>
      </w:r>
      <w:r w:rsidR="004B69A9" w:rsidRPr="0045500C">
        <w:rPr>
          <w:b/>
        </w:rPr>
        <w:t>TỰ HÀO 80 NĂM XÂY DỰNG VÀ</w:t>
      </w:r>
      <w:r w:rsidR="00D91A3E">
        <w:rPr>
          <w:b/>
        </w:rPr>
        <w:t xml:space="preserve"> </w:t>
      </w:r>
      <w:bookmarkStart w:id="0" w:name="_GoBack"/>
      <w:bookmarkEnd w:id="0"/>
      <w:r w:rsidR="004B69A9" w:rsidRPr="0045500C">
        <w:rPr>
          <w:b/>
        </w:rPr>
        <w:t>PHÁT TRIỂN HẢI QUAN VIỆT NAM</w:t>
      </w:r>
      <w:r w:rsidR="00754EF6" w:rsidRPr="0045500C">
        <w:rPr>
          <w:b/>
        </w:rPr>
        <w:t>”</w:t>
      </w:r>
      <w:r w:rsidR="000643FB" w:rsidRPr="0045500C">
        <w:rPr>
          <w:b/>
        </w:rPr>
        <w:t xml:space="preserve"> NHÂN KỶ NIỆM 80 NĂM THÀNH</w:t>
      </w:r>
      <w:r w:rsidR="00852F7B">
        <w:rPr>
          <w:b/>
        </w:rPr>
        <w:t xml:space="preserve"> </w:t>
      </w:r>
      <w:r w:rsidR="000643FB" w:rsidRPr="0045500C">
        <w:rPr>
          <w:b/>
        </w:rPr>
        <w:t>LẬP HẢI QUAN VIỆT NAM</w:t>
      </w:r>
      <w:r w:rsidR="005B5202">
        <w:rPr>
          <w:b/>
        </w:rPr>
        <w:t xml:space="preserve"> (10/9/1945-10/9/2025)</w:t>
      </w:r>
    </w:p>
    <w:p w:rsidR="00D27A7E" w:rsidRPr="00447DCB" w:rsidRDefault="000643FB" w:rsidP="004B0754">
      <w:pPr>
        <w:spacing w:line="240" w:lineRule="auto"/>
        <w:jc w:val="center"/>
      </w:pPr>
      <w:r w:rsidRPr="00447DCB">
        <w:t>(</w:t>
      </w:r>
      <w:r w:rsidRPr="00B47D91">
        <w:rPr>
          <w:i/>
        </w:rPr>
        <w:t>Ban hành theo Quyết định số</w:t>
      </w:r>
      <w:r w:rsidR="00AD02EA">
        <w:rPr>
          <w:i/>
        </w:rPr>
        <w:t xml:space="preserve"> </w:t>
      </w:r>
      <w:r w:rsidR="00AE7CAF">
        <w:rPr>
          <w:i/>
        </w:rPr>
        <w:t>2469</w:t>
      </w:r>
      <w:r w:rsidR="00730C5A">
        <w:rPr>
          <w:i/>
        </w:rPr>
        <w:t>/ QĐ-</w:t>
      </w:r>
      <w:r w:rsidRPr="00B47D91">
        <w:rPr>
          <w:i/>
        </w:rPr>
        <w:t xml:space="preserve">TCHQ </w:t>
      </w:r>
      <w:r w:rsidR="001515E1" w:rsidRPr="00B47D91">
        <w:rPr>
          <w:i/>
        </w:rPr>
        <w:t xml:space="preserve">ngày </w:t>
      </w:r>
      <w:r w:rsidR="00730C5A">
        <w:rPr>
          <w:i/>
        </w:rPr>
        <w:t>24</w:t>
      </w:r>
      <w:r w:rsidR="001515E1" w:rsidRPr="00B47D91">
        <w:rPr>
          <w:i/>
        </w:rPr>
        <w:t xml:space="preserve"> tháng </w:t>
      </w:r>
      <w:r w:rsidR="00852F7B">
        <w:rPr>
          <w:i/>
        </w:rPr>
        <w:t>10</w:t>
      </w:r>
      <w:r w:rsidRPr="00B47D91">
        <w:rPr>
          <w:i/>
        </w:rPr>
        <w:t xml:space="preserve">  năm 2024 của Tổng cục trưởng Tổng cục Hải quan)</w:t>
      </w:r>
    </w:p>
    <w:p w:rsidR="00B6125A" w:rsidRDefault="00B6125A" w:rsidP="005B5202">
      <w:pPr>
        <w:spacing w:line="240" w:lineRule="auto"/>
        <w:jc w:val="both"/>
        <w:rPr>
          <w:b/>
        </w:rPr>
      </w:pPr>
    </w:p>
    <w:p w:rsidR="00BB71E9" w:rsidRPr="00470610" w:rsidRDefault="001515E1" w:rsidP="005B5202">
      <w:pPr>
        <w:spacing w:line="240" w:lineRule="auto"/>
        <w:jc w:val="both"/>
        <w:rPr>
          <w:b/>
          <w:lang w:val="vi-VN"/>
        </w:rPr>
      </w:pPr>
      <w:r>
        <w:rPr>
          <w:b/>
        </w:rPr>
        <w:t xml:space="preserve">I. </w:t>
      </w:r>
      <w:r w:rsidR="00BB71E9" w:rsidRPr="00470610">
        <w:rPr>
          <w:b/>
          <w:lang w:val="vi-VN"/>
        </w:rPr>
        <w:t>Mụ</w:t>
      </w:r>
      <w:r w:rsidR="000643FB" w:rsidRPr="00470610">
        <w:rPr>
          <w:b/>
          <w:lang w:val="vi-VN"/>
        </w:rPr>
        <w:t>c đích</w:t>
      </w:r>
      <w:r w:rsidR="000643FB" w:rsidRPr="00470610">
        <w:rPr>
          <w:b/>
        </w:rPr>
        <w:t>, ý nghĩa</w:t>
      </w:r>
    </w:p>
    <w:p w:rsidR="00B25224" w:rsidRDefault="00F11F00" w:rsidP="00C819B8">
      <w:pPr>
        <w:spacing w:line="240" w:lineRule="auto"/>
        <w:jc w:val="both"/>
      </w:pPr>
      <w:r w:rsidRPr="00470610">
        <w:t>-</w:t>
      </w:r>
      <w:r w:rsidR="006350F5">
        <w:t xml:space="preserve"> </w:t>
      </w:r>
      <w:r w:rsidR="00877809" w:rsidRPr="00470610">
        <w:t xml:space="preserve">Trải qua 80 năm xây dựng và phát triển, Hải quan Việt Nam đã vượt qua nhiều khó khăn, thử thách, đạt được những thành tựu to lớn, góp phần quan trọng trong sự nghiệp xây dựng chủ nghĩa xã hội và bảo vệ Tổ quốc. </w:t>
      </w:r>
      <w:r w:rsidR="00754EF6" w:rsidRPr="00470610">
        <w:t>Việc tổ chứ</w:t>
      </w:r>
      <w:r w:rsidR="00852F7B">
        <w:t>c C</w:t>
      </w:r>
      <w:r w:rsidR="00754EF6" w:rsidRPr="00470610">
        <w:t>uộc thi “</w:t>
      </w:r>
      <w:r w:rsidR="004B69A9" w:rsidRPr="00470610">
        <w:t xml:space="preserve">Tự hào 80 năm xây dựng và phát triển Hải quan </w:t>
      </w:r>
      <w:r w:rsidR="00BE7F94" w:rsidRPr="00470610">
        <w:t>Việt Nam”</w:t>
      </w:r>
      <w:r w:rsidR="00852F7B">
        <w:t xml:space="preserve"> </w:t>
      </w:r>
      <w:r w:rsidR="009D2F2E">
        <w:t xml:space="preserve">nhằm làm sáng tỏ thêm những mốc son trong chặng đường lịch sử, khẳng định vai trò, vị trí, chức năng, nhiệm vụ của Hải quan Việt Nam đối với sự nghiệp xây dựng và bảo vệ Tổ quốc, khắc ghi lại những kỷ niệm, sự kiện của ngành Hải quan mà chúng ta cần lưu giữ và phát huy trong chặng đường phát triển sắp tới. </w:t>
      </w:r>
    </w:p>
    <w:p w:rsidR="00165F40" w:rsidRDefault="009D2F2E" w:rsidP="00C819B8">
      <w:pPr>
        <w:spacing w:line="240" w:lineRule="auto"/>
        <w:jc w:val="both"/>
        <w:rPr>
          <w:color w:val="000000"/>
        </w:rPr>
      </w:pPr>
      <w:r>
        <w:t>-</w:t>
      </w:r>
      <w:r w:rsidR="006350F5">
        <w:t xml:space="preserve"> </w:t>
      </w:r>
      <w:r>
        <w:t>Cuộc thi nhằm ghi lại n</w:t>
      </w:r>
      <w:r w:rsidR="00B25224">
        <w:rPr>
          <w:color w:val="000000"/>
        </w:rPr>
        <w:t>hững sự kiện lịch sử, sự việc, những con người, những câu chuyện, làm sống động thêm những trang sử</w:t>
      </w:r>
      <w:r w:rsidR="00852F7B">
        <w:rPr>
          <w:color w:val="000000"/>
        </w:rPr>
        <w:t xml:space="preserve"> hào h</w:t>
      </w:r>
      <w:r w:rsidR="00B25224">
        <w:rPr>
          <w:color w:val="000000"/>
        </w:rPr>
        <w:t xml:space="preserve">ùng, vẻ vang suốt chặng đường 80 năm xây dựng và phát triển của Hải quan Việt Nam. </w:t>
      </w:r>
      <w:r>
        <w:rPr>
          <w:color w:val="000000"/>
        </w:rPr>
        <w:t xml:space="preserve">Đồng thời, cũng ghi lại những cảm nghĩ, hồi ức xúc động của các nhân vật nổi bật, tiêu biểu đã trở thành kỷ niệm sâu sắc, bài học kinh nghiệm quý báu, rất đáng trân trọng của thế hệ đi trước. </w:t>
      </w:r>
      <w:r w:rsidR="0025194E">
        <w:rPr>
          <w:color w:val="000000"/>
        </w:rPr>
        <w:t xml:space="preserve">Qua đó giáo dục truyền thống tốt đẹp </w:t>
      </w:r>
      <w:r w:rsidR="0017308E">
        <w:rPr>
          <w:color w:val="000000"/>
        </w:rPr>
        <w:t>của Hải quan Việ</w:t>
      </w:r>
      <w:r w:rsidR="00852F7B">
        <w:rPr>
          <w:color w:val="000000"/>
        </w:rPr>
        <w:t>t Nam v</w:t>
      </w:r>
      <w:r w:rsidR="0017308E">
        <w:rPr>
          <w:color w:val="000000"/>
        </w:rPr>
        <w:t>ới thế hệ kế tục sự nghiệp của cha anh. Cảm nghĩ về quá trình cải cách, hiện đại hóa Hải quan, phát triển Hải quan số, Hải quan thông minh đã và đang thực hiện, góp phần thực hiện thành công mục tiêu của Chiến lược phát triển Hải quan đến năm 2030 đã được Thủ tướ</w:t>
      </w:r>
      <w:r w:rsidR="006350F5">
        <w:rPr>
          <w:color w:val="000000"/>
        </w:rPr>
        <w:t>ng C</w:t>
      </w:r>
      <w:r w:rsidR="0017308E">
        <w:rPr>
          <w:color w:val="000000"/>
        </w:rPr>
        <w:t>hính phủ phê duyệt.</w:t>
      </w:r>
    </w:p>
    <w:p w:rsidR="00D27A7E" w:rsidRPr="00470610" w:rsidRDefault="000E36BE" w:rsidP="00C819B8">
      <w:pPr>
        <w:spacing w:line="240" w:lineRule="auto"/>
        <w:jc w:val="both"/>
        <w:rPr>
          <w:color w:val="333333"/>
        </w:rPr>
      </w:pPr>
      <w:r>
        <w:rPr>
          <w:color w:val="000000"/>
          <w:szCs w:val="28"/>
        </w:rPr>
        <w:t>-</w:t>
      </w:r>
      <w:r w:rsidR="006350F5">
        <w:rPr>
          <w:color w:val="000000"/>
          <w:szCs w:val="28"/>
        </w:rPr>
        <w:t xml:space="preserve"> </w:t>
      </w:r>
      <w:r>
        <w:rPr>
          <w:color w:val="000000"/>
          <w:szCs w:val="28"/>
        </w:rPr>
        <w:t>G</w:t>
      </w:r>
      <w:r w:rsidR="00D27A7E" w:rsidRPr="00470610">
        <w:rPr>
          <w:color w:val="000000"/>
        </w:rPr>
        <w:t>óp phần giáo dục truyền thống, khơi dậy niềm tự hào, tạo động lực thúc đẩy</w:t>
      </w:r>
      <w:r w:rsidR="008D250A" w:rsidRPr="00470610">
        <w:rPr>
          <w:color w:val="000000"/>
        </w:rPr>
        <w:t xml:space="preserve"> cán bộ</w:t>
      </w:r>
      <w:r w:rsidR="00AD761D" w:rsidRPr="00470610">
        <w:rPr>
          <w:color w:val="000000"/>
        </w:rPr>
        <w:t>,</w:t>
      </w:r>
      <w:r w:rsidR="008D250A" w:rsidRPr="00470610">
        <w:rPr>
          <w:color w:val="000000"/>
        </w:rPr>
        <w:t xml:space="preserve"> công chức, viên chức, người lao động trong </w:t>
      </w:r>
      <w:r w:rsidR="00D27A7E" w:rsidRPr="00470610">
        <w:rPr>
          <w:color w:val="000000"/>
        </w:rPr>
        <w:t xml:space="preserve">toàn </w:t>
      </w:r>
      <w:r w:rsidR="008D250A" w:rsidRPr="00470610">
        <w:rPr>
          <w:color w:val="000000"/>
        </w:rPr>
        <w:t xml:space="preserve">Ngành </w:t>
      </w:r>
      <w:r w:rsidR="00D27A7E" w:rsidRPr="00470610">
        <w:rPr>
          <w:color w:val="000000"/>
        </w:rPr>
        <w:t>nâng cao tinh thần trách nhiệm, nỗ lực cống hiến cho sự nghiệp phát triển của Ngành, của đất nướ</w:t>
      </w:r>
      <w:r w:rsidR="00F11F00" w:rsidRPr="00470610">
        <w:rPr>
          <w:color w:val="000000"/>
        </w:rPr>
        <w:t xml:space="preserve">c. </w:t>
      </w:r>
    </w:p>
    <w:p w:rsidR="008D250A" w:rsidRPr="00447DCB" w:rsidRDefault="008D250A" w:rsidP="00C819B8">
      <w:pPr>
        <w:spacing w:line="240" w:lineRule="auto"/>
        <w:jc w:val="both"/>
      </w:pPr>
      <w:r w:rsidRPr="00447DCB">
        <w:t>-</w:t>
      </w:r>
      <w:r w:rsidR="006350F5">
        <w:t xml:space="preserve"> </w:t>
      </w:r>
      <w:r w:rsidRPr="00447DCB">
        <w:t xml:space="preserve">Tuyên truyền, vun đắp </w:t>
      </w:r>
      <w:r w:rsidR="00D27A7E" w:rsidRPr="00447DCB">
        <w:t xml:space="preserve">những giá trị, truyền thống tốt đẹp </w:t>
      </w:r>
      <w:r w:rsidRPr="00447DCB">
        <w:t xml:space="preserve">được các thế hệ ngành Hải quan xây dựng, phát triển trong lịch sử 80 </w:t>
      </w:r>
      <w:r w:rsidR="000E36BE">
        <w:t xml:space="preserve">năm </w:t>
      </w:r>
      <w:r w:rsidRPr="00447DCB">
        <w:t xml:space="preserve">vẻ vang của Ngành. </w:t>
      </w:r>
    </w:p>
    <w:p w:rsidR="00D27A7E" w:rsidRDefault="008D250A" w:rsidP="00C819B8">
      <w:pPr>
        <w:spacing w:line="240" w:lineRule="auto"/>
        <w:jc w:val="both"/>
      </w:pPr>
      <w:r w:rsidRPr="00447DCB">
        <w:t>-</w:t>
      </w:r>
      <w:r w:rsidR="006350F5">
        <w:t xml:space="preserve"> </w:t>
      </w:r>
      <w:r w:rsidR="00D27A7E" w:rsidRPr="00447DCB">
        <w:t>Tuyên truyền rộng rãi về những thành tựu đổi mới, phát triển, những đóng góp tích cực, hiệu quả của</w:t>
      </w:r>
      <w:r w:rsidRPr="00447DCB">
        <w:t xml:space="preserve"> các đơn vị trong ngành Hải quan</w:t>
      </w:r>
      <w:r w:rsidR="00D27A7E" w:rsidRPr="00447DCB">
        <w:t xml:space="preserve"> trong sự nghiệp phát triển đất nước.</w:t>
      </w:r>
    </w:p>
    <w:p w:rsidR="00165F40" w:rsidRDefault="00165F40" w:rsidP="00C819B8">
      <w:pPr>
        <w:spacing w:line="240" w:lineRule="auto"/>
        <w:jc w:val="both"/>
      </w:pPr>
      <w:r w:rsidRPr="00C759E6">
        <w:rPr>
          <w:rFonts w:cs="Times New Roman"/>
          <w:szCs w:val="28"/>
        </w:rPr>
        <w:lastRenderedPageBreak/>
        <w:t>-</w:t>
      </w:r>
      <w:r w:rsidR="006350F5">
        <w:rPr>
          <w:rFonts w:cs="Times New Roman"/>
          <w:szCs w:val="28"/>
        </w:rPr>
        <w:t xml:space="preserve"> </w:t>
      </w:r>
      <w:r w:rsidR="00852F7B">
        <w:rPr>
          <w:rFonts w:cs="Times New Roman"/>
          <w:szCs w:val="28"/>
        </w:rPr>
        <w:t>Thông qua C</w:t>
      </w:r>
      <w:r w:rsidRPr="00C759E6">
        <w:rPr>
          <w:rFonts w:cs="Times New Roman"/>
          <w:szCs w:val="28"/>
        </w:rPr>
        <w:t>uộc thi, tập hợp thêm tư liệu, hình ảnh</w:t>
      </w:r>
      <w:r>
        <w:rPr>
          <w:rFonts w:cs="Times New Roman"/>
          <w:szCs w:val="28"/>
        </w:rPr>
        <w:t xml:space="preserve"> là nguồn sử liệu quý giá nhằm đẩy mạnh công tác tuyên truyền và xây dựng truyền thống lịch sử của ngành Hải quan Việt Nam.</w:t>
      </w:r>
    </w:p>
    <w:p w:rsidR="00D27A7E" w:rsidRPr="00470610" w:rsidRDefault="001515E1" w:rsidP="005B5202">
      <w:pPr>
        <w:spacing w:line="240" w:lineRule="auto"/>
        <w:jc w:val="both"/>
        <w:rPr>
          <w:b/>
        </w:rPr>
      </w:pPr>
      <w:r>
        <w:rPr>
          <w:b/>
        </w:rPr>
        <w:t xml:space="preserve">II. </w:t>
      </w:r>
      <w:r w:rsidR="00AD761D" w:rsidRPr="00470610">
        <w:rPr>
          <w:b/>
        </w:rPr>
        <w:t>Đối tượng tham dự</w:t>
      </w:r>
    </w:p>
    <w:p w:rsidR="00F11F00" w:rsidRPr="00470610" w:rsidRDefault="00F11F00" w:rsidP="00B6125A">
      <w:pPr>
        <w:spacing w:line="240" w:lineRule="auto"/>
        <w:jc w:val="both"/>
        <w:rPr>
          <w:color w:val="000000"/>
        </w:rPr>
      </w:pPr>
      <w:r w:rsidRPr="00470610">
        <w:rPr>
          <w:color w:val="000000"/>
        </w:rPr>
        <w:t>-</w:t>
      </w:r>
      <w:r w:rsidR="00852F7B">
        <w:rPr>
          <w:color w:val="000000"/>
        </w:rPr>
        <w:t xml:space="preserve"> </w:t>
      </w:r>
      <w:r w:rsidRPr="00470610">
        <w:rPr>
          <w:color w:val="000000"/>
        </w:rPr>
        <w:t xml:space="preserve">Công dân Việt Nam, có tác phẩm dự thi phù hợp với thể lệ Cuộc thi. </w:t>
      </w:r>
    </w:p>
    <w:p w:rsidR="00F11F00" w:rsidRPr="00470610" w:rsidRDefault="00F11F00" w:rsidP="00B6125A">
      <w:pPr>
        <w:spacing w:line="240" w:lineRule="auto"/>
        <w:jc w:val="both"/>
        <w:rPr>
          <w:color w:val="000000"/>
        </w:rPr>
      </w:pPr>
      <w:r w:rsidRPr="00470610">
        <w:rPr>
          <w:color w:val="000000"/>
        </w:rPr>
        <w:t>-</w:t>
      </w:r>
      <w:r w:rsidR="00852F7B">
        <w:rPr>
          <w:color w:val="000000"/>
        </w:rPr>
        <w:t xml:space="preserve"> </w:t>
      </w:r>
      <w:r w:rsidR="0013173F" w:rsidRPr="00ED45E1">
        <w:rPr>
          <w:rFonts w:cs="Times New Roman"/>
          <w:szCs w:val="28"/>
        </w:rPr>
        <w:t>Đối với các đơn vị trong ngành Hải quan: khuyến khích, vận động công chức, viên chức, người lao động tham gia Cuộc thi. Các đơn vị thuộc và trực thuộc Tổng cục Hải quan</w:t>
      </w:r>
      <w:r w:rsidR="0013173F">
        <w:rPr>
          <w:rFonts w:cs="Times New Roman"/>
          <w:szCs w:val="28"/>
        </w:rPr>
        <w:t>: đơn vị có trên 500 công chức, viên chức</w:t>
      </w:r>
      <w:r w:rsidR="0013173F" w:rsidRPr="00ED45E1">
        <w:rPr>
          <w:rFonts w:cs="Times New Roman"/>
          <w:szCs w:val="28"/>
        </w:rPr>
        <w:t xml:space="preserve"> yêu cầu mỗi</w:t>
      </w:r>
      <w:r w:rsidR="0013173F">
        <w:rPr>
          <w:rFonts w:cs="Times New Roman"/>
          <w:szCs w:val="28"/>
        </w:rPr>
        <w:t xml:space="preserve"> đơn vị có ít nhất 10 tác phẩm dự thi; các đơn vị còn lại ít nhất 5 tác phẩm dự thi. </w:t>
      </w:r>
      <w:r w:rsidR="001A1D24" w:rsidRPr="00470610">
        <w:rPr>
          <w:color w:val="000000"/>
        </w:rPr>
        <w:t xml:space="preserve"> </w:t>
      </w:r>
    </w:p>
    <w:p w:rsidR="00AD761D" w:rsidRPr="00470610" w:rsidRDefault="00353A8C" w:rsidP="005B5202">
      <w:pPr>
        <w:spacing w:line="240" w:lineRule="auto"/>
        <w:jc w:val="both"/>
        <w:rPr>
          <w:b/>
          <w:color w:val="000000"/>
        </w:rPr>
      </w:pPr>
      <w:r w:rsidRPr="00470610">
        <w:rPr>
          <w:b/>
          <w:color w:val="000000"/>
        </w:rPr>
        <w:t xml:space="preserve">III. </w:t>
      </w:r>
      <w:r w:rsidR="00F361C5" w:rsidRPr="00470610">
        <w:rPr>
          <w:b/>
        </w:rPr>
        <w:t>Chủ đề, nội dung cuộc thi</w:t>
      </w:r>
    </w:p>
    <w:p w:rsidR="00994250" w:rsidRPr="00470610" w:rsidRDefault="00994250" w:rsidP="005B5202">
      <w:pPr>
        <w:spacing w:line="240" w:lineRule="auto"/>
        <w:ind w:firstLine="0"/>
        <w:jc w:val="both"/>
        <w:rPr>
          <w:color w:val="333333"/>
        </w:rPr>
      </w:pPr>
      <w:r w:rsidRPr="00470610">
        <w:rPr>
          <w:color w:val="000000"/>
        </w:rPr>
        <w:t>Các tác phẩm dự thi tập trung vào các nội dung sau:</w:t>
      </w:r>
    </w:p>
    <w:p w:rsidR="00C85D0A" w:rsidRDefault="00C85D0A" w:rsidP="00C85D0A">
      <w:pPr>
        <w:spacing w:line="240" w:lineRule="auto"/>
        <w:ind w:firstLine="720"/>
        <w:jc w:val="both"/>
        <w:rPr>
          <w:color w:val="000000"/>
        </w:rPr>
      </w:pPr>
      <w:r>
        <w:rPr>
          <w:color w:val="000000"/>
        </w:rPr>
        <w:t xml:space="preserve">1. </w:t>
      </w:r>
      <w:r w:rsidR="00994250" w:rsidRPr="00470610">
        <w:rPr>
          <w:color w:val="000000"/>
        </w:rPr>
        <w:t xml:space="preserve">Truyền thống vẻ vang </w:t>
      </w:r>
      <w:r>
        <w:rPr>
          <w:color w:val="000000"/>
        </w:rPr>
        <w:t xml:space="preserve">80 năm của Hải quan Việt Nam; </w:t>
      </w:r>
      <w:r w:rsidRPr="00470610">
        <w:rPr>
          <w:color w:val="000000"/>
        </w:rPr>
        <w:t xml:space="preserve">Chia sẻ những ký ức sâu sắc, những kỷ niệm, câu chuyện, tình cảm gắn với những sự kiện lịch sử trong quá trình phát triển của </w:t>
      </w:r>
      <w:r w:rsidR="001739C7">
        <w:rPr>
          <w:color w:val="000000"/>
        </w:rPr>
        <w:t xml:space="preserve">các đơn vị trong </w:t>
      </w:r>
      <w:r w:rsidRPr="00470610">
        <w:rPr>
          <w:color w:val="000000"/>
        </w:rPr>
        <w:t>Ngành</w:t>
      </w:r>
      <w:r w:rsidR="001739C7">
        <w:rPr>
          <w:color w:val="000000"/>
        </w:rPr>
        <w:t xml:space="preserve"> và của toàn ngành Hải quan Việt Nam</w:t>
      </w:r>
      <w:r w:rsidRPr="00470610">
        <w:rPr>
          <w:color w:val="000000"/>
        </w:rPr>
        <w:t xml:space="preserve">. </w:t>
      </w:r>
    </w:p>
    <w:p w:rsidR="001C559A" w:rsidRDefault="00C85D0A" w:rsidP="00C85D0A">
      <w:pPr>
        <w:spacing w:line="240" w:lineRule="auto"/>
        <w:ind w:firstLine="720"/>
        <w:jc w:val="both"/>
        <w:rPr>
          <w:color w:val="000000"/>
        </w:rPr>
      </w:pPr>
      <w:r>
        <w:rPr>
          <w:color w:val="000000"/>
        </w:rPr>
        <w:t>2. Dấu ấn về những thành tựu xây dựng, phát triển</w:t>
      </w:r>
      <w:r w:rsidR="009C7F2F">
        <w:rPr>
          <w:color w:val="000000"/>
        </w:rPr>
        <w:t xml:space="preserve"> của các đơn vị Hải quan cũng như phạm vi toàn ngành </w:t>
      </w:r>
      <w:r>
        <w:rPr>
          <w:color w:val="000000"/>
        </w:rPr>
        <w:t>gắn với quá trình xây dựng, phát triển, đổi mới, hội nhập của đất nước</w:t>
      </w:r>
      <w:r w:rsidR="001C559A">
        <w:rPr>
          <w:color w:val="000000"/>
        </w:rPr>
        <w:t>.</w:t>
      </w:r>
    </w:p>
    <w:p w:rsidR="00C85D0A" w:rsidRPr="00470610" w:rsidRDefault="001C559A" w:rsidP="00C85D0A">
      <w:pPr>
        <w:spacing w:line="240" w:lineRule="auto"/>
        <w:ind w:firstLine="720"/>
        <w:jc w:val="both"/>
        <w:rPr>
          <w:color w:val="000000"/>
        </w:rPr>
      </w:pPr>
      <w:r>
        <w:rPr>
          <w:color w:val="000000"/>
        </w:rPr>
        <w:t xml:space="preserve">3. </w:t>
      </w:r>
      <w:r w:rsidR="00C85D0A" w:rsidRPr="00470610">
        <w:rPr>
          <w:color w:val="000000"/>
        </w:rPr>
        <w:t>Những bài học, kinh nghiệm, giá trị, truyền thống tốt đẹp được áp dụng trong quá trình phát triển của đơn vị Hải quan mình đã công tác cũng như của toàn Ngành.</w:t>
      </w:r>
    </w:p>
    <w:p w:rsidR="00CD5286" w:rsidRPr="00470610" w:rsidRDefault="001C559A" w:rsidP="00C85D0A">
      <w:pPr>
        <w:spacing w:line="240" w:lineRule="auto"/>
        <w:ind w:firstLine="720"/>
        <w:jc w:val="both"/>
        <w:rPr>
          <w:color w:val="000000"/>
        </w:rPr>
      </w:pPr>
      <w:r>
        <w:rPr>
          <w:color w:val="000000"/>
        </w:rPr>
        <w:t>4</w:t>
      </w:r>
      <w:r w:rsidR="00C85D0A">
        <w:rPr>
          <w:color w:val="000000"/>
        </w:rPr>
        <w:t xml:space="preserve">. </w:t>
      </w:r>
      <w:r>
        <w:rPr>
          <w:color w:val="000000"/>
        </w:rPr>
        <w:t>N</w:t>
      </w:r>
      <w:r w:rsidR="00CD5286" w:rsidRPr="00470610">
        <w:rPr>
          <w:color w:val="000000"/>
        </w:rPr>
        <w:t xml:space="preserve">hững </w:t>
      </w:r>
      <w:r w:rsidR="007B3478" w:rsidRPr="00470610">
        <w:rPr>
          <w:color w:val="000000"/>
        </w:rPr>
        <w:t xml:space="preserve">cá nhân, tập thể </w:t>
      </w:r>
      <w:r w:rsidR="00CD5286" w:rsidRPr="00470610">
        <w:rPr>
          <w:color w:val="000000"/>
        </w:rPr>
        <w:t>điển hình tiêu biểu</w:t>
      </w:r>
      <w:r>
        <w:rPr>
          <w:color w:val="000000"/>
        </w:rPr>
        <w:t xml:space="preserve">, tấm gương hy sinh, tận tụy, có sáng kiến tiêu biểu trong công việc, đóng góp vào </w:t>
      </w:r>
      <w:r w:rsidR="00CD5286" w:rsidRPr="00470610">
        <w:rPr>
          <w:color w:val="000000"/>
        </w:rPr>
        <w:t xml:space="preserve">quá trình hình thành, phát triển và hội nhập </w:t>
      </w:r>
      <w:r>
        <w:rPr>
          <w:color w:val="000000"/>
        </w:rPr>
        <w:t>quốc tế,</w:t>
      </w:r>
      <w:r w:rsidR="00CD5286" w:rsidRPr="00470610">
        <w:rPr>
          <w:color w:val="000000"/>
        </w:rPr>
        <w:t xml:space="preserve"> góp phần nối tiếp truyền thống vẻ vang của ngành Hả</w:t>
      </w:r>
      <w:r>
        <w:rPr>
          <w:color w:val="000000"/>
        </w:rPr>
        <w:t>i quan.</w:t>
      </w:r>
    </w:p>
    <w:p w:rsidR="00F56CA8" w:rsidRPr="00470610" w:rsidRDefault="001C559A" w:rsidP="00C85D0A">
      <w:pPr>
        <w:spacing w:line="240" w:lineRule="auto"/>
        <w:jc w:val="both"/>
        <w:rPr>
          <w:b/>
        </w:rPr>
      </w:pPr>
      <w:r>
        <w:rPr>
          <w:color w:val="000000"/>
        </w:rPr>
        <w:t>5</w:t>
      </w:r>
      <w:r w:rsidR="00C85D0A">
        <w:rPr>
          <w:color w:val="000000"/>
        </w:rPr>
        <w:t xml:space="preserve">. </w:t>
      </w:r>
      <w:r w:rsidR="00CA0709" w:rsidRPr="00470610">
        <w:rPr>
          <w:color w:val="000000"/>
        </w:rPr>
        <w:t>Những cảm nghĩ, đề xuất, sáng kiến... góp phần</w:t>
      </w:r>
      <w:r w:rsidR="00972B35">
        <w:rPr>
          <w:color w:val="000000"/>
        </w:rPr>
        <w:t xml:space="preserve"> để Hải quan Việt Nam</w:t>
      </w:r>
      <w:r w:rsidR="00CA0709" w:rsidRPr="00470610">
        <w:rPr>
          <w:color w:val="000000"/>
        </w:rPr>
        <w:t xml:space="preserve"> tiếp tục phát triển vững mạnh, đóng góp vào sự nghiệp xây dựng và bảo vệ Tổ quốc. </w:t>
      </w:r>
    </w:p>
    <w:p w:rsidR="009B13DA" w:rsidRPr="00470610" w:rsidRDefault="005B5202" w:rsidP="005B5202">
      <w:pPr>
        <w:spacing w:line="240" w:lineRule="auto"/>
        <w:jc w:val="both"/>
        <w:rPr>
          <w:b/>
        </w:rPr>
      </w:pPr>
      <w:r>
        <w:rPr>
          <w:b/>
        </w:rPr>
        <w:t xml:space="preserve">IV. </w:t>
      </w:r>
      <w:r w:rsidR="009B13DA" w:rsidRPr="00470610">
        <w:rPr>
          <w:b/>
        </w:rPr>
        <w:t>Quy định về tác phẩm dự thi</w:t>
      </w:r>
    </w:p>
    <w:p w:rsidR="00873F3F" w:rsidRDefault="00873F3F" w:rsidP="00C819B8">
      <w:pPr>
        <w:spacing w:line="240" w:lineRule="auto"/>
        <w:jc w:val="both"/>
        <w:rPr>
          <w:color w:val="000000"/>
        </w:rPr>
      </w:pPr>
      <w:r>
        <w:rPr>
          <w:color w:val="000000"/>
        </w:rPr>
        <w:t xml:space="preserve">1. </w:t>
      </w:r>
      <w:r w:rsidRPr="00470610">
        <w:rPr>
          <w:color w:val="000000"/>
        </w:rPr>
        <w:t>Bài dự thi sử dụng hình thức văn xuôi (</w:t>
      </w:r>
      <w:r>
        <w:rPr>
          <w:color w:val="000000"/>
        </w:rPr>
        <w:t>bài phản ánh</w:t>
      </w:r>
      <w:r w:rsidRPr="00470610">
        <w:rPr>
          <w:color w:val="000000"/>
        </w:rPr>
        <w:t>, ký sự, phóng sự, tản văn...). Khuyến khích tác giả dự thi gửi kèm tư liệu và ảnh minh họa. Tư liệu và ảnh minh họa cần nêu rõ nội dung, tác giả, bối cả</w:t>
      </w:r>
      <w:r w:rsidR="009F4701">
        <w:rPr>
          <w:color w:val="000000"/>
        </w:rPr>
        <w:t>nh</w:t>
      </w:r>
      <w:r w:rsidRPr="00470610">
        <w:rPr>
          <w:color w:val="000000"/>
        </w:rPr>
        <w:t xml:space="preserve">. </w:t>
      </w:r>
    </w:p>
    <w:p w:rsidR="00873F3F" w:rsidRPr="00470610" w:rsidRDefault="00873F3F" w:rsidP="00C819B8">
      <w:pPr>
        <w:spacing w:line="240" w:lineRule="auto"/>
        <w:jc w:val="both"/>
        <w:rPr>
          <w:color w:val="000000"/>
        </w:rPr>
      </w:pPr>
      <w:r>
        <w:rPr>
          <w:color w:val="000000"/>
        </w:rPr>
        <w:t xml:space="preserve">2. </w:t>
      </w:r>
      <w:r w:rsidRPr="00470610">
        <w:rPr>
          <w:color w:val="000000"/>
        </w:rPr>
        <w:t>Bài dự thi viết bằng tiếng Việt. Mỗi bài viết không quá 2.500 chữ; một loạ</w:t>
      </w:r>
      <w:r w:rsidR="0013173F">
        <w:rPr>
          <w:color w:val="000000"/>
        </w:rPr>
        <w:t>t bài</w:t>
      </w:r>
      <w:r w:rsidRPr="00470610">
        <w:rPr>
          <w:color w:val="000000"/>
        </w:rPr>
        <w:t xml:space="preserve"> không quá 3 bài viết.</w:t>
      </w:r>
      <w:r>
        <w:rPr>
          <w:color w:val="000000"/>
        </w:rPr>
        <w:t xml:space="preserve"> Bài viết được đánh máy hoặc viết tay.</w:t>
      </w:r>
    </w:p>
    <w:p w:rsidR="00873F3F" w:rsidRPr="00470610" w:rsidRDefault="009F4701" w:rsidP="00C819B8">
      <w:pPr>
        <w:spacing w:line="240" w:lineRule="auto"/>
        <w:jc w:val="both"/>
        <w:rPr>
          <w:color w:val="000000"/>
        </w:rPr>
      </w:pPr>
      <w:r>
        <w:rPr>
          <w:color w:val="000000"/>
        </w:rPr>
        <w:t>3.</w:t>
      </w:r>
      <w:r w:rsidR="00873F3F" w:rsidRPr="00470610">
        <w:rPr>
          <w:color w:val="000000"/>
        </w:rPr>
        <w:t xml:space="preserve"> Mỗi người có thể gửi nhiều bài dự thi. Bài dự thi có thể của một tác giả hoặc đồng tác giả. </w:t>
      </w:r>
      <w:r w:rsidR="00873F3F" w:rsidRPr="00470610">
        <w:rPr>
          <w:color w:val="000000"/>
        </w:rPr>
        <w:tab/>
      </w:r>
    </w:p>
    <w:p w:rsidR="00873F3F" w:rsidRDefault="009F4701" w:rsidP="00C819B8">
      <w:pPr>
        <w:spacing w:line="240" w:lineRule="auto"/>
        <w:jc w:val="both"/>
        <w:rPr>
          <w:color w:val="000000"/>
        </w:rPr>
      </w:pPr>
      <w:r>
        <w:rPr>
          <w:color w:val="000000"/>
        </w:rPr>
        <w:lastRenderedPageBreak/>
        <w:t>4.</w:t>
      </w:r>
      <w:r w:rsidR="00873F3F" w:rsidRPr="00470610">
        <w:rPr>
          <w:color w:val="000000"/>
        </w:rPr>
        <w:t xml:space="preserve"> Ban tổ </w:t>
      </w:r>
      <w:r>
        <w:rPr>
          <w:color w:val="000000"/>
        </w:rPr>
        <w:t xml:space="preserve">chức </w:t>
      </w:r>
      <w:r w:rsidR="00873F3F">
        <w:rPr>
          <w:color w:val="000000"/>
        </w:rPr>
        <w:t>sẽ</w:t>
      </w:r>
      <w:r w:rsidR="00873F3F" w:rsidRPr="00470610">
        <w:rPr>
          <w:color w:val="000000"/>
        </w:rPr>
        <w:t xml:space="preserve"> lựa chọn </w:t>
      </w:r>
      <w:r w:rsidR="00873F3F">
        <w:rPr>
          <w:color w:val="000000"/>
        </w:rPr>
        <w:t xml:space="preserve">tác phẩm dự thi phù hợp để đăng tải trên Tạp chí Hải quan. Tác phẩm khi đăng tải trên Tạp chí Hải quan sẽ được biên tập phù hợp với quy định của Tạp chí Hải quan và được hưởng chế độ nhuận bút. </w:t>
      </w:r>
    </w:p>
    <w:p w:rsidR="009B13DA" w:rsidRPr="00470610" w:rsidRDefault="009F4701" w:rsidP="00C819B8">
      <w:pPr>
        <w:spacing w:line="240" w:lineRule="auto"/>
        <w:jc w:val="both"/>
        <w:rPr>
          <w:color w:val="000000"/>
        </w:rPr>
      </w:pPr>
      <w:r>
        <w:rPr>
          <w:color w:val="000000"/>
        </w:rPr>
        <w:t>5.</w:t>
      </w:r>
      <w:r w:rsidR="009B13DA" w:rsidRPr="00873F3F">
        <w:rPr>
          <w:color w:val="000000"/>
        </w:rPr>
        <w:t xml:space="preserve"> Người </w:t>
      </w:r>
      <w:r w:rsidR="001C559A" w:rsidRPr="00873F3F">
        <w:rPr>
          <w:color w:val="000000"/>
        </w:rPr>
        <w:t>dự thi</w:t>
      </w:r>
      <w:r w:rsidR="009B13DA" w:rsidRPr="00873F3F">
        <w:rPr>
          <w:color w:val="000000"/>
        </w:rPr>
        <w:t xml:space="preserve"> cam kết và chịu trách nhiệm về bài dự thi của mình, đảm bảo quyền tác giả và các quyền hợp pháp khác liên quan đối với tác phẩm tham gia dự thi, đồng thời các quyền này không xâm phạm bất kỳ quyền tác giả hay các quyền khác của bất kỳ cá nhân, nhóm hoặc tổ chức nào. Ban Tổ chức có quyền loại tác phẩm dự thi trong trường hợp có khiếu nại về tác quyền và các quyền hợp pháp khác liên quan đối với tác phẩm.</w:t>
      </w:r>
    </w:p>
    <w:p w:rsidR="00873F3F" w:rsidRPr="00470610" w:rsidRDefault="009F4701" w:rsidP="00C819B8">
      <w:pPr>
        <w:spacing w:line="240" w:lineRule="auto"/>
        <w:jc w:val="both"/>
        <w:rPr>
          <w:color w:val="333333"/>
        </w:rPr>
      </w:pPr>
      <w:r>
        <w:rPr>
          <w:color w:val="000000"/>
        </w:rPr>
        <w:t>6.</w:t>
      </w:r>
      <w:r w:rsidR="00873F3F">
        <w:rPr>
          <w:color w:val="000000"/>
        </w:rPr>
        <w:t xml:space="preserve"> </w:t>
      </w:r>
      <w:r w:rsidR="00873F3F" w:rsidRPr="00470610">
        <w:rPr>
          <w:color w:val="000000"/>
        </w:rPr>
        <w:t xml:space="preserve">Bài dự thi chưa tham gia bất kỳ cuộc thi nào khác; chưa đăng trên các xuất bản phẩm và ấn phẩm báo chí. </w:t>
      </w:r>
    </w:p>
    <w:p w:rsidR="00873F3F" w:rsidRPr="00470610" w:rsidRDefault="009F4701" w:rsidP="00C819B8">
      <w:pPr>
        <w:spacing w:line="240" w:lineRule="auto"/>
        <w:jc w:val="both"/>
        <w:rPr>
          <w:color w:val="333333"/>
        </w:rPr>
      </w:pPr>
      <w:r>
        <w:rPr>
          <w:color w:val="000000"/>
        </w:rPr>
        <w:t xml:space="preserve">7. </w:t>
      </w:r>
      <w:r w:rsidR="00873F3F" w:rsidRPr="00470610">
        <w:rPr>
          <w:color w:val="000000"/>
        </w:rPr>
        <w:t>Người đăng ký tham gia phải đảm bảo tính xác thực thông tin, nếu cung cấp thông tin không đúng sự thật sẽ bị xem xét loại khỏi Cuộc thi</w:t>
      </w:r>
      <w:r w:rsidR="0042082A">
        <w:rPr>
          <w:color w:val="000000"/>
        </w:rPr>
        <w:t>.</w:t>
      </w:r>
    </w:p>
    <w:p w:rsidR="0085471C" w:rsidRPr="00470610" w:rsidRDefault="009F4701" w:rsidP="00C819B8">
      <w:pPr>
        <w:spacing w:line="240" w:lineRule="auto"/>
        <w:jc w:val="both"/>
        <w:rPr>
          <w:color w:val="000000"/>
        </w:rPr>
      </w:pPr>
      <w:r>
        <w:rPr>
          <w:color w:val="000000"/>
        </w:rPr>
        <w:t>8</w:t>
      </w:r>
      <w:r w:rsidR="00873F3F">
        <w:rPr>
          <w:color w:val="000000"/>
        </w:rPr>
        <w:t xml:space="preserve">. </w:t>
      </w:r>
      <w:r w:rsidR="0085471C" w:rsidRPr="00470610">
        <w:rPr>
          <w:color w:val="000000"/>
        </w:rPr>
        <w:t>Ban tổ chức không nhận tác phẩm mang tính hư cấu; trái</w:t>
      </w:r>
      <w:r w:rsidR="000A0F10" w:rsidRPr="00470610">
        <w:rPr>
          <w:color w:val="000000"/>
        </w:rPr>
        <w:t xml:space="preserve"> với văn hóa của người Việt Nam; trái với các quy định pháp luật Việt Nam.</w:t>
      </w:r>
    </w:p>
    <w:p w:rsidR="001215B2" w:rsidRPr="00470610" w:rsidRDefault="001215B2" w:rsidP="005B5202">
      <w:pPr>
        <w:spacing w:line="240" w:lineRule="auto"/>
        <w:jc w:val="both"/>
        <w:rPr>
          <w:b/>
        </w:rPr>
      </w:pPr>
      <w:r w:rsidRPr="00470610">
        <w:rPr>
          <w:b/>
          <w:color w:val="000000"/>
        </w:rPr>
        <w:t xml:space="preserve">V. </w:t>
      </w:r>
      <w:r w:rsidRPr="00470610">
        <w:rPr>
          <w:b/>
        </w:rPr>
        <w:t>Cách thức</w:t>
      </w:r>
      <w:r w:rsidR="00B34B0D" w:rsidRPr="00470610">
        <w:rPr>
          <w:b/>
        </w:rPr>
        <w:t xml:space="preserve"> gửi </w:t>
      </w:r>
      <w:r w:rsidR="00052C8D">
        <w:rPr>
          <w:b/>
        </w:rPr>
        <w:t>tác phẩm</w:t>
      </w:r>
      <w:r w:rsidR="00B34B0D" w:rsidRPr="00470610">
        <w:rPr>
          <w:b/>
        </w:rPr>
        <w:t xml:space="preserve"> dự thi</w:t>
      </w:r>
    </w:p>
    <w:p w:rsidR="001215B2" w:rsidRPr="00470610" w:rsidRDefault="001215B2" w:rsidP="00C819B8">
      <w:pPr>
        <w:spacing w:line="240" w:lineRule="auto"/>
        <w:jc w:val="both"/>
      </w:pPr>
      <w:r w:rsidRPr="00470610">
        <w:t>-</w:t>
      </w:r>
      <w:r w:rsidR="009F4701">
        <w:t xml:space="preserve"> </w:t>
      </w:r>
      <w:r w:rsidRPr="00470610">
        <w:t>Người dự thi gửi tác phẩm đến Ban tổ chức qua email:</w:t>
      </w:r>
      <w:r w:rsidR="0042082A">
        <w:t xml:space="preserve"> </w:t>
      </w:r>
      <w:r w:rsidR="000E0A5B">
        <w:t>tktsbhq@gmail.com</w:t>
      </w:r>
      <w:hyperlink r:id="rId9" w:history="1"/>
      <w:r w:rsidR="00A24020">
        <w:t xml:space="preserve"> hoặc gửi qua đường bưu điện: Tòa soạn Tạp chí Hải quan, số 9 phố Dương Đình Nghệ, phường Yên Hòa, quận Cầu Giấy, TP Hà Nội. </w:t>
      </w:r>
    </w:p>
    <w:p w:rsidR="001215B2" w:rsidRPr="00470610" w:rsidRDefault="001215B2" w:rsidP="00A24020">
      <w:pPr>
        <w:spacing w:line="240" w:lineRule="auto"/>
        <w:jc w:val="both"/>
      </w:pPr>
      <w:r w:rsidRPr="00470610">
        <w:t>-</w:t>
      </w:r>
      <w:r w:rsidR="009F4701">
        <w:t xml:space="preserve"> </w:t>
      </w:r>
      <w:r w:rsidRPr="00470610">
        <w:t xml:space="preserve">Tác phẩm dự thi cần ghi rõ: </w:t>
      </w:r>
      <w:r w:rsidR="00E224AD">
        <w:t xml:space="preserve">Tác phẩm tham gia cuộc thi viết bài </w:t>
      </w:r>
      <w:r w:rsidR="001B03FF">
        <w:t>“</w:t>
      </w:r>
      <w:r w:rsidR="00E224AD">
        <w:t>Tự hào 80 năm xây dựng và phát triển Hải quan Việ</w:t>
      </w:r>
      <w:r w:rsidR="00A24020">
        <w:t>t Nam”,</w:t>
      </w:r>
      <w:r w:rsidR="001B03FF">
        <w:t xml:space="preserve"> </w:t>
      </w:r>
      <w:r w:rsidR="00A24020">
        <w:t>t</w:t>
      </w:r>
      <w:r w:rsidRPr="00470610">
        <w:t xml:space="preserve">ên tác giả, đơn vị Hải quan </w:t>
      </w:r>
      <w:r w:rsidR="00B34B0D" w:rsidRPr="00470610">
        <w:t xml:space="preserve">đang hoặc </w:t>
      </w:r>
      <w:r w:rsidRPr="00470610">
        <w:t xml:space="preserve">đã từng công tác, cơ quan đang công tác hoặc đã từng công tác; địa chỉ nơi ở hiện nay, số điện thoại liên lạc. </w:t>
      </w:r>
    </w:p>
    <w:p w:rsidR="001215B2" w:rsidRPr="00470610" w:rsidRDefault="001215B2" w:rsidP="00A24020">
      <w:pPr>
        <w:spacing w:line="240" w:lineRule="auto"/>
        <w:jc w:val="both"/>
        <w:rPr>
          <w:color w:val="000000"/>
        </w:rPr>
      </w:pPr>
      <w:r w:rsidRPr="00470610">
        <w:t>-</w:t>
      </w:r>
      <w:r w:rsidR="009F4701">
        <w:t xml:space="preserve"> </w:t>
      </w:r>
      <w:r w:rsidRPr="00470610">
        <w:t xml:space="preserve">Cán bộ tiếp nhận: ông Nguyễn Văn Bắc- </w:t>
      </w:r>
      <w:r w:rsidR="00052C8D">
        <w:t>Phó Trưởng phòng</w:t>
      </w:r>
      <w:r w:rsidR="00A24020">
        <w:t xml:space="preserve"> Thư ký Tòa soạn,</w:t>
      </w:r>
      <w:r w:rsidRPr="00470610">
        <w:t xml:space="preserve"> Tạp chí Hải quan; điện thoại 02439440833 (máy lẻ 8028), di động 0912876879.</w:t>
      </w:r>
    </w:p>
    <w:p w:rsidR="00C86137" w:rsidRDefault="00C86137" w:rsidP="005B5202">
      <w:pPr>
        <w:spacing w:line="240" w:lineRule="auto"/>
        <w:jc w:val="both"/>
        <w:rPr>
          <w:b/>
          <w:color w:val="000000"/>
        </w:rPr>
      </w:pPr>
      <w:r w:rsidRPr="00470610">
        <w:rPr>
          <w:b/>
          <w:color w:val="000000"/>
        </w:rPr>
        <w:t>V</w:t>
      </w:r>
      <w:r w:rsidR="0045500C">
        <w:rPr>
          <w:b/>
          <w:color w:val="000000"/>
        </w:rPr>
        <w:t>I</w:t>
      </w:r>
      <w:r w:rsidRPr="00470610">
        <w:rPr>
          <w:b/>
          <w:color w:val="000000"/>
        </w:rPr>
        <w:t xml:space="preserve">. Thời </w:t>
      </w:r>
      <w:r w:rsidR="00052C8D">
        <w:rPr>
          <w:b/>
          <w:color w:val="000000"/>
        </w:rPr>
        <w:t xml:space="preserve">hạn gửi tác phẩm dự </w:t>
      </w:r>
      <w:r w:rsidRPr="00470610">
        <w:rPr>
          <w:b/>
          <w:color w:val="000000"/>
        </w:rPr>
        <w:t xml:space="preserve">thi: </w:t>
      </w:r>
    </w:p>
    <w:p w:rsidR="0044202B" w:rsidRPr="00470610" w:rsidRDefault="0044202B" w:rsidP="0044202B">
      <w:pPr>
        <w:spacing w:line="240" w:lineRule="auto"/>
        <w:jc w:val="both"/>
        <w:rPr>
          <w:color w:val="000000"/>
        </w:rPr>
      </w:pPr>
      <w:r>
        <w:rPr>
          <w:color w:val="000000"/>
        </w:rPr>
        <w:t>-</w:t>
      </w:r>
      <w:r w:rsidR="006B614C">
        <w:rPr>
          <w:color w:val="000000"/>
        </w:rPr>
        <w:t xml:space="preserve"> </w:t>
      </w:r>
      <w:r w:rsidR="0042082A">
        <w:rPr>
          <w:color w:val="000000"/>
        </w:rPr>
        <w:t>Thời gian nhận tác phẩm dự thi</w:t>
      </w:r>
      <w:r w:rsidR="006B614C">
        <w:rPr>
          <w:color w:val="000000"/>
        </w:rPr>
        <w:t>: Từ khi phát động Cuộc thi</w:t>
      </w:r>
      <w:r w:rsidR="0042082A">
        <w:rPr>
          <w:color w:val="000000"/>
        </w:rPr>
        <w:t xml:space="preserve"> đến hết ngày 30/4/</w:t>
      </w:r>
      <w:r>
        <w:rPr>
          <w:color w:val="000000"/>
        </w:rPr>
        <w:t>2025</w:t>
      </w:r>
      <w:r w:rsidR="0042082A">
        <w:rPr>
          <w:color w:val="000000"/>
        </w:rPr>
        <w:t xml:space="preserve"> (tính theo dấu bưu điện đối với tác phẩm gửi qua đường bưu điện và thời gian hi</w:t>
      </w:r>
      <w:r w:rsidR="006B614C">
        <w:rPr>
          <w:color w:val="000000"/>
        </w:rPr>
        <w:t>ể</w:t>
      </w:r>
      <w:r w:rsidR="0042082A">
        <w:rPr>
          <w:color w:val="000000"/>
        </w:rPr>
        <w:t>n thị trên mail với tác phẩm gửi qua đường thư điện tử)</w:t>
      </w:r>
      <w:r>
        <w:rPr>
          <w:color w:val="000000"/>
        </w:rPr>
        <w:t xml:space="preserve">. </w:t>
      </w:r>
    </w:p>
    <w:p w:rsidR="00052C8D" w:rsidRDefault="009C6770" w:rsidP="0044202B">
      <w:pPr>
        <w:spacing w:line="240" w:lineRule="auto"/>
        <w:jc w:val="both"/>
        <w:rPr>
          <w:color w:val="000000"/>
        </w:rPr>
      </w:pPr>
      <w:r w:rsidRPr="00470610">
        <w:rPr>
          <w:color w:val="000000"/>
        </w:rPr>
        <w:t>-</w:t>
      </w:r>
      <w:r w:rsidR="006B614C">
        <w:rPr>
          <w:color w:val="000000"/>
        </w:rPr>
        <w:t xml:space="preserve"> </w:t>
      </w:r>
      <w:r w:rsidR="00052C8D">
        <w:rPr>
          <w:color w:val="000000"/>
        </w:rPr>
        <w:t>Thời gian chấ</w:t>
      </w:r>
      <w:r w:rsidR="0044202B">
        <w:rPr>
          <w:color w:val="000000"/>
        </w:rPr>
        <w:t xml:space="preserve">m thi và tổng kết </w:t>
      </w:r>
      <w:r w:rsidR="00052C8D">
        <w:rPr>
          <w:color w:val="000000"/>
        </w:rPr>
        <w:t>cuộ</w:t>
      </w:r>
      <w:r w:rsidR="0044202B">
        <w:rPr>
          <w:color w:val="000000"/>
        </w:rPr>
        <w:t xml:space="preserve">c thi: </w:t>
      </w:r>
      <w:r w:rsidR="0042082A">
        <w:rPr>
          <w:color w:val="000000"/>
        </w:rPr>
        <w:t xml:space="preserve">tháng </w:t>
      </w:r>
      <w:r w:rsidR="00B6125A">
        <w:rPr>
          <w:color w:val="000000"/>
        </w:rPr>
        <w:t xml:space="preserve">5, </w:t>
      </w:r>
      <w:r w:rsidR="00052C8D">
        <w:rPr>
          <w:color w:val="000000"/>
        </w:rPr>
        <w:t>6</w:t>
      </w:r>
      <w:r w:rsidR="0042082A">
        <w:rPr>
          <w:color w:val="000000"/>
        </w:rPr>
        <w:t>, 7</w:t>
      </w:r>
      <w:r w:rsidR="00052C8D">
        <w:rPr>
          <w:color w:val="000000"/>
        </w:rPr>
        <w:t xml:space="preserve">/2025. </w:t>
      </w:r>
    </w:p>
    <w:p w:rsidR="00F5618F" w:rsidRPr="00470610" w:rsidRDefault="00A077D9" w:rsidP="0044202B">
      <w:pPr>
        <w:spacing w:line="240" w:lineRule="auto"/>
        <w:jc w:val="both"/>
        <w:rPr>
          <w:b/>
          <w:color w:val="000000"/>
        </w:rPr>
      </w:pPr>
      <w:r w:rsidRPr="00470610">
        <w:rPr>
          <w:color w:val="000000"/>
        </w:rPr>
        <w:t>-</w:t>
      </w:r>
      <w:r w:rsidR="006B614C">
        <w:rPr>
          <w:color w:val="000000"/>
        </w:rPr>
        <w:t xml:space="preserve"> </w:t>
      </w:r>
      <w:r w:rsidRPr="00470610">
        <w:rPr>
          <w:color w:val="000000"/>
        </w:rPr>
        <w:t xml:space="preserve">Công bố </w:t>
      </w:r>
      <w:r w:rsidR="00C24064">
        <w:rPr>
          <w:color w:val="000000"/>
        </w:rPr>
        <w:t xml:space="preserve">và </w:t>
      </w:r>
      <w:r w:rsidRPr="00470610">
        <w:rPr>
          <w:color w:val="000000"/>
        </w:rPr>
        <w:t>Trao giải Cuộc thi</w:t>
      </w:r>
      <w:r w:rsidR="00052C8D">
        <w:rPr>
          <w:color w:val="000000"/>
        </w:rPr>
        <w:t>: tháng 8/2025</w:t>
      </w:r>
      <w:r w:rsidRPr="00470610">
        <w:rPr>
          <w:color w:val="000000"/>
        </w:rPr>
        <w:t>.</w:t>
      </w:r>
    </w:p>
    <w:p w:rsidR="00561077" w:rsidRDefault="00643A05" w:rsidP="00561077">
      <w:pPr>
        <w:spacing w:line="240" w:lineRule="auto"/>
        <w:jc w:val="both"/>
        <w:rPr>
          <w:b/>
          <w:color w:val="000000"/>
        </w:rPr>
      </w:pPr>
      <w:r w:rsidRPr="00470610">
        <w:rPr>
          <w:b/>
          <w:color w:val="000000"/>
        </w:rPr>
        <w:t>VI</w:t>
      </w:r>
      <w:r w:rsidR="0045500C">
        <w:rPr>
          <w:b/>
          <w:color w:val="000000"/>
        </w:rPr>
        <w:t>I</w:t>
      </w:r>
      <w:r w:rsidRPr="00470610">
        <w:rPr>
          <w:b/>
          <w:color w:val="000000"/>
        </w:rPr>
        <w:t xml:space="preserve">. Tiêu chí </w:t>
      </w:r>
      <w:r w:rsidR="009F4701">
        <w:rPr>
          <w:b/>
          <w:color w:val="000000"/>
        </w:rPr>
        <w:t>đ</w:t>
      </w:r>
      <w:r w:rsidRPr="00470610">
        <w:rPr>
          <w:b/>
          <w:color w:val="000000"/>
        </w:rPr>
        <w:t>ánh giá xếp hạng bài đ</w:t>
      </w:r>
      <w:r w:rsidR="00052C8D">
        <w:rPr>
          <w:b/>
          <w:color w:val="000000"/>
        </w:rPr>
        <w:t>ạt</w:t>
      </w:r>
      <w:r w:rsidRPr="00470610">
        <w:rPr>
          <w:b/>
          <w:color w:val="000000"/>
        </w:rPr>
        <w:t xml:space="preserve"> giải</w:t>
      </w:r>
    </w:p>
    <w:p w:rsidR="00F56CA8" w:rsidRPr="00561077" w:rsidRDefault="00561077" w:rsidP="0044202B">
      <w:pPr>
        <w:spacing w:line="240" w:lineRule="auto"/>
        <w:jc w:val="both"/>
        <w:rPr>
          <w:b/>
          <w:color w:val="000000"/>
        </w:rPr>
      </w:pPr>
      <w:r>
        <w:t>-</w:t>
      </w:r>
      <w:r w:rsidR="009F4701">
        <w:t xml:space="preserve"> </w:t>
      </w:r>
      <w:r w:rsidR="00F56CA8" w:rsidRPr="00470610">
        <w:t xml:space="preserve">Ban giám khảo </w:t>
      </w:r>
      <w:r w:rsidR="00B34B0D" w:rsidRPr="00470610">
        <w:t>C</w:t>
      </w:r>
      <w:r w:rsidR="00F56CA8" w:rsidRPr="00470610">
        <w:t>uộc thi sẽ tổ chức 2 vòng sơ khảo và chung khảo để chọn và trao giải thưởng cho các tác phẩm có nội dung hay, tác dụng tốt đối với ngành Hải quan và xã hội. Các tác phẩm dự thi được tuyển chọn và trao giải trên các tiêu chí sau:</w:t>
      </w:r>
    </w:p>
    <w:p w:rsidR="00F56CA8" w:rsidRPr="00470610" w:rsidRDefault="0044202B" w:rsidP="0044202B">
      <w:pPr>
        <w:spacing w:line="240" w:lineRule="auto"/>
        <w:jc w:val="both"/>
      </w:pPr>
      <w:r>
        <w:lastRenderedPageBreak/>
        <w:t>-</w:t>
      </w:r>
      <w:r w:rsidR="009F4701">
        <w:t xml:space="preserve"> </w:t>
      </w:r>
      <w:r w:rsidR="00F56CA8" w:rsidRPr="00470610">
        <w:t>Phù hợp với chủ trương, đường lối của Đảng, chính sách pháp luật của Nhà nước và quy định của ngành Hải quan.</w:t>
      </w:r>
    </w:p>
    <w:p w:rsidR="00F56CA8" w:rsidRPr="00470610" w:rsidRDefault="00561077" w:rsidP="0044202B">
      <w:pPr>
        <w:spacing w:line="240" w:lineRule="auto"/>
        <w:jc w:val="both"/>
      </w:pPr>
      <w:r>
        <w:t>-</w:t>
      </w:r>
      <w:r w:rsidR="009F4701">
        <w:t xml:space="preserve"> </w:t>
      </w:r>
      <w:r w:rsidR="00F56CA8" w:rsidRPr="00470610">
        <w:t>Là những câu chuyện</w:t>
      </w:r>
      <w:r w:rsidR="00F5618F" w:rsidRPr="00470610">
        <w:t xml:space="preserve"> chân thực</w:t>
      </w:r>
      <w:r w:rsidR="00F56CA8" w:rsidRPr="00470610">
        <w:t>, kỷ niệm sâu sắc, xúc động, là những con người có thật để lại ấn tượng trong lòng bạn đọc.</w:t>
      </w:r>
    </w:p>
    <w:p w:rsidR="00F56CA8" w:rsidRPr="00470610" w:rsidRDefault="00561077" w:rsidP="0044202B">
      <w:pPr>
        <w:spacing w:line="240" w:lineRule="auto"/>
        <w:jc w:val="both"/>
      </w:pPr>
      <w:r>
        <w:t>-</w:t>
      </w:r>
      <w:r w:rsidR="009F4701">
        <w:t xml:space="preserve"> </w:t>
      </w:r>
      <w:r w:rsidR="00F56CA8" w:rsidRPr="00470610">
        <w:t>Đúc rút ra những bài học, kinh nghiệm quý báu gắn với mốc son lịch sử có tác động tích cực đến xây dựng và phát triển Hải quan Việt Nam.</w:t>
      </w:r>
    </w:p>
    <w:p w:rsidR="00F56CA8" w:rsidRPr="00470610" w:rsidRDefault="00561077" w:rsidP="0044202B">
      <w:pPr>
        <w:spacing w:line="240" w:lineRule="auto"/>
        <w:jc w:val="both"/>
      </w:pPr>
      <w:r>
        <w:t>-</w:t>
      </w:r>
      <w:r w:rsidR="009F4701">
        <w:t xml:space="preserve"> </w:t>
      </w:r>
      <w:r w:rsidR="00F56CA8" w:rsidRPr="00470610">
        <w:t>Có tính lịch sử, tính thời sự, tính giáo dục cao.</w:t>
      </w:r>
    </w:p>
    <w:p w:rsidR="00F56CA8" w:rsidRPr="00470610" w:rsidRDefault="00561077" w:rsidP="0044202B">
      <w:pPr>
        <w:spacing w:line="240" w:lineRule="auto"/>
        <w:jc w:val="both"/>
      </w:pPr>
      <w:r>
        <w:t>-</w:t>
      </w:r>
      <w:r w:rsidR="009F4701">
        <w:t xml:space="preserve"> </w:t>
      </w:r>
      <w:r w:rsidR="00F56CA8" w:rsidRPr="00470610">
        <w:t>Có ảnh hưởng rộng lớn và sức sống lâu dài.</w:t>
      </w:r>
    </w:p>
    <w:p w:rsidR="00F56CA8" w:rsidRPr="00470610" w:rsidRDefault="00561077" w:rsidP="0044202B">
      <w:pPr>
        <w:spacing w:line="240" w:lineRule="auto"/>
        <w:jc w:val="both"/>
      </w:pPr>
      <w:r>
        <w:t>-</w:t>
      </w:r>
      <w:r w:rsidR="009F4701">
        <w:t xml:space="preserve"> </w:t>
      </w:r>
      <w:r w:rsidR="00F56CA8" w:rsidRPr="00470610">
        <w:t>Văn phong mạch lạc, trong sáng, dễ hiểu.</w:t>
      </w:r>
    </w:p>
    <w:p w:rsidR="00744E75" w:rsidRPr="00470610" w:rsidRDefault="00561077" w:rsidP="0044202B">
      <w:pPr>
        <w:spacing w:line="240" w:lineRule="auto"/>
        <w:jc w:val="both"/>
      </w:pPr>
      <w:r>
        <w:t>-</w:t>
      </w:r>
      <w:r w:rsidR="009F4701">
        <w:t xml:space="preserve"> </w:t>
      </w:r>
      <w:r w:rsidR="00744E75" w:rsidRPr="00470610">
        <w:t>Với giải Tập thể: trao cho đơn vị có nhiều tác phẩm dự thi nhất, trong đó có ít nhất 01 tác phẩm đoạt giải C trở lên.</w:t>
      </w:r>
    </w:p>
    <w:p w:rsidR="00E7458A" w:rsidRPr="00470610" w:rsidRDefault="00F5618F" w:rsidP="005B5202">
      <w:pPr>
        <w:spacing w:line="240" w:lineRule="auto"/>
        <w:jc w:val="both"/>
        <w:rPr>
          <w:color w:val="333333"/>
        </w:rPr>
      </w:pPr>
      <w:r w:rsidRPr="00470610">
        <w:rPr>
          <w:rStyle w:val="Strong"/>
          <w:color w:val="000000"/>
          <w:szCs w:val="28"/>
        </w:rPr>
        <w:t>V</w:t>
      </w:r>
      <w:r w:rsidR="0045500C">
        <w:rPr>
          <w:rStyle w:val="Strong"/>
          <w:color w:val="000000"/>
          <w:szCs w:val="28"/>
        </w:rPr>
        <w:t>I</w:t>
      </w:r>
      <w:r w:rsidRPr="00470610">
        <w:rPr>
          <w:rStyle w:val="Strong"/>
          <w:color w:val="000000"/>
          <w:szCs w:val="28"/>
        </w:rPr>
        <w:t>II</w:t>
      </w:r>
      <w:r w:rsidR="00E7458A" w:rsidRPr="00470610">
        <w:rPr>
          <w:rStyle w:val="Strong"/>
          <w:color w:val="000000"/>
          <w:szCs w:val="28"/>
        </w:rPr>
        <w:t>. Quy định khác</w:t>
      </w:r>
    </w:p>
    <w:p w:rsidR="00E7458A" w:rsidRPr="00470610" w:rsidRDefault="00E7458A" w:rsidP="00852F7B">
      <w:pPr>
        <w:spacing w:line="240" w:lineRule="auto"/>
        <w:jc w:val="both"/>
        <w:rPr>
          <w:color w:val="333333"/>
        </w:rPr>
      </w:pPr>
      <w:r w:rsidRPr="00470610">
        <w:rPr>
          <w:color w:val="000000"/>
        </w:rPr>
        <w:t>- Ban Tổ chức không chịu trách nhiệm với những bài dự thi không hợp lệ.</w:t>
      </w:r>
    </w:p>
    <w:p w:rsidR="00E7458A" w:rsidRPr="00470610" w:rsidRDefault="00E7458A" w:rsidP="00852F7B">
      <w:pPr>
        <w:spacing w:line="240" w:lineRule="auto"/>
        <w:jc w:val="both"/>
        <w:rPr>
          <w:color w:val="333333"/>
        </w:rPr>
      </w:pPr>
      <w:r w:rsidRPr="00470610">
        <w:rPr>
          <w:color w:val="000000"/>
        </w:rPr>
        <w:t>- Ban Tổ chức không chịu trách nhiệm nếu trường hợp bài dự thi bị thất lạc trong quá trình gửi đến Ban tổ chức.</w:t>
      </w:r>
    </w:p>
    <w:p w:rsidR="00E7458A" w:rsidRPr="00470610" w:rsidRDefault="009F4701" w:rsidP="00852F7B">
      <w:pPr>
        <w:spacing w:line="240" w:lineRule="auto"/>
        <w:jc w:val="both"/>
        <w:rPr>
          <w:color w:val="000000"/>
        </w:rPr>
      </w:pPr>
      <w:r>
        <w:rPr>
          <w:color w:val="000000"/>
        </w:rPr>
        <w:t>- Ban T</w:t>
      </w:r>
      <w:r w:rsidR="00E7458A" w:rsidRPr="00470610">
        <w:rPr>
          <w:color w:val="000000"/>
        </w:rPr>
        <w:t>ổ chức chỉ giải quyết trường hợp khiếu nại về kết quả cuộc thi trong vòng 07 ngày từ ngày công bố kết quả</w:t>
      </w:r>
      <w:r w:rsidR="006D1E0D">
        <w:rPr>
          <w:color w:val="000000"/>
        </w:rPr>
        <w:t xml:space="preserve"> cuộc thi. </w:t>
      </w:r>
      <w:r w:rsidR="00E7458A" w:rsidRPr="00470610">
        <w:rPr>
          <w:color w:val="000000"/>
        </w:rPr>
        <w:t>Quyết định củ</w:t>
      </w:r>
      <w:r w:rsidR="00260844">
        <w:rPr>
          <w:color w:val="000000"/>
        </w:rPr>
        <w:t>a Ban T</w:t>
      </w:r>
      <w:r w:rsidR="00E7458A" w:rsidRPr="00470610">
        <w:rPr>
          <w:color w:val="000000"/>
        </w:rPr>
        <w:t>ổ chức là quyết định cuối cùng.</w:t>
      </w:r>
    </w:p>
    <w:p w:rsidR="00DC1A1B" w:rsidRPr="00470610" w:rsidRDefault="0045500C" w:rsidP="005B5202">
      <w:pPr>
        <w:spacing w:line="240" w:lineRule="auto"/>
        <w:jc w:val="both"/>
        <w:rPr>
          <w:b/>
          <w:color w:val="000000"/>
        </w:rPr>
      </w:pPr>
      <w:r>
        <w:rPr>
          <w:b/>
          <w:color w:val="000000"/>
        </w:rPr>
        <w:t>IX</w:t>
      </w:r>
      <w:r w:rsidR="00DC1A1B" w:rsidRPr="00470610">
        <w:rPr>
          <w:b/>
          <w:color w:val="000000"/>
        </w:rPr>
        <w:t xml:space="preserve">. Cơ cấu giải </w:t>
      </w:r>
      <w:r>
        <w:rPr>
          <w:b/>
          <w:color w:val="000000"/>
        </w:rPr>
        <w:t>thưởng</w:t>
      </w:r>
    </w:p>
    <w:p w:rsidR="00DC1A1B" w:rsidRPr="00470610" w:rsidRDefault="00DC1A1B" w:rsidP="004B0754">
      <w:pPr>
        <w:spacing w:line="240" w:lineRule="auto"/>
        <w:jc w:val="both"/>
        <w:rPr>
          <w:color w:val="000000"/>
        </w:rPr>
      </w:pPr>
      <w:r w:rsidRPr="00470610">
        <w:rPr>
          <w:color w:val="000000"/>
        </w:rPr>
        <w:t>-</w:t>
      </w:r>
      <w:r w:rsidR="009F4701">
        <w:rPr>
          <w:color w:val="000000"/>
        </w:rPr>
        <w:t xml:space="preserve"> </w:t>
      </w:r>
      <w:r w:rsidRPr="00470610">
        <w:rPr>
          <w:color w:val="000000"/>
        </w:rPr>
        <w:t xml:space="preserve">1 giải Đặc biệt: </w:t>
      </w:r>
      <w:r w:rsidR="00643A05" w:rsidRPr="00470610">
        <w:rPr>
          <w:color w:val="000000"/>
        </w:rPr>
        <w:t>2</w:t>
      </w:r>
      <w:r w:rsidRPr="00470610">
        <w:rPr>
          <w:color w:val="000000"/>
        </w:rPr>
        <w:t>0</w:t>
      </w:r>
      <w:r w:rsidR="00260844">
        <w:rPr>
          <w:color w:val="000000"/>
        </w:rPr>
        <w:t>.000.000</w:t>
      </w:r>
      <w:r w:rsidRPr="00470610">
        <w:rPr>
          <w:color w:val="000000"/>
        </w:rPr>
        <w:t xml:space="preserve"> đồng</w:t>
      </w:r>
    </w:p>
    <w:p w:rsidR="00DC1A1B" w:rsidRPr="00470610" w:rsidRDefault="00744E75" w:rsidP="004B0754">
      <w:pPr>
        <w:spacing w:line="240" w:lineRule="auto"/>
        <w:jc w:val="both"/>
        <w:rPr>
          <w:color w:val="000000"/>
        </w:rPr>
      </w:pPr>
      <w:r w:rsidRPr="00470610">
        <w:rPr>
          <w:color w:val="000000"/>
        </w:rPr>
        <w:t>-</w:t>
      </w:r>
      <w:r w:rsidR="009F4701">
        <w:rPr>
          <w:color w:val="000000"/>
        </w:rPr>
        <w:t xml:space="preserve"> </w:t>
      </w:r>
      <w:r w:rsidRPr="00470610">
        <w:rPr>
          <w:color w:val="000000"/>
        </w:rPr>
        <w:t>3</w:t>
      </w:r>
      <w:r w:rsidR="00DC1A1B" w:rsidRPr="00470610">
        <w:rPr>
          <w:color w:val="000000"/>
        </w:rPr>
        <w:t xml:space="preserve"> giải A: </w:t>
      </w:r>
      <w:r w:rsidR="004A7FB6">
        <w:rPr>
          <w:color w:val="000000"/>
        </w:rPr>
        <w:t xml:space="preserve">mỗi giải </w:t>
      </w:r>
      <w:r w:rsidR="00643A05" w:rsidRPr="00470610">
        <w:rPr>
          <w:color w:val="000000"/>
        </w:rPr>
        <w:t>1</w:t>
      </w:r>
      <w:r w:rsidR="004A7FB6">
        <w:rPr>
          <w:color w:val="000000"/>
        </w:rPr>
        <w:t>2</w:t>
      </w:r>
      <w:r w:rsidR="00260844">
        <w:rPr>
          <w:color w:val="000000"/>
        </w:rPr>
        <w:t>.000.000</w:t>
      </w:r>
      <w:r w:rsidR="00DC1A1B" w:rsidRPr="00470610">
        <w:rPr>
          <w:color w:val="000000"/>
        </w:rPr>
        <w:t xml:space="preserve"> đồng</w:t>
      </w:r>
    </w:p>
    <w:p w:rsidR="00DC1A1B" w:rsidRPr="00470610" w:rsidRDefault="00744E75" w:rsidP="004B0754">
      <w:pPr>
        <w:spacing w:line="240" w:lineRule="auto"/>
        <w:jc w:val="both"/>
        <w:rPr>
          <w:color w:val="000000"/>
        </w:rPr>
      </w:pPr>
      <w:r w:rsidRPr="00470610">
        <w:rPr>
          <w:color w:val="000000"/>
        </w:rPr>
        <w:t>-</w:t>
      </w:r>
      <w:r w:rsidR="009F4701">
        <w:rPr>
          <w:color w:val="000000"/>
        </w:rPr>
        <w:t xml:space="preserve"> </w:t>
      </w:r>
      <w:r w:rsidR="00F707AF">
        <w:rPr>
          <w:color w:val="000000"/>
        </w:rPr>
        <w:t>4</w:t>
      </w:r>
      <w:r w:rsidR="00DC1A1B" w:rsidRPr="00470610">
        <w:rPr>
          <w:color w:val="000000"/>
        </w:rPr>
        <w:t xml:space="preserve"> giải B: mỗi giải </w:t>
      </w:r>
      <w:r w:rsidR="004A7FB6">
        <w:rPr>
          <w:color w:val="000000"/>
        </w:rPr>
        <w:t>8</w:t>
      </w:r>
      <w:r w:rsidR="00260844">
        <w:rPr>
          <w:color w:val="000000"/>
        </w:rPr>
        <w:t>.000.000</w:t>
      </w:r>
      <w:r w:rsidR="00DC1A1B" w:rsidRPr="00470610">
        <w:rPr>
          <w:color w:val="000000"/>
        </w:rPr>
        <w:t xml:space="preserve"> đồng</w:t>
      </w:r>
    </w:p>
    <w:p w:rsidR="00DC1A1B" w:rsidRPr="00470610" w:rsidRDefault="00744E75" w:rsidP="004B0754">
      <w:pPr>
        <w:spacing w:line="240" w:lineRule="auto"/>
        <w:jc w:val="both"/>
        <w:rPr>
          <w:color w:val="000000"/>
        </w:rPr>
      </w:pPr>
      <w:r w:rsidRPr="00470610">
        <w:rPr>
          <w:color w:val="000000"/>
        </w:rPr>
        <w:t>-</w:t>
      </w:r>
      <w:r w:rsidR="009F4701">
        <w:rPr>
          <w:color w:val="000000"/>
        </w:rPr>
        <w:t xml:space="preserve"> </w:t>
      </w:r>
      <w:r w:rsidR="00F707AF">
        <w:rPr>
          <w:color w:val="000000"/>
        </w:rPr>
        <w:t>6</w:t>
      </w:r>
      <w:r w:rsidR="00DC1A1B" w:rsidRPr="00470610">
        <w:rPr>
          <w:color w:val="000000"/>
        </w:rPr>
        <w:t xml:space="preserve"> giải C: mỗi giải </w:t>
      </w:r>
      <w:r w:rsidR="004A7FB6">
        <w:rPr>
          <w:color w:val="000000"/>
        </w:rPr>
        <w:t>4</w:t>
      </w:r>
      <w:r w:rsidR="00260844">
        <w:rPr>
          <w:color w:val="000000"/>
        </w:rPr>
        <w:t>.000.000</w:t>
      </w:r>
      <w:r w:rsidR="004A7FB6">
        <w:rPr>
          <w:color w:val="000000"/>
        </w:rPr>
        <w:t xml:space="preserve"> </w:t>
      </w:r>
      <w:r w:rsidR="00DC1A1B" w:rsidRPr="00470610">
        <w:rPr>
          <w:color w:val="000000"/>
        </w:rPr>
        <w:t>đồng</w:t>
      </w:r>
    </w:p>
    <w:p w:rsidR="00DC1A1B" w:rsidRPr="00470610" w:rsidRDefault="00744E75" w:rsidP="004B0754">
      <w:pPr>
        <w:spacing w:line="240" w:lineRule="auto"/>
        <w:jc w:val="both"/>
        <w:rPr>
          <w:color w:val="000000"/>
        </w:rPr>
      </w:pPr>
      <w:r w:rsidRPr="00470610">
        <w:rPr>
          <w:color w:val="000000"/>
        </w:rPr>
        <w:t>-</w:t>
      </w:r>
      <w:r w:rsidR="009F4701">
        <w:rPr>
          <w:color w:val="000000"/>
        </w:rPr>
        <w:t xml:space="preserve"> </w:t>
      </w:r>
      <w:r w:rsidR="00F707AF">
        <w:rPr>
          <w:color w:val="000000"/>
        </w:rPr>
        <w:t>8</w:t>
      </w:r>
      <w:r w:rsidR="00DC1A1B" w:rsidRPr="00470610">
        <w:rPr>
          <w:color w:val="000000"/>
        </w:rPr>
        <w:t xml:space="preserve"> giải Khuyến khích: mỗi giải </w:t>
      </w:r>
      <w:r w:rsidRPr="00470610">
        <w:rPr>
          <w:color w:val="000000"/>
        </w:rPr>
        <w:t>2</w:t>
      </w:r>
      <w:r w:rsidR="00260844">
        <w:rPr>
          <w:color w:val="000000"/>
        </w:rPr>
        <w:t>.000.000</w:t>
      </w:r>
      <w:r w:rsidR="004A7FB6">
        <w:rPr>
          <w:color w:val="000000"/>
        </w:rPr>
        <w:t xml:space="preserve"> </w:t>
      </w:r>
      <w:r w:rsidR="00DC1A1B" w:rsidRPr="00470610">
        <w:rPr>
          <w:color w:val="000000"/>
        </w:rPr>
        <w:t>đồng</w:t>
      </w:r>
    </w:p>
    <w:p w:rsidR="00B6125A" w:rsidRDefault="00744E75" w:rsidP="004B0754">
      <w:pPr>
        <w:spacing w:line="240" w:lineRule="auto"/>
        <w:jc w:val="both"/>
        <w:rPr>
          <w:color w:val="000000"/>
        </w:rPr>
      </w:pPr>
      <w:r w:rsidRPr="00470610">
        <w:rPr>
          <w:color w:val="000000"/>
        </w:rPr>
        <w:t>-</w:t>
      </w:r>
      <w:r w:rsidR="009F4701">
        <w:rPr>
          <w:color w:val="000000"/>
        </w:rPr>
        <w:t xml:space="preserve"> </w:t>
      </w:r>
      <w:r w:rsidRPr="00470610">
        <w:rPr>
          <w:color w:val="000000"/>
        </w:rPr>
        <w:t>3 giải Tập thể: mỗi giả</w:t>
      </w:r>
      <w:r w:rsidR="00260844">
        <w:rPr>
          <w:color w:val="000000"/>
        </w:rPr>
        <w:t>i 5.000.000</w:t>
      </w:r>
      <w:r w:rsidR="004A7FB6">
        <w:rPr>
          <w:color w:val="000000"/>
        </w:rPr>
        <w:t xml:space="preserve"> </w:t>
      </w:r>
      <w:r w:rsidRPr="00470610">
        <w:rPr>
          <w:color w:val="000000"/>
        </w:rPr>
        <w:t>đồng.</w:t>
      </w:r>
    </w:p>
    <w:p w:rsidR="00485825" w:rsidRPr="004B0754" w:rsidRDefault="00485825" w:rsidP="004B0754">
      <w:pPr>
        <w:spacing w:line="240" w:lineRule="auto"/>
        <w:jc w:val="both"/>
        <w:rPr>
          <w:color w:val="000000"/>
        </w:rPr>
      </w:pPr>
    </w:p>
    <w:p w:rsidR="00E7458A" w:rsidRPr="00485825" w:rsidRDefault="0044202B" w:rsidP="00485825">
      <w:pPr>
        <w:spacing w:after="0" w:line="240" w:lineRule="auto"/>
        <w:ind w:left="3600" w:firstLine="720"/>
        <w:jc w:val="center"/>
        <w:rPr>
          <w:b/>
          <w:color w:val="333333"/>
          <w:sz w:val="26"/>
          <w:szCs w:val="26"/>
        </w:rPr>
      </w:pPr>
      <w:r w:rsidRPr="00485825">
        <w:rPr>
          <w:b/>
          <w:color w:val="333333"/>
          <w:sz w:val="26"/>
          <w:szCs w:val="26"/>
        </w:rPr>
        <w:t xml:space="preserve">KT. </w:t>
      </w:r>
      <w:r w:rsidR="00F5618F" w:rsidRPr="00485825">
        <w:rPr>
          <w:b/>
          <w:color w:val="333333"/>
          <w:sz w:val="26"/>
          <w:szCs w:val="26"/>
        </w:rPr>
        <w:t>TỔNG CỤC TRƯỞNG</w:t>
      </w:r>
    </w:p>
    <w:p w:rsidR="00260844" w:rsidRDefault="00485825" w:rsidP="00485825">
      <w:pPr>
        <w:spacing w:after="0" w:line="240" w:lineRule="auto"/>
        <w:ind w:left="2880" w:firstLine="720"/>
        <w:jc w:val="center"/>
        <w:rPr>
          <w:b/>
          <w:color w:val="333333"/>
          <w:sz w:val="26"/>
          <w:szCs w:val="26"/>
        </w:rPr>
      </w:pPr>
      <w:r>
        <w:rPr>
          <w:b/>
          <w:color w:val="333333"/>
          <w:sz w:val="26"/>
          <w:szCs w:val="26"/>
        </w:rPr>
        <w:t xml:space="preserve">            </w:t>
      </w:r>
      <w:r w:rsidR="0044202B" w:rsidRPr="00485825">
        <w:rPr>
          <w:b/>
          <w:color w:val="333333"/>
          <w:sz w:val="26"/>
          <w:szCs w:val="26"/>
        </w:rPr>
        <w:t>PHÓ TỔNG CỤC TRƯỞNG</w:t>
      </w:r>
    </w:p>
    <w:p w:rsidR="004A7FB6" w:rsidRDefault="004A7FB6" w:rsidP="00485825">
      <w:pPr>
        <w:spacing w:after="0" w:line="240" w:lineRule="auto"/>
        <w:ind w:left="2880" w:firstLine="720"/>
        <w:jc w:val="center"/>
        <w:rPr>
          <w:b/>
          <w:color w:val="333333"/>
          <w:sz w:val="26"/>
          <w:szCs w:val="26"/>
        </w:rPr>
      </w:pPr>
    </w:p>
    <w:p w:rsidR="004A7FB6" w:rsidRDefault="004A7FB6" w:rsidP="00485825">
      <w:pPr>
        <w:spacing w:after="0" w:line="240" w:lineRule="auto"/>
        <w:ind w:left="2880" w:firstLine="720"/>
        <w:jc w:val="center"/>
        <w:rPr>
          <w:b/>
          <w:color w:val="333333"/>
          <w:sz w:val="26"/>
          <w:szCs w:val="26"/>
        </w:rPr>
      </w:pPr>
    </w:p>
    <w:p w:rsidR="004A7FB6" w:rsidRPr="0005680D" w:rsidRDefault="0005680D" w:rsidP="00485825">
      <w:pPr>
        <w:spacing w:after="0" w:line="240" w:lineRule="auto"/>
        <w:ind w:left="2880" w:firstLine="720"/>
        <w:jc w:val="center"/>
        <w:rPr>
          <w:i/>
          <w:color w:val="333333"/>
          <w:sz w:val="26"/>
          <w:szCs w:val="26"/>
        </w:rPr>
      </w:pPr>
      <w:r>
        <w:rPr>
          <w:i/>
          <w:color w:val="333333"/>
          <w:sz w:val="26"/>
          <w:szCs w:val="26"/>
        </w:rPr>
        <w:t xml:space="preserve">                </w:t>
      </w:r>
      <w:r w:rsidRPr="0005680D">
        <w:rPr>
          <w:i/>
          <w:color w:val="333333"/>
          <w:sz w:val="26"/>
          <w:szCs w:val="26"/>
        </w:rPr>
        <w:t>(đã ký)</w:t>
      </w:r>
    </w:p>
    <w:p w:rsidR="004A7FB6" w:rsidRDefault="004A7FB6" w:rsidP="00485825">
      <w:pPr>
        <w:spacing w:after="0" w:line="240" w:lineRule="auto"/>
        <w:ind w:left="2880" w:firstLine="720"/>
        <w:jc w:val="center"/>
        <w:rPr>
          <w:b/>
          <w:color w:val="333333"/>
          <w:sz w:val="26"/>
          <w:szCs w:val="26"/>
        </w:rPr>
      </w:pPr>
    </w:p>
    <w:p w:rsidR="004A7FB6" w:rsidRDefault="004A7FB6" w:rsidP="00485825">
      <w:pPr>
        <w:spacing w:after="0" w:line="240" w:lineRule="auto"/>
        <w:ind w:left="2880" w:firstLine="720"/>
        <w:jc w:val="center"/>
        <w:rPr>
          <w:b/>
          <w:color w:val="333333"/>
          <w:sz w:val="26"/>
          <w:szCs w:val="26"/>
        </w:rPr>
      </w:pPr>
    </w:p>
    <w:p w:rsidR="004A7FB6" w:rsidRPr="004A7FB6" w:rsidRDefault="004A7FB6" w:rsidP="00485825">
      <w:pPr>
        <w:spacing w:after="0" w:line="240" w:lineRule="auto"/>
        <w:ind w:left="2880" w:firstLine="720"/>
        <w:jc w:val="center"/>
        <w:rPr>
          <w:b/>
          <w:color w:val="333333"/>
          <w:szCs w:val="28"/>
        </w:rPr>
      </w:pPr>
      <w:r>
        <w:rPr>
          <w:b/>
          <w:color w:val="333333"/>
          <w:szCs w:val="28"/>
        </w:rPr>
        <w:t xml:space="preserve">       </w:t>
      </w:r>
      <w:r w:rsidR="006B614C">
        <w:rPr>
          <w:b/>
          <w:color w:val="333333"/>
          <w:szCs w:val="28"/>
        </w:rPr>
        <w:t xml:space="preserve">      </w:t>
      </w:r>
      <w:r>
        <w:rPr>
          <w:b/>
          <w:color w:val="333333"/>
          <w:szCs w:val="28"/>
        </w:rPr>
        <w:t xml:space="preserve"> </w:t>
      </w:r>
      <w:r w:rsidRPr="004A7FB6">
        <w:rPr>
          <w:b/>
          <w:color w:val="333333"/>
          <w:szCs w:val="28"/>
        </w:rPr>
        <w:t>Trần Đức Hùng</w:t>
      </w:r>
    </w:p>
    <w:p w:rsidR="00260844" w:rsidRDefault="00260844" w:rsidP="004B0754">
      <w:pPr>
        <w:ind w:firstLine="0"/>
        <w:rPr>
          <w:color w:val="333333"/>
        </w:rPr>
      </w:pPr>
    </w:p>
    <w:sectPr w:rsidR="00260844" w:rsidSect="00F717D2">
      <w:headerReference w:type="default" r:id="rId10"/>
      <w:footerReference w:type="default" r:id="rId11"/>
      <w:pgSz w:w="11907" w:h="16840" w:code="9"/>
      <w:pgMar w:top="1418" w:right="1134"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4D8" w:rsidRDefault="004734D8" w:rsidP="00853AC8">
      <w:pPr>
        <w:spacing w:after="0" w:line="240" w:lineRule="auto"/>
      </w:pPr>
      <w:r>
        <w:separator/>
      </w:r>
    </w:p>
  </w:endnote>
  <w:endnote w:type="continuationSeparator" w:id="0">
    <w:p w:rsidR="004734D8" w:rsidRDefault="004734D8" w:rsidP="00853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82A" w:rsidRDefault="0042082A">
    <w:pPr>
      <w:pStyle w:val="Footer"/>
      <w:jc w:val="right"/>
    </w:pPr>
  </w:p>
  <w:p w:rsidR="0042082A" w:rsidRDefault="004208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4D8" w:rsidRDefault="004734D8" w:rsidP="00853AC8">
      <w:pPr>
        <w:spacing w:after="0" w:line="240" w:lineRule="auto"/>
      </w:pPr>
      <w:r>
        <w:separator/>
      </w:r>
    </w:p>
  </w:footnote>
  <w:footnote w:type="continuationSeparator" w:id="0">
    <w:p w:rsidR="004734D8" w:rsidRDefault="004734D8" w:rsidP="00853A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218247"/>
      <w:docPartObj>
        <w:docPartGallery w:val="Page Numbers (Top of Page)"/>
        <w:docPartUnique/>
      </w:docPartObj>
    </w:sdtPr>
    <w:sdtEndPr>
      <w:rPr>
        <w:noProof/>
      </w:rPr>
    </w:sdtEndPr>
    <w:sdtContent>
      <w:p w:rsidR="0042082A" w:rsidRDefault="0042082A">
        <w:pPr>
          <w:pStyle w:val="Header"/>
          <w:jc w:val="center"/>
        </w:pPr>
        <w:r>
          <w:fldChar w:fldCharType="begin"/>
        </w:r>
        <w:r>
          <w:instrText xml:space="preserve"> PAGE   \* MERGEFORMAT </w:instrText>
        </w:r>
        <w:r>
          <w:fldChar w:fldCharType="separate"/>
        </w:r>
        <w:r w:rsidR="00D91A3E">
          <w:rPr>
            <w:noProof/>
          </w:rPr>
          <w:t>2</w:t>
        </w:r>
        <w:r>
          <w:rPr>
            <w:noProof/>
          </w:rPr>
          <w:fldChar w:fldCharType="end"/>
        </w:r>
      </w:p>
    </w:sdtContent>
  </w:sdt>
  <w:p w:rsidR="0042082A" w:rsidRDefault="004208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F72F1"/>
    <w:multiLevelType w:val="hybridMultilevel"/>
    <w:tmpl w:val="7AFA522C"/>
    <w:lvl w:ilvl="0" w:tplc="356CB90C">
      <w:start w:val="3"/>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C185D9E"/>
    <w:multiLevelType w:val="hybridMultilevel"/>
    <w:tmpl w:val="D75A3FDA"/>
    <w:lvl w:ilvl="0" w:tplc="5072902E">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FC1819"/>
    <w:multiLevelType w:val="hybridMultilevel"/>
    <w:tmpl w:val="7AFA522C"/>
    <w:lvl w:ilvl="0" w:tplc="356CB90C">
      <w:start w:val="3"/>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3D470F4C"/>
    <w:multiLevelType w:val="hybridMultilevel"/>
    <w:tmpl w:val="CCDC9F04"/>
    <w:lvl w:ilvl="0" w:tplc="F8DA7318">
      <w:start w:val="4"/>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57F170FF"/>
    <w:multiLevelType w:val="hybridMultilevel"/>
    <w:tmpl w:val="CC92A1BC"/>
    <w:lvl w:ilvl="0" w:tplc="59AC9F18">
      <w:start w:val="3"/>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074E97"/>
    <w:multiLevelType w:val="hybridMultilevel"/>
    <w:tmpl w:val="A96E6994"/>
    <w:lvl w:ilvl="0" w:tplc="6106A2D0">
      <w:start w:val="1"/>
      <w:numFmt w:val="bullet"/>
      <w:lvlText w:val="-"/>
      <w:lvlJc w:val="left"/>
      <w:pPr>
        <w:ind w:left="927" w:hanging="360"/>
      </w:pPr>
      <w:rPr>
        <w:rFonts w:ascii="Arial" w:eastAsia="Times New Roman" w:hAnsi="Arial" w:cs="Arial" w:hint="default"/>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685E31F6"/>
    <w:multiLevelType w:val="hybridMultilevel"/>
    <w:tmpl w:val="074EB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A25966"/>
    <w:multiLevelType w:val="hybridMultilevel"/>
    <w:tmpl w:val="A89E21F0"/>
    <w:lvl w:ilvl="0" w:tplc="5678D4B4">
      <w:start w:val="1"/>
      <w:numFmt w:val="upperRoman"/>
      <w:lvlText w:val="%1."/>
      <w:lvlJc w:val="left"/>
      <w:pPr>
        <w:ind w:left="1287" w:hanging="720"/>
      </w:pPr>
      <w:rPr>
        <w:rFonts w:cs="Times New Roman"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755B652D"/>
    <w:multiLevelType w:val="hybridMultilevel"/>
    <w:tmpl w:val="FF283F94"/>
    <w:lvl w:ilvl="0" w:tplc="95462C1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7"/>
  </w:num>
  <w:num w:numId="3">
    <w:abstractNumId w:val="5"/>
  </w:num>
  <w:num w:numId="4">
    <w:abstractNumId w:val="4"/>
  </w:num>
  <w:num w:numId="5">
    <w:abstractNumId w:val="0"/>
  </w:num>
  <w:num w:numId="6">
    <w:abstractNumId w:val="6"/>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74"/>
    <w:rsid w:val="00021512"/>
    <w:rsid w:val="0004666F"/>
    <w:rsid w:val="00052C8D"/>
    <w:rsid w:val="0005680D"/>
    <w:rsid w:val="000643FB"/>
    <w:rsid w:val="000954DE"/>
    <w:rsid w:val="000A0F10"/>
    <w:rsid w:val="000E0A5B"/>
    <w:rsid w:val="000E36BE"/>
    <w:rsid w:val="001215B2"/>
    <w:rsid w:val="0013173F"/>
    <w:rsid w:val="00131D37"/>
    <w:rsid w:val="001515E1"/>
    <w:rsid w:val="00165F40"/>
    <w:rsid w:val="0017308E"/>
    <w:rsid w:val="001739C7"/>
    <w:rsid w:val="001770F0"/>
    <w:rsid w:val="00191F85"/>
    <w:rsid w:val="001A1D24"/>
    <w:rsid w:val="001B03FF"/>
    <w:rsid w:val="001B557F"/>
    <w:rsid w:val="001C559A"/>
    <w:rsid w:val="001E584F"/>
    <w:rsid w:val="00226AC0"/>
    <w:rsid w:val="0025194E"/>
    <w:rsid w:val="00260844"/>
    <w:rsid w:val="00282DC1"/>
    <w:rsid w:val="002B0CFD"/>
    <w:rsid w:val="002D4E6C"/>
    <w:rsid w:val="002E2B86"/>
    <w:rsid w:val="00300D77"/>
    <w:rsid w:val="0033410F"/>
    <w:rsid w:val="00353A8C"/>
    <w:rsid w:val="00367276"/>
    <w:rsid w:val="003A67F5"/>
    <w:rsid w:val="003D4391"/>
    <w:rsid w:val="003F15C3"/>
    <w:rsid w:val="0042082A"/>
    <w:rsid w:val="0044202B"/>
    <w:rsid w:val="004478C1"/>
    <w:rsid w:val="00447DCB"/>
    <w:rsid w:val="0045500C"/>
    <w:rsid w:val="00470610"/>
    <w:rsid w:val="004734D8"/>
    <w:rsid w:val="00485825"/>
    <w:rsid w:val="004862BD"/>
    <w:rsid w:val="00495875"/>
    <w:rsid w:val="004A66A7"/>
    <w:rsid w:val="004A7FB6"/>
    <w:rsid w:val="004B0754"/>
    <w:rsid w:val="004B69A9"/>
    <w:rsid w:val="004E53AD"/>
    <w:rsid w:val="00527741"/>
    <w:rsid w:val="00561077"/>
    <w:rsid w:val="005B5202"/>
    <w:rsid w:val="005F4506"/>
    <w:rsid w:val="005F7494"/>
    <w:rsid w:val="006135BE"/>
    <w:rsid w:val="00626D04"/>
    <w:rsid w:val="006350F5"/>
    <w:rsid w:val="00643A05"/>
    <w:rsid w:val="0064540E"/>
    <w:rsid w:val="00674B06"/>
    <w:rsid w:val="00676B5B"/>
    <w:rsid w:val="006A1CAD"/>
    <w:rsid w:val="006A2E5B"/>
    <w:rsid w:val="006A53D0"/>
    <w:rsid w:val="006B614C"/>
    <w:rsid w:val="006D1E0D"/>
    <w:rsid w:val="00720CFE"/>
    <w:rsid w:val="00730C5A"/>
    <w:rsid w:val="00744E75"/>
    <w:rsid w:val="00754EF6"/>
    <w:rsid w:val="0078114B"/>
    <w:rsid w:val="007855DF"/>
    <w:rsid w:val="007A00A8"/>
    <w:rsid w:val="007B3478"/>
    <w:rsid w:val="007B487F"/>
    <w:rsid w:val="00852F7B"/>
    <w:rsid w:val="00853AC8"/>
    <w:rsid w:val="0085471C"/>
    <w:rsid w:val="00855295"/>
    <w:rsid w:val="00861F2A"/>
    <w:rsid w:val="008664B5"/>
    <w:rsid w:val="00873F3F"/>
    <w:rsid w:val="00877809"/>
    <w:rsid w:val="00890802"/>
    <w:rsid w:val="008A31CD"/>
    <w:rsid w:val="008D250A"/>
    <w:rsid w:val="008E4F09"/>
    <w:rsid w:val="008F1DF5"/>
    <w:rsid w:val="00972B35"/>
    <w:rsid w:val="00994250"/>
    <w:rsid w:val="009B13DA"/>
    <w:rsid w:val="009C6770"/>
    <w:rsid w:val="009C7F2F"/>
    <w:rsid w:val="009D2F2E"/>
    <w:rsid w:val="009E3AAA"/>
    <w:rsid w:val="009F4701"/>
    <w:rsid w:val="00A077D9"/>
    <w:rsid w:val="00A24020"/>
    <w:rsid w:val="00A466B0"/>
    <w:rsid w:val="00AA0CEF"/>
    <w:rsid w:val="00AD02EA"/>
    <w:rsid w:val="00AD761D"/>
    <w:rsid w:val="00AE7CAF"/>
    <w:rsid w:val="00B07C7E"/>
    <w:rsid w:val="00B25224"/>
    <w:rsid w:val="00B34B0D"/>
    <w:rsid w:val="00B47D91"/>
    <w:rsid w:val="00B6125A"/>
    <w:rsid w:val="00B7232D"/>
    <w:rsid w:val="00BA3063"/>
    <w:rsid w:val="00BB71E9"/>
    <w:rsid w:val="00BC652F"/>
    <w:rsid w:val="00BE22EB"/>
    <w:rsid w:val="00BE7F94"/>
    <w:rsid w:val="00C13FCB"/>
    <w:rsid w:val="00C24064"/>
    <w:rsid w:val="00C36B0E"/>
    <w:rsid w:val="00C819B8"/>
    <w:rsid w:val="00C85D0A"/>
    <w:rsid w:val="00C86137"/>
    <w:rsid w:val="00CA0709"/>
    <w:rsid w:val="00CD5286"/>
    <w:rsid w:val="00CE3F73"/>
    <w:rsid w:val="00CF1954"/>
    <w:rsid w:val="00D27A7E"/>
    <w:rsid w:val="00D33E74"/>
    <w:rsid w:val="00D35B65"/>
    <w:rsid w:val="00D4325B"/>
    <w:rsid w:val="00D91A3E"/>
    <w:rsid w:val="00DC1A1B"/>
    <w:rsid w:val="00E03856"/>
    <w:rsid w:val="00E224AD"/>
    <w:rsid w:val="00E37A55"/>
    <w:rsid w:val="00E7458A"/>
    <w:rsid w:val="00EB271B"/>
    <w:rsid w:val="00EB4D3B"/>
    <w:rsid w:val="00EC1EBD"/>
    <w:rsid w:val="00F11F00"/>
    <w:rsid w:val="00F3098F"/>
    <w:rsid w:val="00F361C5"/>
    <w:rsid w:val="00F47552"/>
    <w:rsid w:val="00F5618F"/>
    <w:rsid w:val="00F56CA8"/>
    <w:rsid w:val="00F707AF"/>
    <w:rsid w:val="00F717D2"/>
    <w:rsid w:val="00F76F07"/>
    <w:rsid w:val="00FB57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line="360"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1E9"/>
    <w:pPr>
      <w:ind w:left="720"/>
      <w:contextualSpacing/>
    </w:pPr>
  </w:style>
  <w:style w:type="character" w:styleId="Strong">
    <w:name w:val="Strong"/>
    <w:basedOn w:val="DefaultParagraphFont"/>
    <w:uiPriority w:val="22"/>
    <w:qFormat/>
    <w:rsid w:val="00D27A7E"/>
    <w:rPr>
      <w:b/>
      <w:bCs/>
    </w:rPr>
  </w:style>
  <w:style w:type="paragraph" w:styleId="NormalWeb">
    <w:name w:val="Normal (Web)"/>
    <w:basedOn w:val="Normal"/>
    <w:uiPriority w:val="99"/>
    <w:unhideWhenUsed/>
    <w:rsid w:val="00D27A7E"/>
    <w:pPr>
      <w:spacing w:before="100" w:beforeAutospacing="1" w:after="100" w:afterAutospacing="1" w:line="240" w:lineRule="auto"/>
      <w:ind w:firstLine="0"/>
    </w:pPr>
    <w:rPr>
      <w:rFonts w:eastAsia="Times New Roman" w:cs="Times New Roman"/>
      <w:sz w:val="24"/>
      <w:szCs w:val="24"/>
    </w:rPr>
  </w:style>
  <w:style w:type="paragraph" w:styleId="Header">
    <w:name w:val="header"/>
    <w:basedOn w:val="Normal"/>
    <w:link w:val="HeaderChar"/>
    <w:uiPriority w:val="99"/>
    <w:unhideWhenUsed/>
    <w:rsid w:val="00853A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AC8"/>
  </w:style>
  <w:style w:type="paragraph" w:styleId="Footer">
    <w:name w:val="footer"/>
    <w:basedOn w:val="Normal"/>
    <w:link w:val="FooterChar"/>
    <w:uiPriority w:val="99"/>
    <w:unhideWhenUsed/>
    <w:rsid w:val="00853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AC8"/>
  </w:style>
  <w:style w:type="character" w:styleId="Hyperlink">
    <w:name w:val="Hyperlink"/>
    <w:basedOn w:val="DefaultParagraphFont"/>
    <w:uiPriority w:val="99"/>
    <w:unhideWhenUsed/>
    <w:rsid w:val="00A24020"/>
    <w:rPr>
      <w:color w:val="0000FF" w:themeColor="hyperlink"/>
      <w:u w:val="single"/>
    </w:rPr>
  </w:style>
  <w:style w:type="paragraph" w:styleId="BalloonText">
    <w:name w:val="Balloon Text"/>
    <w:basedOn w:val="Normal"/>
    <w:link w:val="BalloonTextChar"/>
    <w:uiPriority w:val="99"/>
    <w:semiHidden/>
    <w:unhideWhenUsed/>
    <w:rsid w:val="00E37A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A5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line="360"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1E9"/>
    <w:pPr>
      <w:ind w:left="720"/>
      <w:contextualSpacing/>
    </w:pPr>
  </w:style>
  <w:style w:type="character" w:styleId="Strong">
    <w:name w:val="Strong"/>
    <w:basedOn w:val="DefaultParagraphFont"/>
    <w:uiPriority w:val="22"/>
    <w:qFormat/>
    <w:rsid w:val="00D27A7E"/>
    <w:rPr>
      <w:b/>
      <w:bCs/>
    </w:rPr>
  </w:style>
  <w:style w:type="paragraph" w:styleId="NormalWeb">
    <w:name w:val="Normal (Web)"/>
    <w:basedOn w:val="Normal"/>
    <w:uiPriority w:val="99"/>
    <w:unhideWhenUsed/>
    <w:rsid w:val="00D27A7E"/>
    <w:pPr>
      <w:spacing w:before="100" w:beforeAutospacing="1" w:after="100" w:afterAutospacing="1" w:line="240" w:lineRule="auto"/>
      <w:ind w:firstLine="0"/>
    </w:pPr>
    <w:rPr>
      <w:rFonts w:eastAsia="Times New Roman" w:cs="Times New Roman"/>
      <w:sz w:val="24"/>
      <w:szCs w:val="24"/>
    </w:rPr>
  </w:style>
  <w:style w:type="paragraph" w:styleId="Header">
    <w:name w:val="header"/>
    <w:basedOn w:val="Normal"/>
    <w:link w:val="HeaderChar"/>
    <w:uiPriority w:val="99"/>
    <w:unhideWhenUsed/>
    <w:rsid w:val="00853A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AC8"/>
  </w:style>
  <w:style w:type="paragraph" w:styleId="Footer">
    <w:name w:val="footer"/>
    <w:basedOn w:val="Normal"/>
    <w:link w:val="FooterChar"/>
    <w:uiPriority w:val="99"/>
    <w:unhideWhenUsed/>
    <w:rsid w:val="00853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AC8"/>
  </w:style>
  <w:style w:type="character" w:styleId="Hyperlink">
    <w:name w:val="Hyperlink"/>
    <w:basedOn w:val="DefaultParagraphFont"/>
    <w:uiPriority w:val="99"/>
    <w:unhideWhenUsed/>
    <w:rsid w:val="00A24020"/>
    <w:rPr>
      <w:color w:val="0000FF" w:themeColor="hyperlink"/>
      <w:u w:val="single"/>
    </w:rPr>
  </w:style>
  <w:style w:type="paragraph" w:styleId="BalloonText">
    <w:name w:val="Balloon Text"/>
    <w:basedOn w:val="Normal"/>
    <w:link w:val="BalloonTextChar"/>
    <w:uiPriority w:val="99"/>
    <w:semiHidden/>
    <w:unhideWhenUsed/>
    <w:rsid w:val="00E37A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A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687941">
      <w:bodyDiv w:val="1"/>
      <w:marLeft w:val="0"/>
      <w:marRight w:val="0"/>
      <w:marTop w:val="0"/>
      <w:marBottom w:val="0"/>
      <w:divBdr>
        <w:top w:val="none" w:sz="0" w:space="0" w:color="auto"/>
        <w:left w:val="none" w:sz="0" w:space="0" w:color="auto"/>
        <w:bottom w:val="none" w:sz="0" w:space="0" w:color="auto"/>
        <w:right w:val="none" w:sz="0" w:space="0" w:color="auto"/>
      </w:divBdr>
    </w:div>
    <w:div w:id="1394163034">
      <w:bodyDiv w:val="1"/>
      <w:marLeft w:val="0"/>
      <w:marRight w:val="0"/>
      <w:marTop w:val="0"/>
      <w:marBottom w:val="0"/>
      <w:divBdr>
        <w:top w:val="none" w:sz="0" w:space="0" w:color="auto"/>
        <w:left w:val="none" w:sz="0" w:space="0" w:color="auto"/>
        <w:bottom w:val="none" w:sz="0" w:space="0" w:color="auto"/>
        <w:right w:val="none" w:sz="0" w:space="0" w:color="auto"/>
      </w:divBdr>
    </w:div>
    <w:div w:id="1614097111">
      <w:bodyDiv w:val="1"/>
      <w:marLeft w:val="0"/>
      <w:marRight w:val="0"/>
      <w:marTop w:val="0"/>
      <w:marBottom w:val="0"/>
      <w:divBdr>
        <w:top w:val="none" w:sz="0" w:space="0" w:color="auto"/>
        <w:left w:val="none" w:sz="0" w:space="0" w:color="auto"/>
        <w:bottom w:val="none" w:sz="0" w:space="0" w:color="auto"/>
        <w:right w:val="none" w:sz="0" w:space="0" w:color="auto"/>
      </w:divBdr>
    </w:div>
    <w:div w:id="1706061857">
      <w:bodyDiv w:val="1"/>
      <w:marLeft w:val="0"/>
      <w:marRight w:val="0"/>
      <w:marTop w:val="0"/>
      <w:marBottom w:val="0"/>
      <w:divBdr>
        <w:top w:val="none" w:sz="0" w:space="0" w:color="auto"/>
        <w:left w:val="none" w:sz="0" w:space="0" w:color="auto"/>
        <w:bottom w:val="none" w:sz="0" w:space="0" w:color="auto"/>
        <w:right w:val="none" w:sz="0" w:space="0" w:color="auto"/>
      </w:divBdr>
    </w:div>
    <w:div w:id="199590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ktsbhq@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AF224-D6EC-42F6-A6D9-C85C16461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2024-10-07T01:42:00Z</cp:lastPrinted>
  <dcterms:created xsi:type="dcterms:W3CDTF">2024-10-28T08:09:00Z</dcterms:created>
  <dcterms:modified xsi:type="dcterms:W3CDTF">2024-10-28T08:34:00Z</dcterms:modified>
</cp:coreProperties>
</file>