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60" w:type="dxa"/>
        <w:tblInd w:w="-432" w:type="dxa"/>
        <w:tblLook w:val="01E0" w:firstRow="1" w:lastRow="1" w:firstColumn="1" w:lastColumn="1" w:noHBand="0" w:noVBand="0"/>
      </w:tblPr>
      <w:tblGrid>
        <w:gridCol w:w="3960"/>
        <w:gridCol w:w="6300"/>
      </w:tblGrid>
      <w:tr w:rsidR="007C47B7" w:rsidRPr="00E22F65" w:rsidTr="00A125AD">
        <w:tc>
          <w:tcPr>
            <w:tcW w:w="3960" w:type="dxa"/>
          </w:tcPr>
          <w:p w:rsidR="007C47B7" w:rsidRPr="00E22F65" w:rsidRDefault="006A1901" w:rsidP="00A125AD">
            <w:pPr>
              <w:spacing w:line="288" w:lineRule="auto"/>
              <w:jc w:val="center"/>
              <w:rPr>
                <w:b/>
                <w:sz w:val="26"/>
                <w:szCs w:val="26"/>
                <w:lang w:val="pt-BR"/>
              </w:rPr>
            </w:pPr>
            <w:r>
              <w:rPr>
                <w:b/>
                <w:sz w:val="26"/>
                <w:szCs w:val="26"/>
                <w:lang w:val="pt-BR"/>
              </w:rPr>
              <w:t>T</w:t>
            </w:r>
            <w:r w:rsidR="007C47B7" w:rsidRPr="00E22F65">
              <w:rPr>
                <w:b/>
                <w:sz w:val="26"/>
                <w:szCs w:val="26"/>
                <w:lang w:val="pt-BR"/>
              </w:rPr>
              <w:t>HỦ TƯỚNG CHÍNH PHỦ</w:t>
            </w:r>
          </w:p>
          <w:p w:rsidR="007C47B7" w:rsidRPr="00E22F65" w:rsidRDefault="00FE5F25" w:rsidP="00A125AD">
            <w:pPr>
              <w:spacing w:line="288" w:lineRule="auto"/>
              <w:jc w:val="center"/>
              <w:rPr>
                <w:sz w:val="28"/>
                <w:szCs w:val="28"/>
                <w:lang w:val="pt-BR"/>
              </w:rPr>
            </w:pPr>
            <w:r w:rsidRPr="00E22F65">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586740</wp:posOffset>
                      </wp:positionH>
                      <wp:positionV relativeFrom="paragraph">
                        <wp:posOffset>19685</wp:posOffset>
                      </wp:positionV>
                      <wp:extent cx="1143000" cy="635"/>
                      <wp:effectExtent l="11430" t="5715" r="7620" b="12700"/>
                      <wp:wrapNone/>
                      <wp:docPr id="4"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15D842" id="_x0000_t32" coordsize="21600,21600" o:spt="32" o:oned="t" path="m,l21600,21600e" filled="f">
                      <v:path arrowok="t" fillok="f" o:connecttype="none"/>
                      <o:lock v:ext="edit" shapetype="t"/>
                    </v:shapetype>
                    <v:shape id="AutoShape 54" o:spid="_x0000_s1026" type="#_x0000_t32" style="position:absolute;margin-left:46.2pt;margin-top:1.55pt;width:90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" strokeweight=".5pt"/>
                  </w:pict>
                </mc:Fallback>
              </mc:AlternateContent>
            </w:r>
          </w:p>
        </w:tc>
        <w:tc>
          <w:tcPr>
            <w:tcW w:w="6300" w:type="dxa"/>
          </w:tcPr>
          <w:p w:rsidR="007C47B7" w:rsidRPr="00E22F65" w:rsidRDefault="007C47B7" w:rsidP="00A125AD">
            <w:pPr>
              <w:spacing w:line="288" w:lineRule="auto"/>
              <w:jc w:val="center"/>
              <w:rPr>
                <w:b/>
                <w:sz w:val="26"/>
                <w:szCs w:val="26"/>
                <w:lang w:val="pt-BR"/>
              </w:rPr>
            </w:pPr>
            <w:r>
              <w:rPr>
                <w:b/>
                <w:sz w:val="26"/>
                <w:szCs w:val="26"/>
                <w:lang w:val="pt-BR"/>
              </w:rPr>
              <w:t>CỘNG HÒA</w:t>
            </w:r>
            <w:r w:rsidRPr="00E22F65">
              <w:rPr>
                <w:b/>
                <w:sz w:val="26"/>
                <w:szCs w:val="26"/>
                <w:lang w:val="pt-BR"/>
              </w:rPr>
              <w:t xml:space="preserve"> XÃ HỘI CHỦ NGHĨA VIỆT NAM</w:t>
            </w:r>
          </w:p>
          <w:p w:rsidR="007C47B7" w:rsidRPr="00E22F65" w:rsidRDefault="00FE5F25" w:rsidP="00A125AD">
            <w:pPr>
              <w:spacing w:line="288" w:lineRule="auto"/>
              <w:jc w:val="center"/>
              <w:rPr>
                <w:sz w:val="28"/>
                <w:szCs w:val="28"/>
                <w:lang w:val="pt-BR"/>
              </w:rPr>
            </w:pPr>
            <w:r w:rsidRPr="00E22F65">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865505</wp:posOffset>
                      </wp:positionH>
                      <wp:positionV relativeFrom="paragraph">
                        <wp:posOffset>239395</wp:posOffset>
                      </wp:positionV>
                      <wp:extent cx="2161540" cy="0"/>
                      <wp:effectExtent l="13970" t="6350" r="5715" b="12700"/>
                      <wp:wrapNone/>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9230E" id="AutoShape 55" o:spid="_x0000_s1026" type="#_x0000_t32" style="position:absolute;margin-left:68.15pt;margin-top:18.85pt;width:17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" strokeweight=".5pt"/>
                  </w:pict>
                </mc:Fallback>
              </mc:AlternateContent>
            </w:r>
            <w:r w:rsidR="007C47B7" w:rsidRPr="00E22F65">
              <w:rPr>
                <w:b/>
                <w:sz w:val="28"/>
                <w:szCs w:val="28"/>
                <w:lang w:val="pt-BR"/>
              </w:rPr>
              <w:t>Độc lập - Tự do - Hạnh phúc</w:t>
            </w:r>
          </w:p>
        </w:tc>
      </w:tr>
      <w:tr w:rsidR="007C47B7" w:rsidRPr="00E22F65" w:rsidTr="00A125AD">
        <w:tc>
          <w:tcPr>
            <w:tcW w:w="3960" w:type="dxa"/>
          </w:tcPr>
          <w:p w:rsidR="007C47B7" w:rsidRPr="005A2897" w:rsidRDefault="007C47B7" w:rsidP="00A125AD">
            <w:pPr>
              <w:spacing w:before="120"/>
              <w:rPr>
                <w:sz w:val="26"/>
                <w:szCs w:val="26"/>
                <w:lang w:val="pt-BR"/>
              </w:rPr>
            </w:pPr>
            <w:r w:rsidRPr="00E22F65">
              <w:rPr>
                <w:sz w:val="26"/>
                <w:szCs w:val="26"/>
                <w:lang w:val="pt-BR"/>
              </w:rPr>
              <w:t xml:space="preserve">           Số</w:t>
            </w:r>
            <w:r>
              <w:rPr>
                <w:sz w:val="26"/>
                <w:szCs w:val="26"/>
                <w:lang w:val="pt-BR"/>
              </w:rPr>
              <w:t>:            /202</w:t>
            </w:r>
            <w:r w:rsidR="00D30309">
              <w:rPr>
                <w:sz w:val="26"/>
                <w:szCs w:val="26"/>
                <w:lang w:val="pt-BR"/>
              </w:rPr>
              <w:t>5</w:t>
            </w:r>
            <w:r w:rsidRPr="00E22F65">
              <w:rPr>
                <w:sz w:val="26"/>
                <w:szCs w:val="26"/>
                <w:lang w:val="pt-BR"/>
              </w:rPr>
              <w:t>/QĐ-TTg</w:t>
            </w:r>
          </w:p>
        </w:tc>
        <w:tc>
          <w:tcPr>
            <w:tcW w:w="6300" w:type="dxa"/>
          </w:tcPr>
          <w:p w:rsidR="007C47B7" w:rsidRPr="00E22F65" w:rsidRDefault="007C47B7" w:rsidP="006A1901">
            <w:pPr>
              <w:spacing w:before="120"/>
              <w:jc w:val="center"/>
              <w:rPr>
                <w:i/>
                <w:sz w:val="28"/>
                <w:szCs w:val="28"/>
                <w:lang w:val="pt-BR"/>
              </w:rPr>
            </w:pPr>
            <w:r w:rsidRPr="00E22F65">
              <w:rPr>
                <w:i/>
                <w:sz w:val="28"/>
                <w:szCs w:val="28"/>
                <w:lang w:val="pt-BR"/>
              </w:rPr>
              <w:t xml:space="preserve">Hà Nội, ngày  </w:t>
            </w:r>
            <w:r>
              <w:rPr>
                <w:i/>
                <w:sz w:val="28"/>
                <w:szCs w:val="28"/>
                <w:lang w:val="pt-BR"/>
              </w:rPr>
              <w:t xml:space="preserve">     </w:t>
            </w:r>
            <w:r w:rsidRPr="00E22F65">
              <w:rPr>
                <w:i/>
                <w:sz w:val="28"/>
                <w:szCs w:val="28"/>
                <w:lang w:val="pt-BR"/>
              </w:rPr>
              <w:t xml:space="preserve">  tháng  </w:t>
            </w:r>
            <w:r>
              <w:rPr>
                <w:i/>
                <w:sz w:val="28"/>
                <w:szCs w:val="28"/>
                <w:lang w:val="pt-BR"/>
              </w:rPr>
              <w:t xml:space="preserve">     </w:t>
            </w:r>
            <w:r w:rsidRPr="00E22F65">
              <w:rPr>
                <w:i/>
                <w:sz w:val="28"/>
                <w:szCs w:val="28"/>
                <w:lang w:val="pt-BR"/>
              </w:rPr>
              <w:t xml:space="preserve">  năm 202</w:t>
            </w:r>
            <w:r w:rsidR="006A1901">
              <w:rPr>
                <w:i/>
                <w:sz w:val="28"/>
                <w:szCs w:val="28"/>
                <w:lang w:val="pt-BR"/>
              </w:rPr>
              <w:t>5</w:t>
            </w:r>
          </w:p>
        </w:tc>
      </w:tr>
    </w:tbl>
    <w:p w:rsidR="007C47B7" w:rsidRPr="00E22F65" w:rsidRDefault="007C47B7" w:rsidP="007C47B7">
      <w:pPr>
        <w:spacing w:line="288" w:lineRule="auto"/>
        <w:rPr>
          <w:sz w:val="18"/>
          <w:szCs w:val="28"/>
          <w:lang w:val="pt-BR"/>
        </w:rPr>
      </w:pPr>
    </w:p>
    <w:p w:rsidR="000273E3" w:rsidRPr="00E22F65" w:rsidRDefault="00FE5F25" w:rsidP="00C674B6">
      <w:pPr>
        <w:spacing w:before="120" w:after="120"/>
        <w:jc w:val="center"/>
        <w:rPr>
          <w:b/>
          <w:sz w:val="28"/>
          <w:szCs w:val="28"/>
          <w:lang w:val="pt-BR"/>
        </w:rPr>
      </w:pPr>
      <w:r>
        <w:rPr>
          <w:noProof/>
        </w:rPr>
        <mc:AlternateContent>
          <mc:Choice Requires="wps">
            <w:drawing>
              <wp:anchor distT="0" distB="0" distL="114300" distR="114300" simplePos="0" relativeHeight="251657216" behindDoc="0" locked="0" layoutInCell="1" allowOverlap="1">
                <wp:simplePos x="0" y="0"/>
                <wp:positionH relativeFrom="column">
                  <wp:posOffset>-341630</wp:posOffset>
                </wp:positionH>
                <wp:positionV relativeFrom="paragraph">
                  <wp:posOffset>10160</wp:posOffset>
                </wp:positionV>
                <wp:extent cx="894715" cy="301625"/>
                <wp:effectExtent l="5080" t="12700" r="508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301625"/>
                        </a:xfrm>
                        <a:prstGeom prst="rect">
                          <a:avLst/>
                        </a:prstGeom>
                        <a:solidFill>
                          <a:srgbClr val="FFFFFF"/>
                        </a:solidFill>
                        <a:ln w="9525">
                          <a:solidFill>
                            <a:srgbClr val="000000"/>
                          </a:solidFill>
                          <a:miter lim="800000"/>
                          <a:headEnd/>
                          <a:tailEnd/>
                        </a:ln>
                      </wps:spPr>
                      <wps:txbx>
                        <w:txbxContent>
                          <w:p w:rsidR="000E5349" w:rsidRDefault="000E5349">
                            <w: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pt;margin-top:.8pt;width:70.45pt;height:2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">
                <v:textbox>
                  <w:txbxContent>
                    <w:p w:rsidR="000E5349" w:rsidRDefault="000E5349">
                      <w:r>
                        <w:t>DỰ THẢO</w:t>
                      </w:r>
                    </w:p>
                  </w:txbxContent>
                </v:textbox>
              </v:shape>
            </w:pict>
          </mc:Fallback>
        </mc:AlternateContent>
      </w:r>
      <w:r w:rsidR="00672404" w:rsidRPr="00E22F65">
        <w:rPr>
          <w:b/>
          <w:sz w:val="28"/>
          <w:szCs w:val="28"/>
          <w:lang w:val="pt-BR"/>
        </w:rPr>
        <w:t>QUY</w:t>
      </w:r>
      <w:r w:rsidR="002F3CF2" w:rsidRPr="00E22F65">
        <w:rPr>
          <w:b/>
          <w:sz w:val="28"/>
          <w:szCs w:val="28"/>
          <w:lang w:val="pt-BR"/>
        </w:rPr>
        <w:t>Ế</w:t>
      </w:r>
      <w:r w:rsidR="00672404" w:rsidRPr="00E22F65">
        <w:rPr>
          <w:b/>
          <w:sz w:val="28"/>
          <w:szCs w:val="28"/>
          <w:lang w:val="pt-BR"/>
        </w:rPr>
        <w:t xml:space="preserve">T ĐỊNH </w:t>
      </w:r>
    </w:p>
    <w:p w:rsidR="002B1B39" w:rsidRPr="00E22F65" w:rsidRDefault="00467B5F" w:rsidP="00C674B6">
      <w:pPr>
        <w:spacing w:before="120" w:after="120"/>
        <w:jc w:val="center"/>
        <w:rPr>
          <w:b/>
          <w:sz w:val="28"/>
          <w:szCs w:val="28"/>
          <w:lang w:val="pt-BR"/>
        </w:rPr>
      </w:pPr>
      <w:r w:rsidRPr="00E22F65">
        <w:rPr>
          <w:b/>
          <w:sz w:val="28"/>
          <w:szCs w:val="28"/>
          <w:lang w:val="pt-BR"/>
        </w:rPr>
        <w:t xml:space="preserve">Ban hành </w:t>
      </w:r>
      <w:r w:rsidR="006D411F">
        <w:rPr>
          <w:b/>
          <w:sz w:val="28"/>
          <w:szCs w:val="28"/>
          <w:lang w:val="pt-BR"/>
        </w:rPr>
        <w:t>Bảng danh mục và mã số các đơn vị hành chính Việt Nam</w:t>
      </w:r>
    </w:p>
    <w:p w:rsidR="002E659C" w:rsidRPr="00E22F65" w:rsidRDefault="00FE5F25" w:rsidP="00C674B6">
      <w:pPr>
        <w:spacing w:before="120" w:after="120"/>
        <w:jc w:val="center"/>
        <w:rPr>
          <w:b/>
          <w:sz w:val="27"/>
          <w:szCs w:val="27"/>
          <w:lang w:val="pt-BR"/>
        </w:rPr>
      </w:pPr>
      <w:r w:rsidRPr="00E22F65">
        <w:rPr>
          <w:b/>
          <w:noProof/>
          <w:sz w:val="27"/>
          <w:szCs w:val="27"/>
        </w:rPr>
        <mc:AlternateContent>
          <mc:Choice Requires="wps">
            <w:drawing>
              <wp:anchor distT="0" distB="0" distL="114300" distR="114300" simplePos="0" relativeHeight="251656192" behindDoc="0" locked="0" layoutInCell="1" allowOverlap="1">
                <wp:simplePos x="0" y="0"/>
                <wp:positionH relativeFrom="column">
                  <wp:posOffset>2030730</wp:posOffset>
                </wp:positionH>
                <wp:positionV relativeFrom="paragraph">
                  <wp:posOffset>79375</wp:posOffset>
                </wp:positionV>
                <wp:extent cx="1643380" cy="0"/>
                <wp:effectExtent l="5715" t="5080" r="8255" b="13970"/>
                <wp:wrapNone/>
                <wp:docPr id="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3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65C36" id="Line 50"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pt,6.25pt" to="289.3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" strokeweight=".5pt"/>
            </w:pict>
          </mc:Fallback>
        </mc:AlternateContent>
      </w:r>
    </w:p>
    <w:p w:rsidR="008B26FF" w:rsidRPr="004816DE" w:rsidRDefault="00E07600" w:rsidP="00C674B6">
      <w:pPr>
        <w:spacing w:before="120" w:after="120" w:line="300" w:lineRule="auto"/>
        <w:ind w:firstLine="720"/>
        <w:jc w:val="both"/>
        <w:rPr>
          <w:i/>
          <w:sz w:val="28"/>
          <w:szCs w:val="28"/>
        </w:rPr>
      </w:pPr>
      <w:r w:rsidRPr="00DC00D9">
        <w:rPr>
          <w:i/>
          <w:sz w:val="28"/>
          <w:szCs w:val="28"/>
        </w:rPr>
        <w:t>Căn cứ Luật Tổ chức Chính phủ ngày 1</w:t>
      </w:r>
      <w:r>
        <w:rPr>
          <w:i/>
          <w:sz w:val="28"/>
          <w:szCs w:val="28"/>
        </w:rPr>
        <w:t>8</w:t>
      </w:r>
      <w:r w:rsidRPr="00DC00D9">
        <w:rPr>
          <w:i/>
          <w:sz w:val="28"/>
          <w:szCs w:val="28"/>
        </w:rPr>
        <w:t xml:space="preserve"> tháng </w:t>
      </w:r>
      <w:r>
        <w:rPr>
          <w:i/>
          <w:sz w:val="28"/>
          <w:szCs w:val="28"/>
        </w:rPr>
        <w:t>02</w:t>
      </w:r>
      <w:r w:rsidRPr="00DC00D9">
        <w:rPr>
          <w:i/>
          <w:sz w:val="28"/>
          <w:szCs w:val="28"/>
        </w:rPr>
        <w:t xml:space="preserve"> năm 20</w:t>
      </w:r>
      <w:r>
        <w:rPr>
          <w:i/>
          <w:sz w:val="28"/>
          <w:szCs w:val="28"/>
        </w:rPr>
        <w:t>2</w:t>
      </w:r>
      <w:r w:rsidRPr="00DC00D9">
        <w:rPr>
          <w:i/>
          <w:sz w:val="28"/>
          <w:szCs w:val="28"/>
        </w:rPr>
        <w:t xml:space="preserve">5; </w:t>
      </w:r>
    </w:p>
    <w:p w:rsidR="00E54DEA" w:rsidRDefault="00E54DEA" w:rsidP="00D30309">
      <w:pPr>
        <w:spacing w:before="120" w:after="120"/>
        <w:ind w:firstLine="720"/>
        <w:jc w:val="both"/>
        <w:rPr>
          <w:i/>
          <w:sz w:val="28"/>
          <w:szCs w:val="28"/>
        </w:rPr>
      </w:pPr>
      <w:r w:rsidRPr="004816DE">
        <w:rPr>
          <w:i/>
          <w:sz w:val="28"/>
          <w:szCs w:val="28"/>
        </w:rPr>
        <w:t xml:space="preserve">Căn cứ Luật </w:t>
      </w:r>
      <w:r w:rsidR="00BE1B6D" w:rsidRPr="004816DE">
        <w:rPr>
          <w:i/>
          <w:sz w:val="28"/>
          <w:szCs w:val="28"/>
        </w:rPr>
        <w:t>T</w:t>
      </w:r>
      <w:r w:rsidRPr="004816DE">
        <w:rPr>
          <w:i/>
          <w:sz w:val="28"/>
          <w:szCs w:val="28"/>
        </w:rPr>
        <w:t>hống kê ngày 23 tháng 11 năm 2015</w:t>
      </w:r>
      <w:r w:rsidR="00133049" w:rsidRPr="004816DE">
        <w:rPr>
          <w:i/>
          <w:sz w:val="28"/>
          <w:szCs w:val="28"/>
        </w:rPr>
        <w:t>;</w:t>
      </w:r>
      <w:r w:rsidR="00467B5F" w:rsidRPr="004816DE">
        <w:rPr>
          <w:i/>
          <w:iCs/>
          <w:sz w:val="28"/>
          <w:szCs w:val="28"/>
        </w:rPr>
        <w:t xml:space="preserve"> Luật sửa đổi, bổ sung một số điều và Phụ lục Danh mục chỉ tiêu thống kê quốc gia của Luật Thống kê ngày 12 tháng 11 năm 2021</w:t>
      </w:r>
      <w:r w:rsidRPr="004816DE">
        <w:rPr>
          <w:i/>
          <w:sz w:val="28"/>
          <w:szCs w:val="28"/>
        </w:rPr>
        <w:t>;</w:t>
      </w:r>
    </w:p>
    <w:p w:rsidR="00772E50" w:rsidRPr="004816DE" w:rsidRDefault="00772E50" w:rsidP="00D30309">
      <w:pPr>
        <w:spacing w:before="120" w:after="120"/>
        <w:ind w:firstLine="720"/>
        <w:jc w:val="both"/>
        <w:rPr>
          <w:i/>
          <w:sz w:val="28"/>
          <w:szCs w:val="28"/>
        </w:rPr>
      </w:pPr>
      <w:r>
        <w:rPr>
          <w:i/>
          <w:sz w:val="28"/>
          <w:szCs w:val="28"/>
        </w:rPr>
        <w:t>Căn cứ các Nghị quyết của Ủy ban Thường vụ Quốc hội về việc sắp xếp các đơn vị hành chính của các tỉnh, thành phố;</w:t>
      </w:r>
    </w:p>
    <w:p w:rsidR="00E54DEA" w:rsidRPr="004816DE" w:rsidRDefault="00E54DEA" w:rsidP="00D30309">
      <w:pPr>
        <w:spacing w:before="120" w:after="120"/>
        <w:ind w:firstLine="720"/>
        <w:jc w:val="both"/>
        <w:rPr>
          <w:sz w:val="28"/>
          <w:szCs w:val="28"/>
        </w:rPr>
      </w:pPr>
      <w:r w:rsidRPr="004816DE">
        <w:rPr>
          <w:i/>
          <w:iCs/>
          <w:sz w:val="28"/>
          <w:szCs w:val="28"/>
        </w:rPr>
        <w:t>Theo đề nghị của Bộ trưởng Bộ</w:t>
      </w:r>
      <w:r w:rsidR="00E07600">
        <w:rPr>
          <w:i/>
          <w:iCs/>
          <w:sz w:val="28"/>
          <w:szCs w:val="28"/>
        </w:rPr>
        <w:t xml:space="preserve"> Tài chính</w:t>
      </w:r>
      <w:r w:rsidR="00D30BE1" w:rsidRPr="004816DE">
        <w:rPr>
          <w:i/>
          <w:iCs/>
          <w:sz w:val="28"/>
          <w:szCs w:val="28"/>
        </w:rPr>
        <w:t>;</w:t>
      </w:r>
    </w:p>
    <w:p w:rsidR="004C76C6" w:rsidRPr="004816DE" w:rsidRDefault="00D42270" w:rsidP="00D30309">
      <w:pPr>
        <w:spacing w:before="120" w:after="120"/>
        <w:ind w:firstLine="720"/>
        <w:jc w:val="both"/>
        <w:rPr>
          <w:i/>
          <w:sz w:val="28"/>
          <w:szCs w:val="28"/>
          <w:lang w:val="pt-BR"/>
        </w:rPr>
      </w:pPr>
      <w:r w:rsidRPr="004816DE">
        <w:rPr>
          <w:i/>
          <w:sz w:val="28"/>
          <w:szCs w:val="28"/>
          <w:lang w:val="pt-BR"/>
        </w:rPr>
        <w:t xml:space="preserve">Thủ tướng Chính phủ ban hành </w:t>
      </w:r>
      <w:r w:rsidR="006D411F" w:rsidRPr="006D411F">
        <w:rPr>
          <w:i/>
          <w:sz w:val="28"/>
          <w:szCs w:val="28"/>
          <w:lang w:val="pt-BR"/>
        </w:rPr>
        <w:t>Bảng danh mục và mã số các đơn vị hành chính Việt Nam</w:t>
      </w:r>
      <w:r w:rsidR="00ED6C4F">
        <w:rPr>
          <w:i/>
          <w:sz w:val="28"/>
          <w:szCs w:val="28"/>
          <w:lang w:val="pt-BR"/>
        </w:rPr>
        <w:t>.</w:t>
      </w:r>
    </w:p>
    <w:p w:rsidR="001C6369" w:rsidRPr="00BE0736" w:rsidRDefault="00AC3462" w:rsidP="00BD478E">
      <w:pPr>
        <w:pStyle w:val="BodyText2"/>
        <w:spacing w:before="360" w:line="240" w:lineRule="auto"/>
        <w:ind w:firstLine="720"/>
        <w:jc w:val="both"/>
        <w:rPr>
          <w:b/>
          <w:lang w:val="en-US"/>
        </w:rPr>
      </w:pPr>
      <w:r w:rsidRPr="00BE0736">
        <w:rPr>
          <w:b/>
        </w:rPr>
        <w:t xml:space="preserve">Điều 1. </w:t>
      </w:r>
      <w:r w:rsidR="001C6369" w:rsidRPr="00BE0736">
        <w:rPr>
          <w:b/>
          <w:lang w:val="en-US"/>
        </w:rPr>
        <w:t>Phạm vi điều chỉnh</w:t>
      </w:r>
    </w:p>
    <w:p w:rsidR="001C3BE2" w:rsidRPr="00BE0736" w:rsidRDefault="00A767D7" w:rsidP="00D30309">
      <w:pPr>
        <w:pStyle w:val="BodyText2"/>
        <w:spacing w:before="120" w:line="240" w:lineRule="auto"/>
        <w:ind w:firstLine="720"/>
        <w:jc w:val="both"/>
        <w:rPr>
          <w:color w:val="000000"/>
          <w:lang w:val="en-US"/>
        </w:rPr>
      </w:pPr>
      <w:r w:rsidRPr="00BE0736">
        <w:rPr>
          <w:color w:val="000000"/>
          <w:lang w:val="en-US"/>
        </w:rPr>
        <w:t>Quyết định này</w:t>
      </w:r>
      <w:r w:rsidR="008D2B85" w:rsidRPr="00BE0736">
        <w:rPr>
          <w:color w:val="000000"/>
        </w:rPr>
        <w:t xml:space="preserve"> </w:t>
      </w:r>
      <w:r w:rsidR="001C6369" w:rsidRPr="00BE0736">
        <w:rPr>
          <w:color w:val="000000"/>
          <w:lang w:val="en-US"/>
        </w:rPr>
        <w:t xml:space="preserve">quy định </w:t>
      </w:r>
      <w:r w:rsidR="006D411F" w:rsidRPr="006D411F">
        <w:rPr>
          <w:color w:val="000000"/>
          <w:lang w:val="en-US"/>
        </w:rPr>
        <w:t>Bảng danh mục và mã số các đơn vị hành chính Việt Nam</w:t>
      </w:r>
      <w:r w:rsidR="006D411F">
        <w:rPr>
          <w:color w:val="000000"/>
          <w:lang w:val="en-US"/>
        </w:rPr>
        <w:t>.</w:t>
      </w:r>
    </w:p>
    <w:p w:rsidR="00413E7E" w:rsidRPr="00BE0736" w:rsidRDefault="00413E7E" w:rsidP="00D30309">
      <w:pPr>
        <w:pStyle w:val="BodyText2"/>
        <w:spacing w:before="120" w:line="240" w:lineRule="auto"/>
        <w:ind w:firstLine="720"/>
        <w:jc w:val="both"/>
        <w:rPr>
          <w:b/>
        </w:rPr>
      </w:pPr>
      <w:r w:rsidRPr="00BE0736">
        <w:rPr>
          <w:b/>
        </w:rPr>
        <w:t>Điều 2. Đối tượng áp dụng</w:t>
      </w:r>
    </w:p>
    <w:p w:rsidR="00413E7E" w:rsidRPr="00BE0736" w:rsidRDefault="00413E7E" w:rsidP="00D30309">
      <w:pPr>
        <w:pStyle w:val="BodyText2"/>
        <w:spacing w:before="120" w:line="240" w:lineRule="auto"/>
        <w:ind w:firstLine="720"/>
        <w:jc w:val="both"/>
        <w:rPr>
          <w:color w:val="000000"/>
          <w:lang w:val="en-US"/>
        </w:rPr>
      </w:pPr>
      <w:r w:rsidRPr="00BE0736">
        <w:rPr>
          <w:color w:val="000000"/>
          <w:lang w:val="en-US"/>
        </w:rPr>
        <w:t>Quyết định này</w:t>
      </w:r>
      <w:r w:rsidRPr="00BE0736">
        <w:rPr>
          <w:color w:val="000000"/>
        </w:rPr>
        <w:t xml:space="preserve"> áp dụng đối với cơ quan, tổ chức, cá nhân sử dụng </w:t>
      </w:r>
      <w:r w:rsidR="006D411F" w:rsidRPr="006D411F">
        <w:rPr>
          <w:color w:val="000000"/>
        </w:rPr>
        <w:t xml:space="preserve">Bảng </w:t>
      </w:r>
      <w:bookmarkStart w:id="0" w:name="_GoBack"/>
      <w:r w:rsidR="006D411F" w:rsidRPr="006D411F">
        <w:rPr>
          <w:color w:val="000000"/>
        </w:rPr>
        <w:t>danh mục và mã số các đơn vị hành chính Việt Nam.</w:t>
      </w:r>
    </w:p>
    <w:bookmarkEnd w:id="0"/>
    <w:p w:rsidR="00413E7E" w:rsidRPr="00BE0736" w:rsidRDefault="00413E7E" w:rsidP="00D30309">
      <w:pPr>
        <w:pStyle w:val="BodyText2"/>
        <w:spacing w:before="120" w:line="240" w:lineRule="auto"/>
        <w:ind w:firstLine="720"/>
        <w:jc w:val="both"/>
        <w:rPr>
          <w:b/>
          <w:color w:val="000000"/>
          <w:lang w:val="en-US"/>
        </w:rPr>
      </w:pPr>
      <w:r w:rsidRPr="00BE0736">
        <w:rPr>
          <w:b/>
          <w:color w:val="000000"/>
          <w:lang w:val="en-US"/>
        </w:rPr>
        <w:t xml:space="preserve">Điều 3. </w:t>
      </w:r>
      <w:r w:rsidR="006D411F" w:rsidRPr="006D411F">
        <w:rPr>
          <w:b/>
          <w:color w:val="000000"/>
          <w:lang w:val="en-US"/>
        </w:rPr>
        <w:t>Bảng danh mục và mã số các đơn vị hành chính Việt Nam.</w:t>
      </w:r>
    </w:p>
    <w:p w:rsidR="00413E7E" w:rsidRDefault="006D411F" w:rsidP="00D30309">
      <w:pPr>
        <w:pStyle w:val="BodyText2"/>
        <w:spacing w:before="120" w:line="240" w:lineRule="auto"/>
        <w:ind w:firstLine="720"/>
        <w:jc w:val="both"/>
        <w:rPr>
          <w:color w:val="000000"/>
          <w:lang w:val="en-US"/>
        </w:rPr>
      </w:pPr>
      <w:r>
        <w:rPr>
          <w:color w:val="000000"/>
          <w:lang w:val="en-US"/>
        </w:rPr>
        <w:t>1</w:t>
      </w:r>
      <w:r w:rsidR="00413E7E">
        <w:rPr>
          <w:color w:val="000000"/>
          <w:lang w:val="en-US"/>
        </w:rPr>
        <w:t xml:space="preserve">. </w:t>
      </w:r>
      <w:r>
        <w:rPr>
          <w:color w:val="000000"/>
          <w:lang w:val="en-US"/>
        </w:rPr>
        <w:t xml:space="preserve">Ban hành kèm theo Quyết định này Bảng danh mục và mã số các đơn vị hành chính Việt Nam có đến ngày 01 tháng 7 năm 2025 để </w:t>
      </w:r>
      <w:r w:rsidRPr="00BE0736">
        <w:rPr>
          <w:color w:val="000000"/>
          <w:lang w:val="en-US"/>
        </w:rPr>
        <w:t xml:space="preserve">sử dụng thống nhất </w:t>
      </w:r>
      <w:r w:rsidR="008A3F47">
        <w:rPr>
          <w:color w:val="000000"/>
          <w:lang w:val="en-US"/>
        </w:rPr>
        <w:t>trong cả nước, gồm:</w:t>
      </w:r>
    </w:p>
    <w:p w:rsidR="008A3F47" w:rsidRPr="00772E50" w:rsidRDefault="00772E50" w:rsidP="008A3F47">
      <w:pPr>
        <w:pStyle w:val="BodyText2"/>
        <w:spacing w:before="120" w:line="240" w:lineRule="auto"/>
        <w:ind w:firstLine="720"/>
        <w:jc w:val="both"/>
        <w:rPr>
          <w:color w:val="000000"/>
          <w:spacing w:val="-4"/>
          <w:lang w:val="en-US"/>
        </w:rPr>
      </w:pPr>
      <w:r w:rsidRPr="00772E50">
        <w:rPr>
          <w:color w:val="000000"/>
          <w:spacing w:val="-4"/>
          <w:lang w:val="en-US"/>
        </w:rPr>
        <w:t>a)</w:t>
      </w:r>
      <w:r w:rsidR="008A3F47" w:rsidRPr="00772E50">
        <w:rPr>
          <w:color w:val="000000"/>
          <w:spacing w:val="-4"/>
          <w:lang w:val="en-US"/>
        </w:rPr>
        <w:t xml:space="preserve"> Danh mục và mã số các đơn vị hành chính cấp tỉnh (Phụ lục I kèm theo).</w:t>
      </w:r>
    </w:p>
    <w:p w:rsidR="008A3F47" w:rsidRPr="00772E50" w:rsidRDefault="00772E50" w:rsidP="008A3F47">
      <w:pPr>
        <w:pStyle w:val="BodyText2"/>
        <w:spacing w:before="120" w:line="240" w:lineRule="auto"/>
        <w:ind w:firstLine="720"/>
        <w:jc w:val="both"/>
        <w:rPr>
          <w:color w:val="000000"/>
          <w:spacing w:val="-4"/>
          <w:lang w:val="en-US"/>
        </w:rPr>
      </w:pPr>
      <w:r w:rsidRPr="00772E50">
        <w:rPr>
          <w:color w:val="000000"/>
          <w:spacing w:val="-4"/>
          <w:lang w:val="en-US"/>
        </w:rPr>
        <w:t>b)</w:t>
      </w:r>
      <w:r w:rsidR="008A3F47" w:rsidRPr="00772E50">
        <w:rPr>
          <w:color w:val="000000"/>
          <w:spacing w:val="-4"/>
          <w:lang w:val="en-US"/>
        </w:rPr>
        <w:t xml:space="preserve"> Danh mục và mã số các đơn vị hành chính cấp xã (Phụ lục II kèm theo).</w:t>
      </w:r>
    </w:p>
    <w:p w:rsidR="006D411F" w:rsidRDefault="006D411F" w:rsidP="00D30309">
      <w:pPr>
        <w:pStyle w:val="BodyText2"/>
        <w:spacing w:before="120" w:line="240" w:lineRule="auto"/>
        <w:ind w:firstLine="720"/>
        <w:jc w:val="both"/>
        <w:rPr>
          <w:color w:val="000000"/>
          <w:lang w:val="en-US"/>
        </w:rPr>
      </w:pPr>
      <w:r>
        <w:rPr>
          <w:color w:val="000000"/>
          <w:lang w:val="en-US"/>
        </w:rPr>
        <w:t>2. Mã số cấp cho một đơn vị hành chính là số định danh duy nhất, không thay đổi trong suốt quá trình đơn vị hành chính đó tồn tại thực tế. Mã số đã cấp không được sử dụng để cấp lại cho đơn vị hành chính khác cùng cấp.</w:t>
      </w:r>
    </w:p>
    <w:p w:rsidR="006D411F" w:rsidRDefault="006D411F" w:rsidP="00D30309">
      <w:pPr>
        <w:pStyle w:val="BodyText2"/>
        <w:spacing w:before="120" w:line="240" w:lineRule="auto"/>
        <w:ind w:firstLine="720"/>
        <w:jc w:val="both"/>
        <w:rPr>
          <w:color w:val="000000"/>
          <w:lang w:val="en-US"/>
        </w:rPr>
      </w:pPr>
      <w:r>
        <w:rPr>
          <w:color w:val="000000"/>
          <w:lang w:val="en-US"/>
        </w:rPr>
        <w:t>3. Cấu trúc mã số đơn vị hành chính</w:t>
      </w:r>
    </w:p>
    <w:p w:rsidR="006D411F" w:rsidRDefault="006D411F" w:rsidP="006D411F">
      <w:pPr>
        <w:pStyle w:val="BodyText2"/>
        <w:spacing w:before="120" w:line="240" w:lineRule="auto"/>
        <w:ind w:firstLine="720"/>
        <w:jc w:val="both"/>
        <w:rPr>
          <w:color w:val="000000"/>
          <w:lang w:val="en-US"/>
        </w:rPr>
      </w:pPr>
      <w:r>
        <w:rPr>
          <w:color w:val="000000"/>
          <w:lang w:val="en-US"/>
        </w:rPr>
        <w:t>Mã số đơn vị hành chính được phân làm 2 cấp độc lập, mỗi cấp có mã số mở để cấp mã số mới cho đơn vị hành chính khi thay đổi. Cụ thể:</w:t>
      </w:r>
    </w:p>
    <w:p w:rsidR="006D411F" w:rsidRDefault="00772E50" w:rsidP="006D411F">
      <w:pPr>
        <w:pStyle w:val="BodyText2"/>
        <w:spacing w:before="120" w:line="240" w:lineRule="auto"/>
        <w:ind w:firstLine="720"/>
        <w:jc w:val="both"/>
        <w:rPr>
          <w:color w:val="000000"/>
          <w:lang w:val="en-US"/>
        </w:rPr>
      </w:pPr>
      <w:r>
        <w:rPr>
          <w:color w:val="000000"/>
          <w:lang w:val="en-US"/>
        </w:rPr>
        <w:t>a)</w:t>
      </w:r>
      <w:r w:rsidR="006D411F">
        <w:rPr>
          <w:color w:val="000000"/>
          <w:lang w:val="en-US"/>
        </w:rPr>
        <w:t xml:space="preserve"> Cấp tỉnh được mã hóa bằng 02 chữ số từ số 01 đến 99;</w:t>
      </w:r>
    </w:p>
    <w:p w:rsidR="006D411F" w:rsidRDefault="00772E50" w:rsidP="006D411F">
      <w:pPr>
        <w:pStyle w:val="BodyText2"/>
        <w:spacing w:before="120" w:line="240" w:lineRule="auto"/>
        <w:ind w:firstLine="720"/>
        <w:jc w:val="both"/>
        <w:rPr>
          <w:color w:val="000000"/>
          <w:lang w:val="en-US"/>
        </w:rPr>
      </w:pPr>
      <w:r>
        <w:rPr>
          <w:color w:val="000000"/>
          <w:lang w:val="en-US"/>
        </w:rPr>
        <w:t>b)</w:t>
      </w:r>
      <w:r w:rsidR="006D411F">
        <w:rPr>
          <w:color w:val="000000"/>
          <w:lang w:val="en-US"/>
        </w:rPr>
        <w:t xml:space="preserve"> Cấp xã được mã hóa bằng 04 chữ số từ số 0001 đến 9999.</w:t>
      </w:r>
    </w:p>
    <w:p w:rsidR="0061199C" w:rsidRPr="00800E68" w:rsidRDefault="0061199C" w:rsidP="0061199C">
      <w:pPr>
        <w:pStyle w:val="BodyText2"/>
        <w:spacing w:before="120" w:line="240" w:lineRule="auto"/>
        <w:ind w:firstLine="720"/>
        <w:jc w:val="both"/>
        <w:rPr>
          <w:color w:val="000000"/>
          <w:lang w:val="en-US"/>
        </w:rPr>
      </w:pPr>
      <w:r w:rsidRPr="00800E68">
        <w:rPr>
          <w:color w:val="000000"/>
          <w:lang w:val="en-US"/>
        </w:rPr>
        <w:lastRenderedPageBreak/>
        <w:t>4. Nguyên tắc sắp xếp đơn vị hành chính khi mã hóa</w:t>
      </w:r>
    </w:p>
    <w:p w:rsidR="00800E68" w:rsidRDefault="00800E68" w:rsidP="0061199C">
      <w:pPr>
        <w:pStyle w:val="BodyText2"/>
        <w:spacing w:before="120" w:line="240" w:lineRule="auto"/>
        <w:ind w:firstLine="720"/>
        <w:jc w:val="both"/>
        <w:rPr>
          <w:color w:val="000000"/>
          <w:lang w:val="en-US"/>
        </w:rPr>
      </w:pPr>
      <w:r>
        <w:rPr>
          <w:color w:val="000000"/>
          <w:lang w:val="en-US"/>
        </w:rPr>
        <w:t xml:space="preserve">a) </w:t>
      </w:r>
      <w:r w:rsidR="0061199C" w:rsidRPr="00800E68">
        <w:rPr>
          <w:color w:val="000000"/>
          <w:lang w:val="en-US"/>
        </w:rPr>
        <w:t xml:space="preserve">Đơn vị hành chính được xếp theo thứ tự Bắc - Nam, Tây - Đông, lấy đường ranh giới ở điểm địa đầu và có kết hợp với vùng địa lý của từng cấp làm căn cứ xác định. </w:t>
      </w:r>
    </w:p>
    <w:p w:rsidR="00800E68" w:rsidRDefault="00800E68" w:rsidP="0061199C">
      <w:pPr>
        <w:pStyle w:val="BodyText2"/>
        <w:spacing w:before="120" w:line="240" w:lineRule="auto"/>
        <w:ind w:firstLine="720"/>
        <w:jc w:val="both"/>
        <w:rPr>
          <w:color w:val="000000"/>
          <w:lang w:val="en-US"/>
        </w:rPr>
      </w:pPr>
      <w:r>
        <w:rPr>
          <w:color w:val="000000"/>
          <w:lang w:val="en-US"/>
        </w:rPr>
        <w:t xml:space="preserve">b) </w:t>
      </w:r>
      <w:r w:rsidR="0061199C" w:rsidRPr="00800E68">
        <w:rPr>
          <w:color w:val="000000"/>
          <w:lang w:val="en-US"/>
        </w:rPr>
        <w:t xml:space="preserve">Trong phạm vi cả nước, thành phố Hà Nội được xếp thứ nhất, các tỉnh thành phố còn lại được xếp theo nguyên tắc trên. </w:t>
      </w:r>
    </w:p>
    <w:p w:rsidR="0061199C" w:rsidRDefault="0061199C" w:rsidP="0061199C">
      <w:pPr>
        <w:pStyle w:val="BodyText2"/>
        <w:spacing w:before="120" w:line="240" w:lineRule="auto"/>
        <w:ind w:firstLine="720"/>
        <w:jc w:val="both"/>
        <w:rPr>
          <w:color w:val="000000"/>
          <w:lang w:val="en-US"/>
        </w:rPr>
      </w:pPr>
      <w:r w:rsidRPr="00800E68">
        <w:rPr>
          <w:color w:val="000000"/>
          <w:lang w:val="en-US"/>
        </w:rPr>
        <w:t xml:space="preserve">Trong phạm vi cấp tỉnh, đơn vị hành chính </w:t>
      </w:r>
      <w:r w:rsidR="00800E68">
        <w:rPr>
          <w:color w:val="000000"/>
          <w:lang w:val="en-US"/>
        </w:rPr>
        <w:t xml:space="preserve">cấp xã </w:t>
      </w:r>
      <w:r w:rsidRPr="00800E68">
        <w:rPr>
          <w:color w:val="000000"/>
          <w:lang w:val="en-US"/>
        </w:rPr>
        <w:t xml:space="preserve">có trụ sở Ủy ban nhân dân </w:t>
      </w:r>
      <w:r w:rsidR="00800E68">
        <w:rPr>
          <w:color w:val="000000"/>
          <w:lang w:val="en-US"/>
        </w:rPr>
        <w:t xml:space="preserve">tỉnh </w:t>
      </w:r>
      <w:r w:rsidRPr="00800E68">
        <w:rPr>
          <w:color w:val="000000"/>
          <w:lang w:val="en-US"/>
        </w:rPr>
        <w:t xml:space="preserve">được xếp thứ nhất, các đơn vị hành chính </w:t>
      </w:r>
      <w:r w:rsidR="00800E68">
        <w:rPr>
          <w:color w:val="000000"/>
          <w:lang w:val="en-US"/>
        </w:rPr>
        <w:t xml:space="preserve">cấp xã </w:t>
      </w:r>
      <w:r w:rsidRPr="00800E68">
        <w:rPr>
          <w:color w:val="000000"/>
          <w:lang w:val="en-US"/>
        </w:rPr>
        <w:t>còn lại được xếp theo thứ tự thành thị trước, nông thôn sau, từ Bắc xuống Nam, từ Tây sang Đông.</w:t>
      </w:r>
    </w:p>
    <w:p w:rsidR="006D411F" w:rsidRDefault="0061199C" w:rsidP="006D411F">
      <w:pPr>
        <w:pStyle w:val="BodyText2"/>
        <w:spacing w:before="120" w:line="240" w:lineRule="auto"/>
        <w:ind w:firstLine="720"/>
        <w:jc w:val="both"/>
        <w:rPr>
          <w:color w:val="000000"/>
          <w:lang w:val="en-US"/>
        </w:rPr>
      </w:pPr>
      <w:r>
        <w:rPr>
          <w:color w:val="000000"/>
          <w:lang w:val="en-US"/>
        </w:rPr>
        <w:t>5</w:t>
      </w:r>
      <w:r w:rsidR="006D411F">
        <w:rPr>
          <w:color w:val="000000"/>
          <w:lang w:val="en-US"/>
        </w:rPr>
        <w:t>. Nguyên tắc mã hóa và sắp xếp đơn vị hành chính khi có thay đổi.</w:t>
      </w:r>
    </w:p>
    <w:p w:rsidR="006D411F" w:rsidRPr="006D411F" w:rsidRDefault="00800E68" w:rsidP="006D411F">
      <w:pPr>
        <w:pStyle w:val="BodyText2"/>
        <w:spacing w:before="120" w:line="240" w:lineRule="auto"/>
        <w:ind w:firstLine="720"/>
        <w:jc w:val="both"/>
        <w:rPr>
          <w:color w:val="000000"/>
          <w:lang w:val="en-US"/>
        </w:rPr>
      </w:pPr>
      <w:r>
        <w:rPr>
          <w:color w:val="000000"/>
          <w:lang w:val="en-US"/>
        </w:rPr>
        <w:t>a) Đối với cấp tỉnh</w:t>
      </w:r>
    </w:p>
    <w:p w:rsidR="006D411F" w:rsidRPr="006D411F" w:rsidRDefault="00800E68" w:rsidP="006D411F">
      <w:pPr>
        <w:pStyle w:val="BodyText2"/>
        <w:spacing w:before="120" w:line="240" w:lineRule="auto"/>
        <w:ind w:firstLine="720"/>
        <w:jc w:val="both"/>
        <w:rPr>
          <w:color w:val="000000"/>
          <w:lang w:val="en-US"/>
        </w:rPr>
      </w:pPr>
      <w:r>
        <w:rPr>
          <w:color w:val="000000"/>
          <w:lang w:val="en-US"/>
        </w:rPr>
        <w:t>- Trường hợp tách tỉnh</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Tỉnh có trụ sở Ủy ban nhân dân đóng trên địa điểm cũ thì mã số đơn vị hành chính cấp tỉnh, cấp huyện và cấp xã không thay đổi.</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Tỉnh có trụ sở Ủy ban nhân dân đóng trên địa điểm mới được xếp vào vị trí phù hợp và cấp mã mới. Mã số đơn vị hành chính cấp huyện, cấp xã thuộc tỉnh đó không thay đổi.</w:t>
      </w:r>
    </w:p>
    <w:p w:rsidR="006D411F" w:rsidRPr="006D411F" w:rsidRDefault="00800E68" w:rsidP="006D411F">
      <w:pPr>
        <w:pStyle w:val="BodyText2"/>
        <w:spacing w:before="120" w:line="240" w:lineRule="auto"/>
        <w:ind w:firstLine="720"/>
        <w:jc w:val="both"/>
        <w:rPr>
          <w:color w:val="000000"/>
          <w:lang w:val="en-US"/>
        </w:rPr>
      </w:pPr>
      <w:r>
        <w:rPr>
          <w:color w:val="000000"/>
          <w:lang w:val="en-US"/>
        </w:rPr>
        <w:t>- Trường hợp nhập tỉnh</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Tỉnh hợp nhất có trụ sở Ủy ban nhân dân đóng tại tỉnh nào thì mang mã số của tỉnh đó, mã số của tỉnh còn lại sẽ bị đóng và không cấp lại cho đơn vị hành chính khác. Mã số cấp huyện và cấp xã của tỉnh hợp nhất không thay đổi.</w:t>
      </w:r>
    </w:p>
    <w:p w:rsidR="006D411F" w:rsidRPr="006D411F" w:rsidRDefault="00BD478E" w:rsidP="006D411F">
      <w:pPr>
        <w:pStyle w:val="BodyText2"/>
        <w:spacing w:before="120" w:line="240" w:lineRule="auto"/>
        <w:ind w:firstLine="720"/>
        <w:jc w:val="both"/>
        <w:rPr>
          <w:color w:val="000000"/>
          <w:lang w:val="en-US"/>
        </w:rPr>
      </w:pPr>
      <w:r>
        <w:rPr>
          <w:color w:val="000000"/>
          <w:lang w:val="en-US"/>
        </w:rPr>
        <w:t>b</w:t>
      </w:r>
      <w:r w:rsidR="00800E68">
        <w:rPr>
          <w:color w:val="000000"/>
          <w:lang w:val="en-US"/>
        </w:rPr>
        <w:t>) Đối với cấp xã</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Trường hợp tách xã</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Xã có trụ sở Ủy ban nhân dân đóng trên địa điểm cũ thì mang mã số cũ.</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Xã có trụ sở Ủy ban nhân dân đóng trên địa điểm mới được xếp vào vị trí phù hợp và cấp mã số mới.</w:t>
      </w:r>
    </w:p>
    <w:p w:rsidR="006D411F" w:rsidRPr="006D411F" w:rsidRDefault="00800E68" w:rsidP="006D411F">
      <w:pPr>
        <w:pStyle w:val="BodyText2"/>
        <w:spacing w:before="120" w:line="240" w:lineRule="auto"/>
        <w:ind w:firstLine="720"/>
        <w:jc w:val="both"/>
        <w:rPr>
          <w:color w:val="000000"/>
          <w:lang w:val="en-US"/>
        </w:rPr>
      </w:pPr>
      <w:r>
        <w:rPr>
          <w:color w:val="000000"/>
          <w:lang w:val="en-US"/>
        </w:rPr>
        <w:t>- Trường hợp nhập xã</w:t>
      </w:r>
    </w:p>
    <w:p w:rsidR="006D411F" w:rsidRPr="00C46F7F" w:rsidRDefault="006D411F" w:rsidP="006D411F">
      <w:pPr>
        <w:pStyle w:val="BodyText2"/>
        <w:spacing w:before="120" w:line="240" w:lineRule="auto"/>
        <w:ind w:firstLine="720"/>
        <w:jc w:val="both"/>
        <w:rPr>
          <w:color w:val="000000"/>
          <w:spacing w:val="-4"/>
          <w:lang w:val="en-US"/>
        </w:rPr>
      </w:pPr>
      <w:r w:rsidRPr="00C46F7F">
        <w:rPr>
          <w:color w:val="000000"/>
          <w:spacing w:val="-4"/>
          <w:lang w:val="en-US"/>
        </w:rPr>
        <w:t xml:space="preserve"> Xã hợp nhất có trụ sở Ủy ban nhân dân đóng tại xã nào thì mang mã số của xã đó, mã số của xã còn lại bị đóng và không cấp lại cho đơn vị hành chính khác.</w:t>
      </w:r>
    </w:p>
    <w:p w:rsidR="006D411F" w:rsidRPr="006D411F" w:rsidRDefault="006D411F" w:rsidP="006D411F">
      <w:pPr>
        <w:pStyle w:val="BodyText2"/>
        <w:spacing w:before="120" w:line="240" w:lineRule="auto"/>
        <w:ind w:firstLine="720"/>
        <w:jc w:val="both"/>
        <w:rPr>
          <w:color w:val="000000"/>
          <w:lang w:val="en-US"/>
        </w:rPr>
      </w:pPr>
      <w:r w:rsidRPr="006D411F">
        <w:rPr>
          <w:color w:val="000000"/>
          <w:lang w:val="en-US"/>
        </w:rPr>
        <w:t>- Trường hợp đơn vị hành chính cấp xã chuyển huyện thì mã số của đơn vị hành chính cấp xã đó không thay đổi.</w:t>
      </w:r>
    </w:p>
    <w:p w:rsidR="006D411F" w:rsidRDefault="006D411F" w:rsidP="006D411F">
      <w:pPr>
        <w:pStyle w:val="BodyText2"/>
        <w:spacing w:before="120" w:line="240" w:lineRule="auto"/>
        <w:ind w:firstLine="720"/>
        <w:jc w:val="both"/>
        <w:rPr>
          <w:color w:val="000000"/>
          <w:lang w:val="en-US"/>
        </w:rPr>
      </w:pPr>
      <w:r w:rsidRPr="006D411F">
        <w:rPr>
          <w:color w:val="000000"/>
          <w:lang w:val="en-US"/>
        </w:rPr>
        <w:t>d) Trường hợp đơn vị hành chính các cấp đổi tên, chuyển từ khu vực nông thôn sang thành thị hoặc ngược lại thì mã số không thay đổi.</w:t>
      </w:r>
    </w:p>
    <w:p w:rsidR="00BE72E9" w:rsidRPr="002E77C5" w:rsidRDefault="0000190B" w:rsidP="00D30309">
      <w:pPr>
        <w:pStyle w:val="BodyText2"/>
        <w:spacing w:before="120" w:line="240" w:lineRule="auto"/>
        <w:ind w:firstLine="720"/>
        <w:jc w:val="both"/>
        <w:rPr>
          <w:b/>
          <w:lang w:val="nl-NL"/>
        </w:rPr>
      </w:pPr>
      <w:r>
        <w:rPr>
          <w:b/>
          <w:lang w:val="nl-NL"/>
        </w:rPr>
        <w:t>Điều 4</w:t>
      </w:r>
      <w:r w:rsidR="001B73C9" w:rsidRPr="002E77C5">
        <w:rPr>
          <w:b/>
          <w:lang w:val="nl-NL"/>
        </w:rPr>
        <w:t>. Tổ chức thực hiện</w:t>
      </w:r>
    </w:p>
    <w:p w:rsidR="00BE0736" w:rsidRPr="00BE0736" w:rsidRDefault="00BE0736" w:rsidP="00C674B6">
      <w:pPr>
        <w:pStyle w:val="BodyText"/>
        <w:spacing w:before="120" w:after="120" w:line="240" w:lineRule="auto"/>
        <w:ind w:firstLine="720"/>
        <w:jc w:val="left"/>
        <w:rPr>
          <w:rFonts w:ascii="Times New Roman" w:hAnsi="Times New Roman"/>
          <w:szCs w:val="28"/>
        </w:rPr>
      </w:pPr>
      <w:r w:rsidRPr="00BE0736">
        <w:rPr>
          <w:rFonts w:ascii="Times New Roman" w:hAnsi="Times New Roman"/>
          <w:szCs w:val="28"/>
        </w:rPr>
        <w:t xml:space="preserve">1. </w:t>
      </w:r>
      <w:r w:rsidR="00800E68">
        <w:rPr>
          <w:rFonts w:ascii="Times New Roman" w:hAnsi="Times New Roman"/>
          <w:szCs w:val="28"/>
        </w:rPr>
        <w:t>Bộ Tài chính (</w:t>
      </w:r>
      <w:r w:rsidR="00F950DC">
        <w:rPr>
          <w:rFonts w:ascii="Times New Roman" w:hAnsi="Times New Roman"/>
          <w:szCs w:val="28"/>
        </w:rPr>
        <w:t>Cục Thống kê</w:t>
      </w:r>
      <w:r w:rsidR="00800E68">
        <w:rPr>
          <w:rFonts w:ascii="Times New Roman" w:hAnsi="Times New Roman"/>
          <w:szCs w:val="28"/>
        </w:rPr>
        <w:t>)</w:t>
      </w:r>
    </w:p>
    <w:p w:rsidR="00BE0736" w:rsidRDefault="00F950DC" w:rsidP="00C674B6">
      <w:pPr>
        <w:widowControl w:val="0"/>
        <w:autoSpaceDE w:val="0"/>
        <w:autoSpaceDN w:val="0"/>
        <w:spacing w:before="120" w:after="120"/>
        <w:ind w:firstLine="720"/>
        <w:jc w:val="both"/>
        <w:rPr>
          <w:spacing w:val="3"/>
          <w:sz w:val="28"/>
          <w:szCs w:val="28"/>
        </w:rPr>
      </w:pPr>
      <w:r>
        <w:rPr>
          <w:spacing w:val="3"/>
          <w:sz w:val="28"/>
          <w:szCs w:val="28"/>
        </w:rPr>
        <w:t>- Quản lý hệ thống mã số đơn vị hành chính các cấp trong cả nước.</w:t>
      </w:r>
    </w:p>
    <w:p w:rsidR="00F950DC" w:rsidRPr="00BE0736" w:rsidRDefault="00F950DC" w:rsidP="00C674B6">
      <w:pPr>
        <w:widowControl w:val="0"/>
        <w:autoSpaceDE w:val="0"/>
        <w:autoSpaceDN w:val="0"/>
        <w:spacing w:before="120" w:after="120"/>
        <w:ind w:firstLine="720"/>
        <w:jc w:val="both"/>
        <w:rPr>
          <w:sz w:val="28"/>
          <w:szCs w:val="28"/>
        </w:rPr>
      </w:pPr>
      <w:r>
        <w:rPr>
          <w:spacing w:val="3"/>
          <w:sz w:val="28"/>
          <w:szCs w:val="28"/>
        </w:rPr>
        <w:lastRenderedPageBreak/>
        <w:t xml:space="preserve">- Căn cứ vào Nghị quyết của Quốc hội, Nghị quyết của Ủy ban Thường vụ Quốc hội về việc thay đổi đơn vị hành chính, </w:t>
      </w:r>
      <w:r w:rsidR="00800E68">
        <w:rPr>
          <w:spacing w:val="3"/>
          <w:sz w:val="28"/>
          <w:szCs w:val="28"/>
        </w:rPr>
        <w:t>Bộ Tài chính (</w:t>
      </w:r>
      <w:r>
        <w:rPr>
          <w:spacing w:val="3"/>
          <w:sz w:val="28"/>
          <w:szCs w:val="28"/>
        </w:rPr>
        <w:t>Cục Thống kê</w:t>
      </w:r>
      <w:r w:rsidR="00800E68">
        <w:rPr>
          <w:spacing w:val="3"/>
          <w:sz w:val="28"/>
          <w:szCs w:val="28"/>
        </w:rPr>
        <w:t>)</w:t>
      </w:r>
      <w:r>
        <w:rPr>
          <w:spacing w:val="3"/>
          <w:sz w:val="28"/>
          <w:szCs w:val="28"/>
        </w:rPr>
        <w:t xml:space="preserve"> có trách nhiệm sắp xếp, đóng mã số, cấp mã số đơn vị hành chính các cấp và thông báo kịp thời cho các đơn vị trong toàn quốc để thống nhất sử dụng.</w:t>
      </w:r>
    </w:p>
    <w:p w:rsidR="005777EB" w:rsidRPr="005777EB" w:rsidRDefault="00BE0736" w:rsidP="00C674B6">
      <w:pPr>
        <w:widowControl w:val="0"/>
        <w:autoSpaceDE w:val="0"/>
        <w:autoSpaceDN w:val="0"/>
        <w:spacing w:before="120" w:after="120"/>
        <w:ind w:firstLine="720"/>
        <w:jc w:val="both"/>
        <w:rPr>
          <w:spacing w:val="-2"/>
          <w:sz w:val="28"/>
          <w:szCs w:val="28"/>
        </w:rPr>
      </w:pPr>
      <w:r>
        <w:rPr>
          <w:spacing w:val="-2"/>
          <w:sz w:val="28"/>
          <w:szCs w:val="28"/>
        </w:rPr>
        <w:t>2</w:t>
      </w:r>
      <w:r w:rsidR="005777EB" w:rsidRPr="005777EB">
        <w:rPr>
          <w:spacing w:val="-2"/>
          <w:sz w:val="28"/>
          <w:szCs w:val="28"/>
        </w:rPr>
        <w:t xml:space="preserve">. Bộ trưởng, Thủ trưởng cơ quan ngang Bộ, Thủ trưởng cơ quan thuộc Chính phủ, Chủ tịch Ủy ban nhân dân các tỉnh, thành phố trực thuộc </w:t>
      </w:r>
      <w:r>
        <w:rPr>
          <w:spacing w:val="-2"/>
          <w:sz w:val="28"/>
          <w:szCs w:val="28"/>
        </w:rPr>
        <w:t>t</w:t>
      </w:r>
      <w:r w:rsidR="005777EB" w:rsidRPr="005777EB">
        <w:rPr>
          <w:spacing w:val="-2"/>
          <w:sz w:val="28"/>
          <w:szCs w:val="28"/>
        </w:rPr>
        <w:t xml:space="preserve">rung ương </w:t>
      </w:r>
      <w:r w:rsidR="005777EB" w:rsidRPr="006A1901">
        <w:rPr>
          <w:spacing w:val="-4"/>
          <w:sz w:val="28"/>
          <w:szCs w:val="28"/>
        </w:rPr>
        <w:t>và Thủ trưởng các cơ quan có liên quan chịu trách nhiệm thi hành Quyết định này.</w:t>
      </w:r>
    </w:p>
    <w:p w:rsidR="00874945" w:rsidRPr="002E77C5" w:rsidRDefault="00902296" w:rsidP="00D30309">
      <w:pPr>
        <w:spacing w:before="120" w:after="120"/>
        <w:ind w:firstLine="720"/>
        <w:jc w:val="both"/>
        <w:rPr>
          <w:spacing w:val="6"/>
          <w:sz w:val="28"/>
          <w:szCs w:val="28"/>
        </w:rPr>
      </w:pPr>
      <w:r w:rsidRPr="005777EB">
        <w:rPr>
          <w:rStyle w:val="Strong"/>
          <w:color w:val="000000"/>
          <w:sz w:val="28"/>
          <w:szCs w:val="28"/>
        </w:rPr>
        <w:t xml:space="preserve">Điều </w:t>
      </w:r>
      <w:r w:rsidR="0000190B" w:rsidRPr="005777EB">
        <w:rPr>
          <w:rStyle w:val="Strong"/>
          <w:color w:val="000000"/>
          <w:sz w:val="28"/>
          <w:szCs w:val="28"/>
        </w:rPr>
        <w:t>5</w:t>
      </w:r>
      <w:r w:rsidRPr="005777EB">
        <w:rPr>
          <w:rStyle w:val="Strong"/>
          <w:color w:val="000000"/>
          <w:sz w:val="28"/>
          <w:szCs w:val="28"/>
        </w:rPr>
        <w:t xml:space="preserve">. </w:t>
      </w:r>
      <w:r w:rsidR="005777EB" w:rsidRPr="005777EB">
        <w:rPr>
          <w:rStyle w:val="Strong"/>
          <w:color w:val="000000"/>
          <w:sz w:val="28"/>
          <w:szCs w:val="28"/>
        </w:rPr>
        <w:t xml:space="preserve">Hiệu lực </w:t>
      </w:r>
      <w:r w:rsidR="00BC2ABA" w:rsidRPr="002E77C5">
        <w:rPr>
          <w:rStyle w:val="Strong"/>
          <w:color w:val="000000"/>
          <w:sz w:val="28"/>
          <w:szCs w:val="28"/>
        </w:rPr>
        <w:t>thi hành</w:t>
      </w:r>
    </w:p>
    <w:p w:rsidR="00902296" w:rsidRPr="00C46F7F" w:rsidRDefault="00C9495D" w:rsidP="00D30309">
      <w:pPr>
        <w:spacing w:before="120" w:after="120"/>
        <w:ind w:firstLine="720"/>
        <w:jc w:val="both"/>
        <w:rPr>
          <w:spacing w:val="-2"/>
          <w:sz w:val="28"/>
          <w:szCs w:val="28"/>
        </w:rPr>
      </w:pPr>
      <w:r w:rsidRPr="00C46F7F">
        <w:rPr>
          <w:spacing w:val="-2"/>
          <w:sz w:val="28"/>
          <w:szCs w:val="28"/>
        </w:rPr>
        <w:t xml:space="preserve">1. </w:t>
      </w:r>
      <w:r w:rsidR="00902296" w:rsidRPr="00C46F7F">
        <w:rPr>
          <w:spacing w:val="-2"/>
          <w:sz w:val="28"/>
          <w:szCs w:val="28"/>
        </w:rPr>
        <w:t xml:space="preserve">Quyết định này có </w:t>
      </w:r>
      <w:r w:rsidR="00BE14EE" w:rsidRPr="00C46F7F">
        <w:rPr>
          <w:spacing w:val="-2"/>
          <w:sz w:val="28"/>
          <w:szCs w:val="28"/>
        </w:rPr>
        <w:t>hiệu lực thi hành kể từ ngày</w:t>
      </w:r>
      <w:r w:rsidR="00776A68" w:rsidRPr="00C46F7F">
        <w:rPr>
          <w:spacing w:val="-2"/>
          <w:sz w:val="28"/>
          <w:szCs w:val="28"/>
        </w:rPr>
        <w:t xml:space="preserve"> 01 </w:t>
      </w:r>
      <w:r w:rsidR="006E1F18" w:rsidRPr="00C46F7F">
        <w:rPr>
          <w:spacing w:val="-2"/>
          <w:sz w:val="28"/>
          <w:szCs w:val="28"/>
        </w:rPr>
        <w:t>tháng</w:t>
      </w:r>
      <w:r w:rsidR="00776A68" w:rsidRPr="00C46F7F">
        <w:rPr>
          <w:spacing w:val="-2"/>
          <w:sz w:val="28"/>
          <w:szCs w:val="28"/>
        </w:rPr>
        <w:t xml:space="preserve"> 7 </w:t>
      </w:r>
      <w:r w:rsidR="00902296" w:rsidRPr="00C46F7F">
        <w:rPr>
          <w:spacing w:val="-2"/>
          <w:sz w:val="28"/>
          <w:szCs w:val="28"/>
        </w:rPr>
        <w:t>năm 202</w:t>
      </w:r>
      <w:r w:rsidR="006A1901" w:rsidRPr="00C46F7F">
        <w:rPr>
          <w:spacing w:val="-2"/>
          <w:sz w:val="28"/>
          <w:szCs w:val="28"/>
        </w:rPr>
        <w:t>5</w:t>
      </w:r>
      <w:r w:rsidR="00902296" w:rsidRPr="00C46F7F">
        <w:rPr>
          <w:spacing w:val="-2"/>
          <w:sz w:val="28"/>
          <w:szCs w:val="28"/>
        </w:rPr>
        <w:t xml:space="preserve">. </w:t>
      </w:r>
    </w:p>
    <w:p w:rsidR="005777EB" w:rsidRPr="005777EB" w:rsidRDefault="005777EB" w:rsidP="00D30309">
      <w:pPr>
        <w:pStyle w:val="BodyText"/>
        <w:spacing w:before="120" w:after="120" w:line="240" w:lineRule="auto"/>
        <w:ind w:firstLine="720"/>
        <w:rPr>
          <w:rFonts w:ascii="Times New Roman" w:hAnsi="Times New Roman"/>
          <w:szCs w:val="28"/>
        </w:rPr>
      </w:pPr>
      <w:r w:rsidRPr="005777EB">
        <w:rPr>
          <w:rFonts w:ascii="Times New Roman" w:hAnsi="Times New Roman"/>
          <w:szCs w:val="28"/>
        </w:rPr>
        <w:t xml:space="preserve">2. Quyết định số </w:t>
      </w:r>
      <w:r w:rsidR="00C46F7F">
        <w:rPr>
          <w:rFonts w:ascii="Times New Roman" w:hAnsi="Times New Roman"/>
          <w:szCs w:val="28"/>
        </w:rPr>
        <w:t>124</w:t>
      </w:r>
      <w:r w:rsidRPr="005777EB">
        <w:rPr>
          <w:rFonts w:ascii="Times New Roman" w:hAnsi="Times New Roman"/>
          <w:szCs w:val="28"/>
        </w:rPr>
        <w:t>/20</w:t>
      </w:r>
      <w:r w:rsidR="00C46F7F">
        <w:rPr>
          <w:rFonts w:ascii="Times New Roman" w:hAnsi="Times New Roman"/>
          <w:szCs w:val="28"/>
        </w:rPr>
        <w:t>04</w:t>
      </w:r>
      <w:r w:rsidRPr="005777EB">
        <w:rPr>
          <w:rFonts w:ascii="Times New Roman" w:hAnsi="Times New Roman"/>
          <w:szCs w:val="28"/>
        </w:rPr>
        <w:t>/QĐ-TTg ngày 0</w:t>
      </w:r>
      <w:r w:rsidR="00C46F7F">
        <w:rPr>
          <w:rFonts w:ascii="Times New Roman" w:hAnsi="Times New Roman"/>
          <w:szCs w:val="28"/>
        </w:rPr>
        <w:t>8</w:t>
      </w:r>
      <w:r w:rsidRPr="005777EB">
        <w:rPr>
          <w:rFonts w:ascii="Times New Roman" w:hAnsi="Times New Roman"/>
          <w:szCs w:val="28"/>
        </w:rPr>
        <w:t>/7/20</w:t>
      </w:r>
      <w:r w:rsidR="00C46F7F">
        <w:rPr>
          <w:rFonts w:ascii="Times New Roman" w:hAnsi="Times New Roman"/>
          <w:szCs w:val="28"/>
        </w:rPr>
        <w:t>04</w:t>
      </w:r>
      <w:r w:rsidRPr="005777EB">
        <w:rPr>
          <w:rFonts w:ascii="Times New Roman" w:hAnsi="Times New Roman"/>
          <w:szCs w:val="28"/>
        </w:rPr>
        <w:t xml:space="preserve"> của Thủ tướng Chính phủ ban hành </w:t>
      </w:r>
      <w:r w:rsidR="00C46F7F">
        <w:rPr>
          <w:rFonts w:ascii="Times New Roman" w:hAnsi="Times New Roman"/>
          <w:szCs w:val="28"/>
        </w:rPr>
        <w:t>Bảng Danh mục và mã số các đơn vị hành chính Việt Nam</w:t>
      </w:r>
      <w:r w:rsidRPr="005777EB">
        <w:rPr>
          <w:rFonts w:ascii="Times New Roman" w:hAnsi="Times New Roman"/>
          <w:szCs w:val="28"/>
        </w:rPr>
        <w:t xml:space="preserve"> hết hiệu lực kể từ ngày Quyết định này có hiệu lực./.</w:t>
      </w:r>
    </w:p>
    <w:tbl>
      <w:tblPr>
        <w:tblW w:w="9498" w:type="dxa"/>
        <w:tblInd w:w="108" w:type="dxa"/>
        <w:tblLook w:val="01E0" w:firstRow="1" w:lastRow="1" w:firstColumn="1" w:lastColumn="1" w:noHBand="0" w:noVBand="0"/>
      </w:tblPr>
      <w:tblGrid>
        <w:gridCol w:w="5670"/>
        <w:gridCol w:w="3828"/>
      </w:tblGrid>
      <w:tr w:rsidR="00EF517A" w:rsidRPr="00E22F65" w:rsidTr="00081225">
        <w:tc>
          <w:tcPr>
            <w:tcW w:w="5670" w:type="dxa"/>
          </w:tcPr>
          <w:p w:rsidR="00EF517A" w:rsidRPr="00E22F65" w:rsidRDefault="000C480D" w:rsidP="00C674B6">
            <w:pPr>
              <w:jc w:val="both"/>
              <w:rPr>
                <w:b/>
                <w:i/>
              </w:rPr>
            </w:pPr>
            <w:r w:rsidRPr="008B26FF" w:rsidDel="005803AE">
              <w:rPr>
                <w:szCs w:val="28"/>
                <w:lang w:val="nl-NL"/>
              </w:rPr>
              <w:t xml:space="preserve"> </w:t>
            </w:r>
            <w:r w:rsidR="006E435E" w:rsidRPr="00E22F65">
              <w:rPr>
                <w:b/>
                <w:i/>
              </w:rPr>
              <w:t>Nơi nhận</w:t>
            </w:r>
            <w:r w:rsidR="00EF517A" w:rsidRPr="00E22F65">
              <w:rPr>
                <w:b/>
                <w:i/>
              </w:rPr>
              <w:t>:</w:t>
            </w:r>
          </w:p>
          <w:p w:rsidR="00EF517A" w:rsidRPr="00E22F65" w:rsidRDefault="00EF517A" w:rsidP="00D30309">
            <w:pPr>
              <w:jc w:val="both"/>
              <w:rPr>
                <w:sz w:val="22"/>
                <w:szCs w:val="22"/>
              </w:rPr>
            </w:pPr>
            <w:r w:rsidRPr="00E22F65">
              <w:rPr>
                <w:sz w:val="22"/>
                <w:szCs w:val="22"/>
              </w:rPr>
              <w:t>-</w:t>
            </w:r>
            <w:r w:rsidR="006E435E" w:rsidRPr="00E22F65">
              <w:rPr>
                <w:sz w:val="22"/>
                <w:szCs w:val="22"/>
              </w:rPr>
              <w:t xml:space="preserve"> Ban Bí thư Trung ương Đảng</w:t>
            </w:r>
            <w:r w:rsidR="00571A64" w:rsidRPr="00E22F65">
              <w:rPr>
                <w:sz w:val="22"/>
                <w:szCs w:val="22"/>
              </w:rPr>
              <w:t>;</w:t>
            </w:r>
          </w:p>
          <w:p w:rsidR="00EF517A" w:rsidRPr="00E22F65" w:rsidRDefault="00EF517A" w:rsidP="00D30309">
            <w:pPr>
              <w:jc w:val="both"/>
              <w:rPr>
                <w:sz w:val="22"/>
                <w:szCs w:val="22"/>
              </w:rPr>
            </w:pPr>
            <w:r w:rsidRPr="00E22F65">
              <w:rPr>
                <w:sz w:val="22"/>
                <w:szCs w:val="22"/>
              </w:rPr>
              <w:t>-</w:t>
            </w:r>
            <w:r w:rsidR="006E435E" w:rsidRPr="00E22F65">
              <w:rPr>
                <w:sz w:val="22"/>
                <w:szCs w:val="22"/>
              </w:rPr>
              <w:t xml:space="preserve"> Thủ tướng</w:t>
            </w:r>
            <w:r w:rsidRPr="00E22F65">
              <w:rPr>
                <w:sz w:val="22"/>
                <w:szCs w:val="22"/>
              </w:rPr>
              <w:t>,</w:t>
            </w:r>
            <w:r w:rsidR="006E435E" w:rsidRPr="00E22F65">
              <w:rPr>
                <w:sz w:val="22"/>
                <w:szCs w:val="22"/>
              </w:rPr>
              <w:t xml:space="preserve"> các Phó Thủ tướng Chính phủ</w:t>
            </w:r>
            <w:r w:rsidR="00571A64" w:rsidRPr="00E22F65">
              <w:rPr>
                <w:sz w:val="22"/>
                <w:szCs w:val="22"/>
              </w:rPr>
              <w:t>;</w:t>
            </w:r>
          </w:p>
          <w:p w:rsidR="001B1A4A" w:rsidRPr="00E22F65" w:rsidRDefault="00EF517A" w:rsidP="00D30309">
            <w:pPr>
              <w:jc w:val="both"/>
              <w:rPr>
                <w:sz w:val="22"/>
                <w:szCs w:val="22"/>
              </w:rPr>
            </w:pPr>
            <w:r w:rsidRPr="00E22F65">
              <w:rPr>
                <w:sz w:val="22"/>
                <w:szCs w:val="22"/>
              </w:rPr>
              <w:t>-</w:t>
            </w:r>
            <w:r w:rsidR="006E435E" w:rsidRPr="00E22F65">
              <w:rPr>
                <w:sz w:val="22"/>
                <w:szCs w:val="22"/>
              </w:rPr>
              <w:t xml:space="preserve"> Các </w:t>
            </w:r>
            <w:r w:rsidR="000D2400">
              <w:rPr>
                <w:sz w:val="22"/>
                <w:szCs w:val="22"/>
              </w:rPr>
              <w:t>B</w:t>
            </w:r>
            <w:r w:rsidR="006E435E" w:rsidRPr="00E22F65">
              <w:rPr>
                <w:sz w:val="22"/>
                <w:szCs w:val="22"/>
              </w:rPr>
              <w:t>ộ</w:t>
            </w:r>
            <w:r w:rsidRPr="00E22F65">
              <w:rPr>
                <w:sz w:val="22"/>
                <w:szCs w:val="22"/>
              </w:rPr>
              <w:t>,</w:t>
            </w:r>
            <w:r w:rsidR="006E435E" w:rsidRPr="00E22F65">
              <w:rPr>
                <w:sz w:val="22"/>
                <w:szCs w:val="22"/>
              </w:rPr>
              <w:t xml:space="preserve"> cơ quan ngang </w:t>
            </w:r>
            <w:r w:rsidR="00D42270" w:rsidRPr="00E22F65">
              <w:rPr>
                <w:sz w:val="22"/>
                <w:szCs w:val="22"/>
              </w:rPr>
              <w:t>b</w:t>
            </w:r>
            <w:r w:rsidR="006E435E" w:rsidRPr="00E22F65">
              <w:rPr>
                <w:sz w:val="22"/>
                <w:szCs w:val="22"/>
              </w:rPr>
              <w:t>ộ</w:t>
            </w:r>
            <w:r w:rsidR="001B1A4A" w:rsidRPr="00E22F65">
              <w:rPr>
                <w:sz w:val="22"/>
                <w:szCs w:val="22"/>
              </w:rPr>
              <w:t>, cơ quan thuộc C</w:t>
            </w:r>
            <w:r w:rsidR="00D42270" w:rsidRPr="00E22F65">
              <w:rPr>
                <w:sz w:val="22"/>
                <w:szCs w:val="22"/>
              </w:rPr>
              <w:t xml:space="preserve">hính </w:t>
            </w:r>
            <w:r w:rsidR="0061254C">
              <w:rPr>
                <w:sz w:val="22"/>
                <w:szCs w:val="22"/>
              </w:rPr>
              <w:t>p</w:t>
            </w:r>
            <w:r w:rsidR="00D42270" w:rsidRPr="00E22F65">
              <w:rPr>
                <w:sz w:val="22"/>
                <w:szCs w:val="22"/>
              </w:rPr>
              <w:t>hủ</w:t>
            </w:r>
            <w:r w:rsidR="00571A64" w:rsidRPr="00E22F65">
              <w:rPr>
                <w:sz w:val="22"/>
                <w:szCs w:val="22"/>
              </w:rPr>
              <w:t>;</w:t>
            </w:r>
          </w:p>
          <w:p w:rsidR="001B1A4A" w:rsidRPr="00E22F65" w:rsidRDefault="001B1A4A" w:rsidP="00D30309">
            <w:pPr>
              <w:jc w:val="both"/>
              <w:rPr>
                <w:sz w:val="22"/>
                <w:szCs w:val="22"/>
              </w:rPr>
            </w:pPr>
            <w:r w:rsidRPr="00E22F65">
              <w:rPr>
                <w:sz w:val="22"/>
                <w:szCs w:val="22"/>
              </w:rPr>
              <w:t>- HĐND, UBND các tỉnh,</w:t>
            </w:r>
            <w:r w:rsidR="00D42270" w:rsidRPr="00E22F65">
              <w:rPr>
                <w:sz w:val="22"/>
                <w:szCs w:val="22"/>
              </w:rPr>
              <w:t xml:space="preserve"> </w:t>
            </w:r>
            <w:r w:rsidRPr="00E22F65">
              <w:rPr>
                <w:sz w:val="22"/>
                <w:szCs w:val="22"/>
              </w:rPr>
              <w:t>th</w:t>
            </w:r>
            <w:r w:rsidR="00FE3F51" w:rsidRPr="00E22F65">
              <w:rPr>
                <w:sz w:val="22"/>
                <w:szCs w:val="22"/>
              </w:rPr>
              <w:t xml:space="preserve">ành phố trực thuộc </w:t>
            </w:r>
            <w:r w:rsidR="000D2400">
              <w:rPr>
                <w:sz w:val="22"/>
                <w:szCs w:val="22"/>
              </w:rPr>
              <w:t>t</w:t>
            </w:r>
            <w:r w:rsidRPr="00E22F65">
              <w:rPr>
                <w:sz w:val="22"/>
                <w:szCs w:val="22"/>
              </w:rPr>
              <w:t>rung ương;</w:t>
            </w:r>
          </w:p>
          <w:p w:rsidR="001B1A4A" w:rsidRPr="00E22F65" w:rsidRDefault="001B1A4A" w:rsidP="00D30309">
            <w:pPr>
              <w:jc w:val="both"/>
              <w:rPr>
                <w:sz w:val="22"/>
                <w:szCs w:val="22"/>
              </w:rPr>
            </w:pPr>
            <w:r w:rsidRPr="00E22F65">
              <w:rPr>
                <w:sz w:val="22"/>
                <w:szCs w:val="22"/>
              </w:rPr>
              <w:t>- Văn phòng Trung ương và các Ban của Đảng;</w:t>
            </w:r>
          </w:p>
          <w:p w:rsidR="00D42270" w:rsidRPr="00E22F65" w:rsidRDefault="00D42270" w:rsidP="00D30309">
            <w:pPr>
              <w:jc w:val="both"/>
              <w:rPr>
                <w:sz w:val="22"/>
                <w:szCs w:val="22"/>
              </w:rPr>
            </w:pPr>
            <w:r w:rsidRPr="00E22F65">
              <w:rPr>
                <w:sz w:val="22"/>
                <w:szCs w:val="22"/>
              </w:rPr>
              <w:t>- Văn phòng Tổng Bí thư;</w:t>
            </w:r>
          </w:p>
          <w:p w:rsidR="001B1A4A" w:rsidRPr="00E22F65" w:rsidRDefault="001B1A4A" w:rsidP="00D30309">
            <w:pPr>
              <w:jc w:val="both"/>
              <w:rPr>
                <w:sz w:val="22"/>
                <w:szCs w:val="22"/>
              </w:rPr>
            </w:pPr>
            <w:r w:rsidRPr="00E22F65">
              <w:rPr>
                <w:sz w:val="22"/>
                <w:szCs w:val="22"/>
              </w:rPr>
              <w:t>- Văn phòng Chủ tịch nước;</w:t>
            </w:r>
          </w:p>
          <w:p w:rsidR="00EF517A" w:rsidRPr="00E22F65" w:rsidRDefault="00EF517A" w:rsidP="00D30309">
            <w:pPr>
              <w:jc w:val="both"/>
              <w:rPr>
                <w:sz w:val="22"/>
                <w:szCs w:val="22"/>
              </w:rPr>
            </w:pPr>
            <w:r w:rsidRPr="00E22F65">
              <w:rPr>
                <w:sz w:val="22"/>
                <w:szCs w:val="22"/>
              </w:rPr>
              <w:t>-</w:t>
            </w:r>
            <w:r w:rsidR="006E435E" w:rsidRPr="00E22F65">
              <w:rPr>
                <w:sz w:val="22"/>
                <w:szCs w:val="22"/>
              </w:rPr>
              <w:t xml:space="preserve"> Hội đồng </w:t>
            </w:r>
            <w:r w:rsidR="00362995">
              <w:rPr>
                <w:sz w:val="22"/>
                <w:szCs w:val="22"/>
              </w:rPr>
              <w:t>D</w:t>
            </w:r>
            <w:r w:rsidR="006E435E" w:rsidRPr="00E22F65">
              <w:rPr>
                <w:sz w:val="22"/>
                <w:szCs w:val="22"/>
              </w:rPr>
              <w:t>ân tộc và các Uỷ ban của Quốc hội</w:t>
            </w:r>
            <w:r w:rsidR="00571A64" w:rsidRPr="00E22F65">
              <w:rPr>
                <w:sz w:val="22"/>
                <w:szCs w:val="22"/>
              </w:rPr>
              <w:t>;</w:t>
            </w:r>
          </w:p>
          <w:p w:rsidR="00EF517A" w:rsidRPr="00E22F65" w:rsidRDefault="00EF517A" w:rsidP="00D30309">
            <w:pPr>
              <w:jc w:val="both"/>
              <w:rPr>
                <w:sz w:val="22"/>
                <w:szCs w:val="22"/>
              </w:rPr>
            </w:pPr>
            <w:r w:rsidRPr="00E22F65">
              <w:rPr>
                <w:sz w:val="22"/>
                <w:szCs w:val="22"/>
              </w:rPr>
              <w:t>-</w:t>
            </w:r>
            <w:r w:rsidR="006E435E" w:rsidRPr="00E22F65">
              <w:rPr>
                <w:sz w:val="22"/>
                <w:szCs w:val="22"/>
              </w:rPr>
              <w:t xml:space="preserve"> Văn phòng Quốc hội</w:t>
            </w:r>
            <w:r w:rsidR="00571A64" w:rsidRPr="00E22F65">
              <w:rPr>
                <w:sz w:val="22"/>
                <w:szCs w:val="22"/>
              </w:rPr>
              <w:t>;</w:t>
            </w:r>
          </w:p>
          <w:p w:rsidR="00EF517A" w:rsidRPr="00E22F65" w:rsidRDefault="00EF517A" w:rsidP="00D30309">
            <w:pPr>
              <w:jc w:val="both"/>
              <w:rPr>
                <w:sz w:val="22"/>
                <w:szCs w:val="22"/>
              </w:rPr>
            </w:pPr>
            <w:r w:rsidRPr="00E22F65">
              <w:rPr>
                <w:sz w:val="22"/>
                <w:szCs w:val="22"/>
              </w:rPr>
              <w:t>-</w:t>
            </w:r>
            <w:r w:rsidR="006E435E" w:rsidRPr="00E22F65">
              <w:rPr>
                <w:sz w:val="22"/>
                <w:szCs w:val="22"/>
              </w:rPr>
              <w:t xml:space="preserve"> Toà án nhân dân tối cao</w:t>
            </w:r>
            <w:r w:rsidR="00571A64" w:rsidRPr="00E22F65">
              <w:rPr>
                <w:sz w:val="22"/>
                <w:szCs w:val="22"/>
              </w:rPr>
              <w:t>;</w:t>
            </w:r>
          </w:p>
          <w:p w:rsidR="001B1A4A" w:rsidRPr="00E22F65" w:rsidRDefault="00EF517A" w:rsidP="00D30309">
            <w:pPr>
              <w:rPr>
                <w:sz w:val="22"/>
                <w:szCs w:val="22"/>
              </w:rPr>
            </w:pPr>
            <w:r w:rsidRPr="00E22F65">
              <w:rPr>
                <w:sz w:val="22"/>
                <w:szCs w:val="22"/>
              </w:rPr>
              <w:t>-</w:t>
            </w:r>
            <w:r w:rsidR="006E435E" w:rsidRPr="00E22F65">
              <w:rPr>
                <w:sz w:val="22"/>
                <w:szCs w:val="22"/>
              </w:rPr>
              <w:t xml:space="preserve"> Viện kiểm sát nhân dân tối cao</w:t>
            </w:r>
            <w:r w:rsidR="00571A64" w:rsidRPr="00E22F65">
              <w:rPr>
                <w:sz w:val="22"/>
                <w:szCs w:val="22"/>
              </w:rPr>
              <w:t>;</w:t>
            </w:r>
            <w:r w:rsidRPr="00E22F65">
              <w:rPr>
                <w:sz w:val="22"/>
                <w:szCs w:val="22"/>
              </w:rPr>
              <w:t xml:space="preserve"> </w:t>
            </w:r>
          </w:p>
          <w:p w:rsidR="002F05D6" w:rsidRPr="00E22F65" w:rsidRDefault="001B1A4A" w:rsidP="00D30309">
            <w:pPr>
              <w:rPr>
                <w:sz w:val="22"/>
                <w:szCs w:val="22"/>
              </w:rPr>
            </w:pPr>
            <w:r w:rsidRPr="00E22F65">
              <w:rPr>
                <w:sz w:val="22"/>
                <w:szCs w:val="22"/>
              </w:rPr>
              <w:t>- Kiểm toán Nhà nước;</w:t>
            </w:r>
          </w:p>
          <w:p w:rsidR="002F05D6" w:rsidRPr="00E22F65" w:rsidRDefault="002F05D6" w:rsidP="00D30309">
            <w:pPr>
              <w:rPr>
                <w:sz w:val="22"/>
                <w:szCs w:val="22"/>
              </w:rPr>
            </w:pPr>
            <w:r w:rsidRPr="00E22F65">
              <w:rPr>
                <w:sz w:val="22"/>
                <w:szCs w:val="22"/>
              </w:rPr>
              <w:t xml:space="preserve">- </w:t>
            </w:r>
            <w:r w:rsidR="00931A5A" w:rsidRPr="009E0536">
              <w:rPr>
                <w:sz w:val="22"/>
                <w:szCs w:val="22"/>
              </w:rPr>
              <w:t>Ủy ban</w:t>
            </w:r>
            <w:r w:rsidRPr="009E0536">
              <w:rPr>
                <w:sz w:val="22"/>
                <w:szCs w:val="22"/>
              </w:rPr>
              <w:t xml:space="preserve"> Giám sát tài chính Quốc gia;</w:t>
            </w:r>
          </w:p>
          <w:p w:rsidR="002F05D6" w:rsidRPr="00E22F65" w:rsidRDefault="002F05D6" w:rsidP="00D30309">
            <w:pPr>
              <w:rPr>
                <w:sz w:val="22"/>
                <w:szCs w:val="22"/>
              </w:rPr>
            </w:pPr>
            <w:r w:rsidRPr="00E22F65">
              <w:rPr>
                <w:sz w:val="22"/>
                <w:szCs w:val="22"/>
              </w:rPr>
              <w:t xml:space="preserve">- Ngân hàng Chính sách </w:t>
            </w:r>
            <w:r w:rsidR="00D42270" w:rsidRPr="00E22F65">
              <w:rPr>
                <w:sz w:val="22"/>
                <w:szCs w:val="22"/>
              </w:rPr>
              <w:t>x</w:t>
            </w:r>
            <w:r w:rsidRPr="00E22F65">
              <w:rPr>
                <w:sz w:val="22"/>
                <w:szCs w:val="22"/>
              </w:rPr>
              <w:t>ã hội;</w:t>
            </w:r>
          </w:p>
          <w:p w:rsidR="00D42270" w:rsidRPr="00E22F65" w:rsidRDefault="002F05D6" w:rsidP="00D30309">
            <w:pPr>
              <w:rPr>
                <w:sz w:val="22"/>
                <w:szCs w:val="22"/>
              </w:rPr>
            </w:pPr>
            <w:r w:rsidRPr="00E22F65">
              <w:rPr>
                <w:sz w:val="22"/>
                <w:szCs w:val="22"/>
              </w:rPr>
              <w:t>- Ngân hàng Phát triển Việt Nam;</w:t>
            </w:r>
            <w:r w:rsidR="00EF517A" w:rsidRPr="00E22F65">
              <w:rPr>
                <w:sz w:val="22"/>
                <w:szCs w:val="22"/>
              </w:rPr>
              <w:t xml:space="preserve">  </w:t>
            </w:r>
          </w:p>
          <w:p w:rsidR="00D42270" w:rsidRPr="00E22F65" w:rsidRDefault="00D42270" w:rsidP="00D30309">
            <w:pPr>
              <w:rPr>
                <w:sz w:val="22"/>
                <w:szCs w:val="22"/>
              </w:rPr>
            </w:pPr>
            <w:r w:rsidRPr="00E22F65">
              <w:rPr>
                <w:sz w:val="22"/>
                <w:szCs w:val="22"/>
              </w:rPr>
              <w:t xml:space="preserve">- Ủy ban </w:t>
            </w:r>
            <w:r w:rsidR="00AD620B">
              <w:rPr>
                <w:sz w:val="22"/>
                <w:szCs w:val="22"/>
              </w:rPr>
              <w:t>T</w:t>
            </w:r>
            <w:r w:rsidRPr="00E22F65">
              <w:rPr>
                <w:sz w:val="22"/>
                <w:szCs w:val="22"/>
              </w:rPr>
              <w:t>rung ương Mặt trận Tổ quốc Việt Nam</w:t>
            </w:r>
            <w:r w:rsidR="0024373B" w:rsidRPr="00E22F65">
              <w:rPr>
                <w:sz w:val="22"/>
                <w:szCs w:val="22"/>
              </w:rPr>
              <w:t>;</w:t>
            </w:r>
          </w:p>
          <w:p w:rsidR="001B4D48" w:rsidRPr="00E22F65" w:rsidRDefault="001B4D48" w:rsidP="00D30309">
            <w:pPr>
              <w:rPr>
                <w:sz w:val="22"/>
                <w:szCs w:val="22"/>
              </w:rPr>
            </w:pPr>
            <w:r w:rsidRPr="00E22F65">
              <w:rPr>
                <w:sz w:val="22"/>
                <w:szCs w:val="22"/>
              </w:rPr>
              <w:t xml:space="preserve">- Cơ quan </w:t>
            </w:r>
            <w:r w:rsidR="00AD620B">
              <w:rPr>
                <w:sz w:val="22"/>
                <w:szCs w:val="22"/>
              </w:rPr>
              <w:t>t</w:t>
            </w:r>
            <w:r w:rsidRPr="00E22F65">
              <w:rPr>
                <w:sz w:val="22"/>
                <w:szCs w:val="22"/>
              </w:rPr>
              <w:t>rung ương của các đoàn thể;</w:t>
            </w:r>
          </w:p>
          <w:p w:rsidR="00881F63" w:rsidRPr="00E22F65" w:rsidRDefault="00EF517A" w:rsidP="00D30309">
            <w:pPr>
              <w:jc w:val="both"/>
              <w:rPr>
                <w:sz w:val="22"/>
                <w:szCs w:val="22"/>
              </w:rPr>
            </w:pPr>
            <w:r w:rsidRPr="00E22F65">
              <w:rPr>
                <w:sz w:val="22"/>
                <w:szCs w:val="22"/>
              </w:rPr>
              <w:t xml:space="preserve">- VPCP: BTCN, </w:t>
            </w:r>
            <w:r w:rsidR="006E435E" w:rsidRPr="00E22F65">
              <w:rPr>
                <w:sz w:val="22"/>
                <w:szCs w:val="22"/>
              </w:rPr>
              <w:t>các PCN</w:t>
            </w:r>
            <w:r w:rsidRPr="00E22F65">
              <w:rPr>
                <w:sz w:val="22"/>
                <w:szCs w:val="22"/>
              </w:rPr>
              <w:t xml:space="preserve">, </w:t>
            </w:r>
            <w:r w:rsidR="00D42270" w:rsidRPr="00E22F65">
              <w:rPr>
                <w:sz w:val="22"/>
                <w:szCs w:val="22"/>
              </w:rPr>
              <w:t xml:space="preserve">Trợ lý TTg, TGĐ </w:t>
            </w:r>
            <w:r w:rsidR="002F05D6" w:rsidRPr="00E22F65">
              <w:rPr>
                <w:sz w:val="22"/>
                <w:szCs w:val="22"/>
              </w:rPr>
              <w:t>Cổng TTĐT,</w:t>
            </w:r>
            <w:r w:rsidR="00D42270" w:rsidRPr="00E22F65">
              <w:rPr>
                <w:sz w:val="22"/>
                <w:szCs w:val="22"/>
              </w:rPr>
              <w:t xml:space="preserve"> </w:t>
            </w:r>
            <w:r w:rsidR="00881F63" w:rsidRPr="00E22F65">
              <w:rPr>
                <w:sz w:val="22"/>
                <w:szCs w:val="22"/>
              </w:rPr>
              <w:t xml:space="preserve"> </w:t>
            </w:r>
          </w:p>
          <w:p w:rsidR="00EF517A" w:rsidRPr="00E22F65" w:rsidRDefault="00881F63" w:rsidP="00D30309">
            <w:pPr>
              <w:jc w:val="both"/>
              <w:rPr>
                <w:sz w:val="22"/>
                <w:szCs w:val="22"/>
              </w:rPr>
            </w:pPr>
            <w:r w:rsidRPr="00E22F65">
              <w:rPr>
                <w:sz w:val="22"/>
                <w:szCs w:val="22"/>
              </w:rPr>
              <w:t xml:space="preserve">  </w:t>
            </w:r>
            <w:r w:rsidR="006E435E" w:rsidRPr="00E22F65">
              <w:rPr>
                <w:sz w:val="22"/>
                <w:szCs w:val="22"/>
              </w:rPr>
              <w:t>các Vụ</w:t>
            </w:r>
            <w:r w:rsidR="00F20D35" w:rsidRPr="00E22F65">
              <w:rPr>
                <w:sz w:val="22"/>
                <w:szCs w:val="22"/>
              </w:rPr>
              <w:t>,</w:t>
            </w:r>
            <w:r w:rsidR="006E435E" w:rsidRPr="00E22F65">
              <w:rPr>
                <w:sz w:val="22"/>
                <w:szCs w:val="22"/>
              </w:rPr>
              <w:t xml:space="preserve"> Cục</w:t>
            </w:r>
            <w:r w:rsidR="00F20D35" w:rsidRPr="00E22F65">
              <w:rPr>
                <w:sz w:val="22"/>
                <w:szCs w:val="22"/>
              </w:rPr>
              <w:t>,</w:t>
            </w:r>
            <w:r w:rsidR="006E435E" w:rsidRPr="00E22F65">
              <w:rPr>
                <w:sz w:val="22"/>
                <w:szCs w:val="22"/>
              </w:rPr>
              <w:t xml:space="preserve"> đơn vị trực thuộc</w:t>
            </w:r>
            <w:r w:rsidR="002F05D6" w:rsidRPr="00E22F65">
              <w:rPr>
                <w:sz w:val="22"/>
                <w:szCs w:val="22"/>
              </w:rPr>
              <w:t>, Công báo;</w:t>
            </w:r>
          </w:p>
          <w:p w:rsidR="00EF517A" w:rsidRPr="00E22F65" w:rsidRDefault="00EF517A" w:rsidP="00D30309">
            <w:pPr>
              <w:jc w:val="both"/>
              <w:rPr>
                <w:sz w:val="22"/>
                <w:szCs w:val="22"/>
              </w:rPr>
            </w:pPr>
            <w:r w:rsidRPr="00E22F65">
              <w:rPr>
                <w:sz w:val="22"/>
                <w:szCs w:val="22"/>
              </w:rPr>
              <w:t>-</w:t>
            </w:r>
            <w:r w:rsidR="006E435E" w:rsidRPr="00E22F65">
              <w:rPr>
                <w:sz w:val="22"/>
                <w:szCs w:val="22"/>
              </w:rPr>
              <w:t xml:space="preserve"> Lưu</w:t>
            </w:r>
            <w:r w:rsidRPr="00E22F65">
              <w:rPr>
                <w:sz w:val="22"/>
                <w:szCs w:val="22"/>
              </w:rPr>
              <w:t xml:space="preserve">: </w:t>
            </w:r>
            <w:r w:rsidR="00AC3076" w:rsidRPr="00E22F65">
              <w:rPr>
                <w:sz w:val="22"/>
                <w:szCs w:val="22"/>
              </w:rPr>
              <w:t>VT</w:t>
            </w:r>
            <w:r w:rsidR="002F05D6" w:rsidRPr="00E22F65">
              <w:rPr>
                <w:sz w:val="22"/>
                <w:szCs w:val="22"/>
              </w:rPr>
              <w:t xml:space="preserve">, </w:t>
            </w:r>
            <w:r w:rsidR="00E54DEA" w:rsidRPr="00E22F65">
              <w:rPr>
                <w:sz w:val="22"/>
                <w:szCs w:val="22"/>
              </w:rPr>
              <w:t>CTK</w:t>
            </w:r>
            <w:r w:rsidR="00AC3076" w:rsidRPr="00E22F65">
              <w:rPr>
                <w:sz w:val="22"/>
                <w:szCs w:val="22"/>
              </w:rPr>
              <w:t xml:space="preserve"> </w:t>
            </w:r>
            <w:r w:rsidRPr="00E22F65">
              <w:rPr>
                <w:sz w:val="22"/>
                <w:szCs w:val="22"/>
              </w:rPr>
              <w:t>(</w:t>
            </w:r>
            <w:r w:rsidR="00AC3076" w:rsidRPr="00E22F65">
              <w:rPr>
                <w:sz w:val="22"/>
                <w:szCs w:val="22"/>
              </w:rPr>
              <w:t>3</w:t>
            </w:r>
            <w:r w:rsidRPr="00E22F65">
              <w:rPr>
                <w:sz w:val="22"/>
                <w:szCs w:val="22"/>
              </w:rPr>
              <w:t>b)</w:t>
            </w:r>
            <w:r w:rsidR="002F05D6" w:rsidRPr="00E22F65">
              <w:rPr>
                <w:sz w:val="22"/>
                <w:szCs w:val="22"/>
              </w:rPr>
              <w:t>.</w:t>
            </w:r>
            <w:r w:rsidR="00AC3076" w:rsidRPr="00E22F65">
              <w:rPr>
                <w:sz w:val="22"/>
                <w:szCs w:val="22"/>
              </w:rPr>
              <w:t xml:space="preserve"> </w:t>
            </w:r>
            <w:r w:rsidRPr="00E22F65">
              <w:rPr>
                <w:sz w:val="22"/>
                <w:szCs w:val="22"/>
              </w:rPr>
              <w:t xml:space="preserve">   </w:t>
            </w:r>
          </w:p>
        </w:tc>
        <w:tc>
          <w:tcPr>
            <w:tcW w:w="3828" w:type="dxa"/>
          </w:tcPr>
          <w:p w:rsidR="00EF517A" w:rsidRDefault="006E435E" w:rsidP="0055357D">
            <w:pPr>
              <w:spacing w:before="120"/>
              <w:jc w:val="center"/>
              <w:rPr>
                <w:b/>
                <w:sz w:val="26"/>
                <w:szCs w:val="26"/>
              </w:rPr>
            </w:pPr>
            <w:r w:rsidRPr="00E22F65">
              <w:rPr>
                <w:b/>
                <w:sz w:val="26"/>
                <w:szCs w:val="26"/>
              </w:rPr>
              <w:t>TH</w:t>
            </w:r>
            <w:r w:rsidR="00A44EAF" w:rsidRPr="00E22F65">
              <w:rPr>
                <w:b/>
                <w:sz w:val="26"/>
                <w:szCs w:val="26"/>
              </w:rPr>
              <w:t>Ủ TƯỚNG</w:t>
            </w:r>
          </w:p>
          <w:p w:rsidR="00CB6984" w:rsidRPr="00E22F65" w:rsidRDefault="00CB6984" w:rsidP="00CB6984">
            <w:pPr>
              <w:jc w:val="center"/>
              <w:rPr>
                <w:b/>
                <w:sz w:val="26"/>
                <w:szCs w:val="26"/>
              </w:rPr>
            </w:pPr>
          </w:p>
          <w:p w:rsidR="00EF517A" w:rsidRPr="00E22F65" w:rsidRDefault="00EF517A" w:rsidP="00055346">
            <w:pPr>
              <w:spacing w:line="288" w:lineRule="auto"/>
              <w:jc w:val="center"/>
              <w:rPr>
                <w:b/>
                <w:sz w:val="28"/>
                <w:szCs w:val="28"/>
              </w:rPr>
            </w:pPr>
          </w:p>
          <w:p w:rsidR="00EF517A" w:rsidRPr="00E22F65" w:rsidRDefault="00EF517A" w:rsidP="00055346">
            <w:pPr>
              <w:spacing w:line="288" w:lineRule="auto"/>
              <w:jc w:val="center"/>
              <w:rPr>
                <w:b/>
                <w:sz w:val="28"/>
                <w:szCs w:val="28"/>
              </w:rPr>
            </w:pPr>
          </w:p>
          <w:p w:rsidR="00E453BD" w:rsidRPr="00E22F65" w:rsidRDefault="00E453BD" w:rsidP="00055346">
            <w:pPr>
              <w:spacing w:line="288" w:lineRule="auto"/>
              <w:jc w:val="center"/>
              <w:rPr>
                <w:b/>
                <w:sz w:val="28"/>
                <w:szCs w:val="28"/>
              </w:rPr>
            </w:pPr>
          </w:p>
          <w:p w:rsidR="00E453BD" w:rsidRPr="00E22F65" w:rsidRDefault="00E453BD" w:rsidP="00055346">
            <w:pPr>
              <w:spacing w:line="288" w:lineRule="auto"/>
              <w:jc w:val="center"/>
              <w:rPr>
                <w:b/>
                <w:sz w:val="28"/>
                <w:szCs w:val="28"/>
              </w:rPr>
            </w:pPr>
          </w:p>
          <w:p w:rsidR="00EF517A" w:rsidRPr="0055357D" w:rsidRDefault="0055357D" w:rsidP="0055357D">
            <w:pPr>
              <w:spacing w:line="288" w:lineRule="auto"/>
              <w:jc w:val="center"/>
              <w:rPr>
                <w:b/>
                <w:sz w:val="28"/>
                <w:szCs w:val="28"/>
              </w:rPr>
            </w:pPr>
            <w:r w:rsidRPr="0055357D">
              <w:rPr>
                <w:b/>
                <w:sz w:val="28"/>
                <w:szCs w:val="28"/>
              </w:rPr>
              <w:t>Phạm Minh Chính</w:t>
            </w:r>
          </w:p>
        </w:tc>
      </w:tr>
    </w:tbl>
    <w:p w:rsidR="002E659C" w:rsidRPr="00E22F65" w:rsidRDefault="002E659C" w:rsidP="00D30309"/>
    <w:sectPr w:rsidR="002E659C" w:rsidRPr="00E22F65" w:rsidSect="00C46F7F">
      <w:headerReference w:type="default" r:id="rId8"/>
      <w:footerReference w:type="even" r:id="rId9"/>
      <w:footerReference w:type="default" r:id="rId10"/>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C4D" w:rsidRDefault="005F5C4D" w:rsidP="00FF2EF3">
      <w:r>
        <w:separator/>
      </w:r>
    </w:p>
  </w:endnote>
  <w:endnote w:type="continuationSeparator" w:id="0">
    <w:p w:rsidR="005F5C4D" w:rsidRDefault="005F5C4D" w:rsidP="00FF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148" w:rsidRDefault="00736148" w:rsidP="000143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36148" w:rsidRDefault="00736148" w:rsidP="0073614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EF3" w:rsidRPr="00FF2EF3" w:rsidRDefault="00FF2EF3" w:rsidP="00736148">
    <w:pPr>
      <w:pStyle w:val="Footer"/>
      <w:ind w:right="360"/>
      <w:jc w:val="right"/>
      <w:rPr>
        <w:sz w:val="28"/>
        <w:szCs w:val="28"/>
      </w:rPr>
    </w:pPr>
  </w:p>
  <w:p w:rsidR="00FF2EF3" w:rsidRPr="00FF2EF3" w:rsidRDefault="00FF2EF3">
    <w:pPr>
      <w:pStyle w:val="Footer"/>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C4D" w:rsidRDefault="005F5C4D" w:rsidP="00FF2EF3">
      <w:r>
        <w:separator/>
      </w:r>
    </w:p>
  </w:footnote>
  <w:footnote w:type="continuationSeparator" w:id="0">
    <w:p w:rsidR="005F5C4D" w:rsidRDefault="005F5C4D" w:rsidP="00FF2E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3D3" w:rsidRPr="00AA295C" w:rsidRDefault="007E03D3">
    <w:pPr>
      <w:pStyle w:val="Header"/>
      <w:jc w:val="center"/>
      <w:rPr>
        <w:rFonts w:ascii="Times New Roman" w:hAnsi="Times New Roman"/>
        <w:sz w:val="28"/>
        <w:szCs w:val="28"/>
      </w:rPr>
    </w:pPr>
    <w:r w:rsidRPr="00AA295C">
      <w:rPr>
        <w:rFonts w:ascii="Times New Roman" w:hAnsi="Times New Roman"/>
        <w:sz w:val="28"/>
        <w:szCs w:val="28"/>
      </w:rPr>
      <w:fldChar w:fldCharType="begin"/>
    </w:r>
    <w:r w:rsidRPr="00AA295C">
      <w:rPr>
        <w:rFonts w:ascii="Times New Roman" w:hAnsi="Times New Roman"/>
        <w:sz w:val="28"/>
        <w:szCs w:val="28"/>
      </w:rPr>
      <w:instrText xml:space="preserve"> PAGE   \* MERGEFORMAT </w:instrText>
    </w:r>
    <w:r w:rsidRPr="00AA295C">
      <w:rPr>
        <w:rFonts w:ascii="Times New Roman" w:hAnsi="Times New Roman"/>
        <w:sz w:val="28"/>
        <w:szCs w:val="28"/>
      </w:rPr>
      <w:fldChar w:fldCharType="separate"/>
    </w:r>
    <w:r w:rsidR="00FE5F25">
      <w:rPr>
        <w:rFonts w:ascii="Times New Roman" w:hAnsi="Times New Roman"/>
        <w:noProof/>
        <w:sz w:val="28"/>
        <w:szCs w:val="28"/>
      </w:rPr>
      <w:t>2</w:t>
    </w:r>
    <w:r w:rsidRPr="00AA295C">
      <w:rPr>
        <w:rFonts w:ascii="Times New Roman" w:hAnsi="Times New Roman"/>
        <w:sz w:val="28"/>
        <w:szCs w:val="28"/>
      </w:rPr>
      <w:fldChar w:fldCharType="end"/>
    </w:r>
  </w:p>
  <w:p w:rsidR="007E03D3" w:rsidRDefault="007E03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F9FE36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D2035"/>
    <w:multiLevelType w:val="hybridMultilevel"/>
    <w:tmpl w:val="3FF4058C"/>
    <w:lvl w:ilvl="0" w:tplc="1062F5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3B15DA0"/>
    <w:multiLevelType w:val="hybridMultilevel"/>
    <w:tmpl w:val="43CC5A1C"/>
    <w:lvl w:ilvl="0" w:tplc="47701D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F174CA"/>
    <w:multiLevelType w:val="hybridMultilevel"/>
    <w:tmpl w:val="9DE019FA"/>
    <w:lvl w:ilvl="0" w:tplc="D004D7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C672704"/>
    <w:multiLevelType w:val="hybridMultilevel"/>
    <w:tmpl w:val="E5186E2A"/>
    <w:lvl w:ilvl="0" w:tplc="3808EF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160BB2"/>
    <w:multiLevelType w:val="hybridMultilevel"/>
    <w:tmpl w:val="2C0A01EE"/>
    <w:lvl w:ilvl="0" w:tplc="0178D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4FA28DD"/>
    <w:multiLevelType w:val="hybridMultilevel"/>
    <w:tmpl w:val="80049092"/>
    <w:lvl w:ilvl="0" w:tplc="9FA88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0A2216F"/>
    <w:multiLevelType w:val="hybridMultilevel"/>
    <w:tmpl w:val="DA7A2FBC"/>
    <w:lvl w:ilvl="0" w:tplc="0FCC6624">
      <w:numFmt w:val="bullet"/>
      <w:lvlText w:val="-"/>
      <w:lvlJc w:val="left"/>
      <w:pPr>
        <w:tabs>
          <w:tab w:val="num" w:pos="3735"/>
        </w:tabs>
        <w:ind w:left="3735" w:hanging="360"/>
      </w:pPr>
      <w:rPr>
        <w:rFonts w:ascii="Times New Roman" w:eastAsia="Times New Roman" w:hAnsi="Times New Roman" w:cs="Times New Roman" w:hint="default"/>
      </w:rPr>
    </w:lvl>
    <w:lvl w:ilvl="1" w:tplc="04090003" w:tentative="1">
      <w:start w:val="1"/>
      <w:numFmt w:val="bullet"/>
      <w:lvlText w:val="o"/>
      <w:lvlJc w:val="left"/>
      <w:pPr>
        <w:tabs>
          <w:tab w:val="num" w:pos="4455"/>
        </w:tabs>
        <w:ind w:left="4455" w:hanging="360"/>
      </w:pPr>
      <w:rPr>
        <w:rFonts w:ascii="Courier New" w:hAnsi="Courier New" w:hint="default"/>
      </w:rPr>
    </w:lvl>
    <w:lvl w:ilvl="2" w:tplc="04090005" w:tentative="1">
      <w:start w:val="1"/>
      <w:numFmt w:val="bullet"/>
      <w:lvlText w:val=""/>
      <w:lvlJc w:val="left"/>
      <w:pPr>
        <w:tabs>
          <w:tab w:val="num" w:pos="5175"/>
        </w:tabs>
        <w:ind w:left="5175" w:hanging="360"/>
      </w:pPr>
      <w:rPr>
        <w:rFonts w:ascii="Wingdings" w:hAnsi="Wingdings" w:hint="default"/>
      </w:rPr>
    </w:lvl>
    <w:lvl w:ilvl="3" w:tplc="04090001" w:tentative="1">
      <w:start w:val="1"/>
      <w:numFmt w:val="bullet"/>
      <w:lvlText w:val=""/>
      <w:lvlJc w:val="left"/>
      <w:pPr>
        <w:tabs>
          <w:tab w:val="num" w:pos="5895"/>
        </w:tabs>
        <w:ind w:left="5895" w:hanging="360"/>
      </w:pPr>
      <w:rPr>
        <w:rFonts w:ascii="Symbol" w:hAnsi="Symbol" w:hint="default"/>
      </w:rPr>
    </w:lvl>
    <w:lvl w:ilvl="4" w:tplc="04090003" w:tentative="1">
      <w:start w:val="1"/>
      <w:numFmt w:val="bullet"/>
      <w:lvlText w:val="o"/>
      <w:lvlJc w:val="left"/>
      <w:pPr>
        <w:tabs>
          <w:tab w:val="num" w:pos="6615"/>
        </w:tabs>
        <w:ind w:left="6615" w:hanging="360"/>
      </w:pPr>
      <w:rPr>
        <w:rFonts w:ascii="Courier New" w:hAnsi="Courier New" w:hint="default"/>
      </w:rPr>
    </w:lvl>
    <w:lvl w:ilvl="5" w:tplc="04090005" w:tentative="1">
      <w:start w:val="1"/>
      <w:numFmt w:val="bullet"/>
      <w:lvlText w:val=""/>
      <w:lvlJc w:val="left"/>
      <w:pPr>
        <w:tabs>
          <w:tab w:val="num" w:pos="7335"/>
        </w:tabs>
        <w:ind w:left="7335" w:hanging="360"/>
      </w:pPr>
      <w:rPr>
        <w:rFonts w:ascii="Wingdings" w:hAnsi="Wingdings" w:hint="default"/>
      </w:rPr>
    </w:lvl>
    <w:lvl w:ilvl="6" w:tplc="04090001" w:tentative="1">
      <w:start w:val="1"/>
      <w:numFmt w:val="bullet"/>
      <w:lvlText w:val=""/>
      <w:lvlJc w:val="left"/>
      <w:pPr>
        <w:tabs>
          <w:tab w:val="num" w:pos="8055"/>
        </w:tabs>
        <w:ind w:left="8055" w:hanging="360"/>
      </w:pPr>
      <w:rPr>
        <w:rFonts w:ascii="Symbol" w:hAnsi="Symbol" w:hint="default"/>
      </w:rPr>
    </w:lvl>
    <w:lvl w:ilvl="7" w:tplc="04090003" w:tentative="1">
      <w:start w:val="1"/>
      <w:numFmt w:val="bullet"/>
      <w:lvlText w:val="o"/>
      <w:lvlJc w:val="left"/>
      <w:pPr>
        <w:tabs>
          <w:tab w:val="num" w:pos="8775"/>
        </w:tabs>
        <w:ind w:left="8775" w:hanging="360"/>
      </w:pPr>
      <w:rPr>
        <w:rFonts w:ascii="Courier New" w:hAnsi="Courier New" w:hint="default"/>
      </w:rPr>
    </w:lvl>
    <w:lvl w:ilvl="8" w:tplc="04090005" w:tentative="1">
      <w:start w:val="1"/>
      <w:numFmt w:val="bullet"/>
      <w:lvlText w:val=""/>
      <w:lvlJc w:val="left"/>
      <w:pPr>
        <w:tabs>
          <w:tab w:val="num" w:pos="9495"/>
        </w:tabs>
        <w:ind w:left="9495" w:hanging="360"/>
      </w:pPr>
      <w:rPr>
        <w:rFonts w:ascii="Wingdings" w:hAnsi="Wingdings" w:hint="default"/>
      </w:rPr>
    </w:lvl>
  </w:abstractNum>
  <w:abstractNum w:abstractNumId="8">
    <w:nsid w:val="7365326B"/>
    <w:multiLevelType w:val="hybridMultilevel"/>
    <w:tmpl w:val="2DCC6038"/>
    <w:lvl w:ilvl="0" w:tplc="1C38DA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
  </w:num>
  <w:num w:numId="3">
    <w:abstractNumId w:val="0"/>
  </w:num>
  <w:num w:numId="4">
    <w:abstractNumId w:val="8"/>
  </w:num>
  <w:num w:numId="5">
    <w:abstractNumId w:val="2"/>
  </w:num>
  <w:num w:numId="6">
    <w:abstractNumId w:val="5"/>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95"/>
    <w:rsid w:val="0000190B"/>
    <w:rsid w:val="000108A2"/>
    <w:rsid w:val="00014338"/>
    <w:rsid w:val="000173E6"/>
    <w:rsid w:val="00023549"/>
    <w:rsid w:val="000273E3"/>
    <w:rsid w:val="0003225D"/>
    <w:rsid w:val="000416B7"/>
    <w:rsid w:val="000435E1"/>
    <w:rsid w:val="00055346"/>
    <w:rsid w:val="0007607D"/>
    <w:rsid w:val="00076A41"/>
    <w:rsid w:val="00077792"/>
    <w:rsid w:val="00081225"/>
    <w:rsid w:val="00082EB1"/>
    <w:rsid w:val="00087FD5"/>
    <w:rsid w:val="00093F7D"/>
    <w:rsid w:val="000959A7"/>
    <w:rsid w:val="000A351D"/>
    <w:rsid w:val="000B1D7F"/>
    <w:rsid w:val="000B782B"/>
    <w:rsid w:val="000C480D"/>
    <w:rsid w:val="000C5682"/>
    <w:rsid w:val="000D2400"/>
    <w:rsid w:val="000D5054"/>
    <w:rsid w:val="000D6FC4"/>
    <w:rsid w:val="000E5349"/>
    <w:rsid w:val="000F1AE0"/>
    <w:rsid w:val="000F4258"/>
    <w:rsid w:val="0010307E"/>
    <w:rsid w:val="00106557"/>
    <w:rsid w:val="00106AC5"/>
    <w:rsid w:val="001213F5"/>
    <w:rsid w:val="00126D0F"/>
    <w:rsid w:val="00130A6A"/>
    <w:rsid w:val="00133049"/>
    <w:rsid w:val="0015534C"/>
    <w:rsid w:val="00155627"/>
    <w:rsid w:val="00157385"/>
    <w:rsid w:val="00160CC0"/>
    <w:rsid w:val="0016104C"/>
    <w:rsid w:val="00162D63"/>
    <w:rsid w:val="00164BE5"/>
    <w:rsid w:val="00172FA1"/>
    <w:rsid w:val="001758B0"/>
    <w:rsid w:val="00175A74"/>
    <w:rsid w:val="0018109F"/>
    <w:rsid w:val="0018443B"/>
    <w:rsid w:val="0019161F"/>
    <w:rsid w:val="001A27E9"/>
    <w:rsid w:val="001B1A4A"/>
    <w:rsid w:val="001B3383"/>
    <w:rsid w:val="001B4D48"/>
    <w:rsid w:val="001B73C9"/>
    <w:rsid w:val="001C3BE2"/>
    <w:rsid w:val="001C4A22"/>
    <w:rsid w:val="001C6369"/>
    <w:rsid w:val="001D33DC"/>
    <w:rsid w:val="001F43A5"/>
    <w:rsid w:val="001F47A7"/>
    <w:rsid w:val="00203CA3"/>
    <w:rsid w:val="002076C3"/>
    <w:rsid w:val="00217B2F"/>
    <w:rsid w:val="002262C9"/>
    <w:rsid w:val="00234558"/>
    <w:rsid w:val="00242D20"/>
    <w:rsid w:val="0024373B"/>
    <w:rsid w:val="00243C36"/>
    <w:rsid w:val="002460EA"/>
    <w:rsid w:val="00247757"/>
    <w:rsid w:val="00253614"/>
    <w:rsid w:val="0025470A"/>
    <w:rsid w:val="00255DFF"/>
    <w:rsid w:val="00260C61"/>
    <w:rsid w:val="00267B4D"/>
    <w:rsid w:val="00273241"/>
    <w:rsid w:val="002756E5"/>
    <w:rsid w:val="002803AF"/>
    <w:rsid w:val="00284398"/>
    <w:rsid w:val="00291F00"/>
    <w:rsid w:val="00291FA0"/>
    <w:rsid w:val="00292915"/>
    <w:rsid w:val="00295E09"/>
    <w:rsid w:val="00296401"/>
    <w:rsid w:val="00296837"/>
    <w:rsid w:val="002A54F2"/>
    <w:rsid w:val="002B17F4"/>
    <w:rsid w:val="002B1B39"/>
    <w:rsid w:val="002C6DE6"/>
    <w:rsid w:val="002D29E7"/>
    <w:rsid w:val="002D519A"/>
    <w:rsid w:val="002E058D"/>
    <w:rsid w:val="002E659C"/>
    <w:rsid w:val="002E77C5"/>
    <w:rsid w:val="002E7C2A"/>
    <w:rsid w:val="002F05D6"/>
    <w:rsid w:val="002F2410"/>
    <w:rsid w:val="002F3CF2"/>
    <w:rsid w:val="00305D63"/>
    <w:rsid w:val="00310A01"/>
    <w:rsid w:val="003120B9"/>
    <w:rsid w:val="00316935"/>
    <w:rsid w:val="00320282"/>
    <w:rsid w:val="0032414C"/>
    <w:rsid w:val="00325EC6"/>
    <w:rsid w:val="0033063C"/>
    <w:rsid w:val="0033443A"/>
    <w:rsid w:val="00343DE5"/>
    <w:rsid w:val="00344533"/>
    <w:rsid w:val="00346A43"/>
    <w:rsid w:val="00362995"/>
    <w:rsid w:val="00366798"/>
    <w:rsid w:val="0037597D"/>
    <w:rsid w:val="00376FA5"/>
    <w:rsid w:val="003863C8"/>
    <w:rsid w:val="00386A24"/>
    <w:rsid w:val="0038703E"/>
    <w:rsid w:val="0039087C"/>
    <w:rsid w:val="003919C1"/>
    <w:rsid w:val="00391DB7"/>
    <w:rsid w:val="00392FF4"/>
    <w:rsid w:val="00394EF4"/>
    <w:rsid w:val="003A372E"/>
    <w:rsid w:val="003A5FF4"/>
    <w:rsid w:val="003B47EB"/>
    <w:rsid w:val="003B7D04"/>
    <w:rsid w:val="003C434C"/>
    <w:rsid w:val="003D0A1B"/>
    <w:rsid w:val="003D1E3F"/>
    <w:rsid w:val="003D2A25"/>
    <w:rsid w:val="003E49FC"/>
    <w:rsid w:val="003E7374"/>
    <w:rsid w:val="003F4A8E"/>
    <w:rsid w:val="00413E7E"/>
    <w:rsid w:val="004150C2"/>
    <w:rsid w:val="004178F3"/>
    <w:rsid w:val="004207A3"/>
    <w:rsid w:val="0042105D"/>
    <w:rsid w:val="004272DD"/>
    <w:rsid w:val="00427C91"/>
    <w:rsid w:val="004306D7"/>
    <w:rsid w:val="00431DAC"/>
    <w:rsid w:val="004336F0"/>
    <w:rsid w:val="0043467B"/>
    <w:rsid w:val="00435CF1"/>
    <w:rsid w:val="00444F4E"/>
    <w:rsid w:val="004577BB"/>
    <w:rsid w:val="004577FC"/>
    <w:rsid w:val="00457DB7"/>
    <w:rsid w:val="0046359C"/>
    <w:rsid w:val="00467B5F"/>
    <w:rsid w:val="00475AEA"/>
    <w:rsid w:val="0048134D"/>
    <w:rsid w:val="004816DE"/>
    <w:rsid w:val="004A3919"/>
    <w:rsid w:val="004A4C2E"/>
    <w:rsid w:val="004B379F"/>
    <w:rsid w:val="004B69A5"/>
    <w:rsid w:val="004B6D3D"/>
    <w:rsid w:val="004C2767"/>
    <w:rsid w:val="004C76C6"/>
    <w:rsid w:val="004D3E33"/>
    <w:rsid w:val="004D4251"/>
    <w:rsid w:val="004D490F"/>
    <w:rsid w:val="004E265B"/>
    <w:rsid w:val="004E747E"/>
    <w:rsid w:val="004F228F"/>
    <w:rsid w:val="004F4C6A"/>
    <w:rsid w:val="004F7930"/>
    <w:rsid w:val="00501C5F"/>
    <w:rsid w:val="00505A0C"/>
    <w:rsid w:val="00510C74"/>
    <w:rsid w:val="00511322"/>
    <w:rsid w:val="00511706"/>
    <w:rsid w:val="00523E2C"/>
    <w:rsid w:val="00532CB7"/>
    <w:rsid w:val="00540A9F"/>
    <w:rsid w:val="00550CB9"/>
    <w:rsid w:val="0055357D"/>
    <w:rsid w:val="0055365C"/>
    <w:rsid w:val="0055371E"/>
    <w:rsid w:val="00554349"/>
    <w:rsid w:val="005636DA"/>
    <w:rsid w:val="0056380F"/>
    <w:rsid w:val="005661A4"/>
    <w:rsid w:val="00571A64"/>
    <w:rsid w:val="0057249E"/>
    <w:rsid w:val="00572CC4"/>
    <w:rsid w:val="0057514B"/>
    <w:rsid w:val="005777EB"/>
    <w:rsid w:val="005803AE"/>
    <w:rsid w:val="0058085F"/>
    <w:rsid w:val="005849C6"/>
    <w:rsid w:val="005A1E87"/>
    <w:rsid w:val="005A2897"/>
    <w:rsid w:val="005A79EF"/>
    <w:rsid w:val="005A7E44"/>
    <w:rsid w:val="005B3300"/>
    <w:rsid w:val="005B415B"/>
    <w:rsid w:val="005C2978"/>
    <w:rsid w:val="005C4027"/>
    <w:rsid w:val="005D4788"/>
    <w:rsid w:val="005E1DFD"/>
    <w:rsid w:val="005E4FDB"/>
    <w:rsid w:val="005E5338"/>
    <w:rsid w:val="005F24FF"/>
    <w:rsid w:val="005F5C4D"/>
    <w:rsid w:val="006066DA"/>
    <w:rsid w:val="00607049"/>
    <w:rsid w:val="006112A2"/>
    <w:rsid w:val="0061199C"/>
    <w:rsid w:val="0061254C"/>
    <w:rsid w:val="00612EDA"/>
    <w:rsid w:val="00613401"/>
    <w:rsid w:val="0061592B"/>
    <w:rsid w:val="00621051"/>
    <w:rsid w:val="00622D80"/>
    <w:rsid w:val="0062582E"/>
    <w:rsid w:val="00631294"/>
    <w:rsid w:val="0063762C"/>
    <w:rsid w:val="00642246"/>
    <w:rsid w:val="006424B4"/>
    <w:rsid w:val="006546E1"/>
    <w:rsid w:val="00655A68"/>
    <w:rsid w:val="0066008A"/>
    <w:rsid w:val="0066024A"/>
    <w:rsid w:val="00664C86"/>
    <w:rsid w:val="00665248"/>
    <w:rsid w:val="006669E8"/>
    <w:rsid w:val="00672404"/>
    <w:rsid w:val="006773B8"/>
    <w:rsid w:val="00677A4D"/>
    <w:rsid w:val="00692008"/>
    <w:rsid w:val="00694DFC"/>
    <w:rsid w:val="006978CA"/>
    <w:rsid w:val="006A1901"/>
    <w:rsid w:val="006A3DD2"/>
    <w:rsid w:val="006A404F"/>
    <w:rsid w:val="006B7160"/>
    <w:rsid w:val="006B7478"/>
    <w:rsid w:val="006C2671"/>
    <w:rsid w:val="006D3374"/>
    <w:rsid w:val="006D411F"/>
    <w:rsid w:val="006D4F8B"/>
    <w:rsid w:val="006E12B5"/>
    <w:rsid w:val="006E1F18"/>
    <w:rsid w:val="006E435E"/>
    <w:rsid w:val="006E66EA"/>
    <w:rsid w:val="006E7C23"/>
    <w:rsid w:val="006F0888"/>
    <w:rsid w:val="00703A51"/>
    <w:rsid w:val="0070609B"/>
    <w:rsid w:val="00706B31"/>
    <w:rsid w:val="00707EAA"/>
    <w:rsid w:val="00714500"/>
    <w:rsid w:val="00714C03"/>
    <w:rsid w:val="00720379"/>
    <w:rsid w:val="0072225B"/>
    <w:rsid w:val="00724EE5"/>
    <w:rsid w:val="00726364"/>
    <w:rsid w:val="00727956"/>
    <w:rsid w:val="007337F7"/>
    <w:rsid w:val="00734266"/>
    <w:rsid w:val="00736148"/>
    <w:rsid w:val="00741972"/>
    <w:rsid w:val="00741C2C"/>
    <w:rsid w:val="00753240"/>
    <w:rsid w:val="007541FB"/>
    <w:rsid w:val="00760B43"/>
    <w:rsid w:val="00762427"/>
    <w:rsid w:val="00764BFE"/>
    <w:rsid w:val="00764C66"/>
    <w:rsid w:val="00770C9F"/>
    <w:rsid w:val="00772E50"/>
    <w:rsid w:val="00776A68"/>
    <w:rsid w:val="00777CC1"/>
    <w:rsid w:val="00780C29"/>
    <w:rsid w:val="00785CF3"/>
    <w:rsid w:val="00786EF2"/>
    <w:rsid w:val="00797DB8"/>
    <w:rsid w:val="007C236F"/>
    <w:rsid w:val="007C47B7"/>
    <w:rsid w:val="007D1E20"/>
    <w:rsid w:val="007D3874"/>
    <w:rsid w:val="007D7AD1"/>
    <w:rsid w:val="007E03D3"/>
    <w:rsid w:val="007E04AF"/>
    <w:rsid w:val="007E597A"/>
    <w:rsid w:val="007E6A96"/>
    <w:rsid w:val="00800E68"/>
    <w:rsid w:val="008038EE"/>
    <w:rsid w:val="00805C54"/>
    <w:rsid w:val="00805EBD"/>
    <w:rsid w:val="00811324"/>
    <w:rsid w:val="0081377B"/>
    <w:rsid w:val="00814A62"/>
    <w:rsid w:val="00817206"/>
    <w:rsid w:val="0082786F"/>
    <w:rsid w:val="00830687"/>
    <w:rsid w:val="00833AD2"/>
    <w:rsid w:val="00835932"/>
    <w:rsid w:val="00850BB3"/>
    <w:rsid w:val="00855A92"/>
    <w:rsid w:val="00861795"/>
    <w:rsid w:val="00864363"/>
    <w:rsid w:val="00864DFA"/>
    <w:rsid w:val="0087422E"/>
    <w:rsid w:val="00874945"/>
    <w:rsid w:val="00881E80"/>
    <w:rsid w:val="00881F63"/>
    <w:rsid w:val="00883D63"/>
    <w:rsid w:val="008929B6"/>
    <w:rsid w:val="00893F44"/>
    <w:rsid w:val="00895F26"/>
    <w:rsid w:val="008A3F47"/>
    <w:rsid w:val="008B26FF"/>
    <w:rsid w:val="008C16D5"/>
    <w:rsid w:val="008D2B85"/>
    <w:rsid w:val="008D2F97"/>
    <w:rsid w:val="008E20FC"/>
    <w:rsid w:val="008E235A"/>
    <w:rsid w:val="008F30B8"/>
    <w:rsid w:val="008F344E"/>
    <w:rsid w:val="008F56F6"/>
    <w:rsid w:val="00902296"/>
    <w:rsid w:val="0091088E"/>
    <w:rsid w:val="009124E5"/>
    <w:rsid w:val="0091469D"/>
    <w:rsid w:val="00920ADD"/>
    <w:rsid w:val="00925404"/>
    <w:rsid w:val="00925DA5"/>
    <w:rsid w:val="009307E7"/>
    <w:rsid w:val="00930E95"/>
    <w:rsid w:val="00931A5A"/>
    <w:rsid w:val="0094154B"/>
    <w:rsid w:val="00944C9E"/>
    <w:rsid w:val="009500E4"/>
    <w:rsid w:val="009515EB"/>
    <w:rsid w:val="00954209"/>
    <w:rsid w:val="00955107"/>
    <w:rsid w:val="0095549B"/>
    <w:rsid w:val="00955F47"/>
    <w:rsid w:val="009604F6"/>
    <w:rsid w:val="00960AAF"/>
    <w:rsid w:val="00961CEC"/>
    <w:rsid w:val="00970400"/>
    <w:rsid w:val="009764F6"/>
    <w:rsid w:val="0098197B"/>
    <w:rsid w:val="0098717B"/>
    <w:rsid w:val="00991937"/>
    <w:rsid w:val="00996527"/>
    <w:rsid w:val="009A6A5E"/>
    <w:rsid w:val="009B128B"/>
    <w:rsid w:val="009B1B3D"/>
    <w:rsid w:val="009B2473"/>
    <w:rsid w:val="009D3550"/>
    <w:rsid w:val="009D767A"/>
    <w:rsid w:val="009E0536"/>
    <w:rsid w:val="009E2915"/>
    <w:rsid w:val="009F71D7"/>
    <w:rsid w:val="00A00B00"/>
    <w:rsid w:val="00A125AD"/>
    <w:rsid w:val="00A142A2"/>
    <w:rsid w:val="00A179C3"/>
    <w:rsid w:val="00A24615"/>
    <w:rsid w:val="00A25B4E"/>
    <w:rsid w:val="00A27696"/>
    <w:rsid w:val="00A31CF0"/>
    <w:rsid w:val="00A37F0D"/>
    <w:rsid w:val="00A44EAF"/>
    <w:rsid w:val="00A50C0E"/>
    <w:rsid w:val="00A6369B"/>
    <w:rsid w:val="00A7091C"/>
    <w:rsid w:val="00A7279D"/>
    <w:rsid w:val="00A767D7"/>
    <w:rsid w:val="00A81DEE"/>
    <w:rsid w:val="00A849A4"/>
    <w:rsid w:val="00A94E47"/>
    <w:rsid w:val="00AA1F25"/>
    <w:rsid w:val="00AA295C"/>
    <w:rsid w:val="00AB7788"/>
    <w:rsid w:val="00AC3076"/>
    <w:rsid w:val="00AC3462"/>
    <w:rsid w:val="00AC6CBE"/>
    <w:rsid w:val="00AD36C4"/>
    <w:rsid w:val="00AD61E2"/>
    <w:rsid w:val="00AD620B"/>
    <w:rsid w:val="00AF6A4E"/>
    <w:rsid w:val="00B00D54"/>
    <w:rsid w:val="00B01CAC"/>
    <w:rsid w:val="00B044D1"/>
    <w:rsid w:val="00B0761F"/>
    <w:rsid w:val="00B11B9B"/>
    <w:rsid w:val="00B1260F"/>
    <w:rsid w:val="00B139B7"/>
    <w:rsid w:val="00B2074D"/>
    <w:rsid w:val="00B24EDA"/>
    <w:rsid w:val="00B3193B"/>
    <w:rsid w:val="00B35946"/>
    <w:rsid w:val="00B42FA6"/>
    <w:rsid w:val="00B51020"/>
    <w:rsid w:val="00B54B7A"/>
    <w:rsid w:val="00B573BE"/>
    <w:rsid w:val="00B673AF"/>
    <w:rsid w:val="00B67CC1"/>
    <w:rsid w:val="00B70503"/>
    <w:rsid w:val="00B71502"/>
    <w:rsid w:val="00B74FAD"/>
    <w:rsid w:val="00B76CC8"/>
    <w:rsid w:val="00B77D89"/>
    <w:rsid w:val="00B80A8B"/>
    <w:rsid w:val="00B816A0"/>
    <w:rsid w:val="00B87E3B"/>
    <w:rsid w:val="00B92456"/>
    <w:rsid w:val="00B95C74"/>
    <w:rsid w:val="00B95E1C"/>
    <w:rsid w:val="00BA5597"/>
    <w:rsid w:val="00BA66D3"/>
    <w:rsid w:val="00BA780E"/>
    <w:rsid w:val="00BB383A"/>
    <w:rsid w:val="00BB4E82"/>
    <w:rsid w:val="00BB59D8"/>
    <w:rsid w:val="00BC2ABA"/>
    <w:rsid w:val="00BC7792"/>
    <w:rsid w:val="00BD1C99"/>
    <w:rsid w:val="00BD2BA1"/>
    <w:rsid w:val="00BD478E"/>
    <w:rsid w:val="00BD677E"/>
    <w:rsid w:val="00BE0736"/>
    <w:rsid w:val="00BE14EE"/>
    <w:rsid w:val="00BE1B6D"/>
    <w:rsid w:val="00BE72E9"/>
    <w:rsid w:val="00C02D0B"/>
    <w:rsid w:val="00C12A97"/>
    <w:rsid w:val="00C200EA"/>
    <w:rsid w:val="00C219AC"/>
    <w:rsid w:val="00C24899"/>
    <w:rsid w:val="00C30902"/>
    <w:rsid w:val="00C3128E"/>
    <w:rsid w:val="00C3321A"/>
    <w:rsid w:val="00C46F7F"/>
    <w:rsid w:val="00C560E2"/>
    <w:rsid w:val="00C62D3A"/>
    <w:rsid w:val="00C65E86"/>
    <w:rsid w:val="00C6662D"/>
    <w:rsid w:val="00C674B6"/>
    <w:rsid w:val="00C71BA8"/>
    <w:rsid w:val="00C74677"/>
    <w:rsid w:val="00C8195E"/>
    <w:rsid w:val="00C82F9E"/>
    <w:rsid w:val="00C83119"/>
    <w:rsid w:val="00C84B25"/>
    <w:rsid w:val="00C85728"/>
    <w:rsid w:val="00C9495D"/>
    <w:rsid w:val="00CA144D"/>
    <w:rsid w:val="00CA46F5"/>
    <w:rsid w:val="00CA562F"/>
    <w:rsid w:val="00CB1763"/>
    <w:rsid w:val="00CB3C9E"/>
    <w:rsid w:val="00CB4446"/>
    <w:rsid w:val="00CB6984"/>
    <w:rsid w:val="00CD5B85"/>
    <w:rsid w:val="00CF26B8"/>
    <w:rsid w:val="00CF5088"/>
    <w:rsid w:val="00CF6A4B"/>
    <w:rsid w:val="00D00771"/>
    <w:rsid w:val="00D00F59"/>
    <w:rsid w:val="00D01D52"/>
    <w:rsid w:val="00D05AE6"/>
    <w:rsid w:val="00D07080"/>
    <w:rsid w:val="00D15102"/>
    <w:rsid w:val="00D21C20"/>
    <w:rsid w:val="00D21CA6"/>
    <w:rsid w:val="00D30309"/>
    <w:rsid w:val="00D30BE1"/>
    <w:rsid w:val="00D3299B"/>
    <w:rsid w:val="00D33367"/>
    <w:rsid w:val="00D35A02"/>
    <w:rsid w:val="00D375F1"/>
    <w:rsid w:val="00D37BD7"/>
    <w:rsid w:val="00D42270"/>
    <w:rsid w:val="00D51881"/>
    <w:rsid w:val="00D52058"/>
    <w:rsid w:val="00D522AE"/>
    <w:rsid w:val="00D57C28"/>
    <w:rsid w:val="00D622D1"/>
    <w:rsid w:val="00D73246"/>
    <w:rsid w:val="00D80318"/>
    <w:rsid w:val="00D80670"/>
    <w:rsid w:val="00D8325D"/>
    <w:rsid w:val="00D97BF3"/>
    <w:rsid w:val="00DA14C7"/>
    <w:rsid w:val="00DA362A"/>
    <w:rsid w:val="00DB3F05"/>
    <w:rsid w:val="00DB5899"/>
    <w:rsid w:val="00DB5CCA"/>
    <w:rsid w:val="00DC1BA8"/>
    <w:rsid w:val="00DD00C7"/>
    <w:rsid w:val="00DD3802"/>
    <w:rsid w:val="00DD3811"/>
    <w:rsid w:val="00DF000E"/>
    <w:rsid w:val="00DF2E50"/>
    <w:rsid w:val="00DF4E6D"/>
    <w:rsid w:val="00E02BEE"/>
    <w:rsid w:val="00E03F02"/>
    <w:rsid w:val="00E03FE4"/>
    <w:rsid w:val="00E07600"/>
    <w:rsid w:val="00E2150F"/>
    <w:rsid w:val="00E22F65"/>
    <w:rsid w:val="00E35CB7"/>
    <w:rsid w:val="00E36156"/>
    <w:rsid w:val="00E42564"/>
    <w:rsid w:val="00E438ED"/>
    <w:rsid w:val="00E439E6"/>
    <w:rsid w:val="00E453BD"/>
    <w:rsid w:val="00E47383"/>
    <w:rsid w:val="00E54DEA"/>
    <w:rsid w:val="00E61E48"/>
    <w:rsid w:val="00E64454"/>
    <w:rsid w:val="00E65648"/>
    <w:rsid w:val="00E6589E"/>
    <w:rsid w:val="00E9238B"/>
    <w:rsid w:val="00E941EB"/>
    <w:rsid w:val="00E961EF"/>
    <w:rsid w:val="00E96BE6"/>
    <w:rsid w:val="00EA32C7"/>
    <w:rsid w:val="00EA7D3D"/>
    <w:rsid w:val="00EB39C8"/>
    <w:rsid w:val="00EC5B1A"/>
    <w:rsid w:val="00ED6C4F"/>
    <w:rsid w:val="00ED757C"/>
    <w:rsid w:val="00ED7B4A"/>
    <w:rsid w:val="00EE0626"/>
    <w:rsid w:val="00EF2FD0"/>
    <w:rsid w:val="00EF517A"/>
    <w:rsid w:val="00EF5498"/>
    <w:rsid w:val="00F043B2"/>
    <w:rsid w:val="00F0497C"/>
    <w:rsid w:val="00F0507D"/>
    <w:rsid w:val="00F20D35"/>
    <w:rsid w:val="00F22EFB"/>
    <w:rsid w:val="00F25568"/>
    <w:rsid w:val="00F32F2B"/>
    <w:rsid w:val="00F414B6"/>
    <w:rsid w:val="00F46779"/>
    <w:rsid w:val="00F4774F"/>
    <w:rsid w:val="00F575E8"/>
    <w:rsid w:val="00F61C81"/>
    <w:rsid w:val="00F67802"/>
    <w:rsid w:val="00F87BE5"/>
    <w:rsid w:val="00F9051B"/>
    <w:rsid w:val="00F950DC"/>
    <w:rsid w:val="00FA4847"/>
    <w:rsid w:val="00FB6143"/>
    <w:rsid w:val="00FE0904"/>
    <w:rsid w:val="00FE33A5"/>
    <w:rsid w:val="00FE3F51"/>
    <w:rsid w:val="00FE5451"/>
    <w:rsid w:val="00FE5F25"/>
    <w:rsid w:val="00FF2EF3"/>
    <w:rsid w:val="00FF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5A3A72-F4AA-483F-8B29-7C2EA608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VnTime" w:hAnsi=".VnTime"/>
      <w:sz w:val="28"/>
    </w:rPr>
  </w:style>
  <w:style w:type="paragraph" w:styleId="Heading2">
    <w:name w:val="heading 2"/>
    <w:basedOn w:val="Normal"/>
    <w:next w:val="Normal"/>
    <w:qFormat/>
    <w:pPr>
      <w:keepNext/>
      <w:outlineLvl w:val="1"/>
    </w:pPr>
    <w:rPr>
      <w:rFonts w:ascii=".VnTime" w:hAnsi=".VnTime"/>
      <w:b/>
      <w:bCs/>
      <w:sz w:val="28"/>
      <w:u w:val="single"/>
    </w:rPr>
  </w:style>
  <w:style w:type="paragraph" w:styleId="Heading3">
    <w:name w:val="heading 3"/>
    <w:basedOn w:val="Normal"/>
    <w:next w:val="Normal"/>
    <w:qFormat/>
    <w:pPr>
      <w:keepNext/>
      <w:jc w:val="both"/>
      <w:outlineLvl w:val="2"/>
    </w:pPr>
    <w:rPr>
      <w:rFonts w:ascii=".VnTime" w:hAnsi=".VnTime"/>
      <w:b/>
      <w:sz w:val="28"/>
    </w:rPr>
  </w:style>
  <w:style w:type="paragraph" w:styleId="Heading4">
    <w:name w:val="heading 4"/>
    <w:basedOn w:val="Normal"/>
    <w:next w:val="Normal"/>
    <w:qFormat/>
    <w:pPr>
      <w:keepNext/>
      <w:ind w:left="-142" w:firstLine="142"/>
      <w:jc w:val="both"/>
      <w:outlineLvl w:val="3"/>
    </w:pPr>
    <w:rPr>
      <w:rFonts w:ascii=".VnTime" w:hAnsi=".VnTime"/>
      <w:i/>
      <w:iCs/>
      <w:sz w:val="22"/>
    </w:rPr>
  </w:style>
  <w:style w:type="paragraph" w:styleId="Heading5">
    <w:name w:val="heading 5"/>
    <w:basedOn w:val="Normal"/>
    <w:next w:val="Normal"/>
    <w:qFormat/>
    <w:pPr>
      <w:keepNext/>
      <w:outlineLvl w:val="4"/>
    </w:pPr>
    <w:rPr>
      <w:rFonts w:ascii=".VnTime" w:hAnsi=".VnTime"/>
      <w:i/>
      <w:iCs/>
      <w:sz w:val="28"/>
    </w:rPr>
  </w:style>
  <w:style w:type="paragraph" w:styleId="Heading6">
    <w:name w:val="heading 6"/>
    <w:basedOn w:val="Normal"/>
    <w:next w:val="Normal"/>
    <w:qFormat/>
    <w:pPr>
      <w:keepNext/>
      <w:spacing w:after="240"/>
      <w:jc w:val="center"/>
      <w:outlineLvl w:val="5"/>
    </w:pPr>
    <w:rPr>
      <w:rFonts w:ascii=".VnTimeH" w:hAnsi=".VnTimeH"/>
      <w:b/>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firstLine="720"/>
    </w:pPr>
    <w:rPr>
      <w:rFonts w:ascii=".VnTime" w:hAnsi=".VnTime"/>
      <w:sz w:val="28"/>
    </w:rPr>
  </w:style>
  <w:style w:type="paragraph" w:styleId="BodyTextIndent2">
    <w:name w:val="Body Text Indent 2"/>
    <w:basedOn w:val="Normal"/>
    <w:pPr>
      <w:ind w:firstLine="720"/>
      <w:jc w:val="both"/>
    </w:pPr>
    <w:rPr>
      <w:rFonts w:ascii=".VnTime" w:hAnsi=".VnTime"/>
      <w:sz w:val="28"/>
    </w:rPr>
  </w:style>
  <w:style w:type="paragraph" w:styleId="Header">
    <w:name w:val="header"/>
    <w:basedOn w:val="Normal"/>
    <w:link w:val="HeaderChar"/>
    <w:uiPriority w:val="99"/>
    <w:pPr>
      <w:tabs>
        <w:tab w:val="center" w:pos="4320"/>
        <w:tab w:val="right" w:pos="8640"/>
      </w:tabs>
    </w:pPr>
    <w:rPr>
      <w:rFonts w:ascii=".VnTime" w:hAnsi=".VnTime"/>
      <w:lang w:val="x-none" w:eastAsia="x-none"/>
    </w:rPr>
  </w:style>
  <w:style w:type="paragraph" w:styleId="Title">
    <w:name w:val="Title"/>
    <w:basedOn w:val="Normal"/>
    <w:qFormat/>
    <w:pPr>
      <w:jc w:val="center"/>
    </w:pPr>
    <w:rPr>
      <w:rFonts w:ascii=".VnTime" w:hAnsi=".VnTime"/>
      <w:sz w:val="28"/>
      <w:szCs w:val="20"/>
    </w:rPr>
  </w:style>
  <w:style w:type="paragraph" w:styleId="BodyText">
    <w:name w:val="Body Text"/>
    <w:basedOn w:val="Normal"/>
    <w:pPr>
      <w:spacing w:before="60" w:after="60" w:line="320" w:lineRule="atLeast"/>
      <w:jc w:val="both"/>
    </w:pPr>
    <w:rPr>
      <w:rFonts w:ascii=".VnTimeH" w:hAnsi=".VnTimeH"/>
      <w:bCs/>
      <w:sz w:val="28"/>
    </w:rPr>
  </w:style>
  <w:style w:type="paragraph" w:styleId="BodyTextIndent3">
    <w:name w:val="Body Text Indent 3"/>
    <w:basedOn w:val="Normal"/>
    <w:pPr>
      <w:spacing w:before="60" w:after="60" w:line="320" w:lineRule="atLeast"/>
      <w:ind w:firstLine="720"/>
      <w:jc w:val="both"/>
    </w:pPr>
    <w:rPr>
      <w:rFonts w:ascii=".VnTime" w:hAnsi=".VnTime"/>
      <w:sz w:val="26"/>
    </w:rPr>
  </w:style>
  <w:style w:type="table" w:styleId="TableGrid">
    <w:name w:val="Table Grid"/>
    <w:basedOn w:val="TableNormal"/>
    <w:rsid w:val="003A5F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F2EF3"/>
    <w:rPr>
      <w:rFonts w:ascii="Tahoma" w:hAnsi="Tahoma"/>
      <w:sz w:val="16"/>
      <w:szCs w:val="16"/>
      <w:lang w:val="x-none" w:eastAsia="x-none"/>
    </w:rPr>
  </w:style>
  <w:style w:type="character" w:customStyle="1" w:styleId="BalloonTextChar">
    <w:name w:val="Balloon Text Char"/>
    <w:link w:val="BalloonText"/>
    <w:uiPriority w:val="99"/>
    <w:semiHidden/>
    <w:rsid w:val="00FF2EF3"/>
    <w:rPr>
      <w:rFonts w:ascii="Tahoma" w:hAnsi="Tahoma" w:cs="Tahoma"/>
      <w:sz w:val="16"/>
      <w:szCs w:val="16"/>
    </w:rPr>
  </w:style>
  <w:style w:type="paragraph" w:styleId="Footer">
    <w:name w:val="footer"/>
    <w:basedOn w:val="Normal"/>
    <w:link w:val="FooterChar"/>
    <w:uiPriority w:val="99"/>
    <w:unhideWhenUsed/>
    <w:rsid w:val="00FF2EF3"/>
    <w:pPr>
      <w:tabs>
        <w:tab w:val="center" w:pos="4680"/>
        <w:tab w:val="right" w:pos="9360"/>
      </w:tabs>
    </w:pPr>
    <w:rPr>
      <w:lang w:val="x-none" w:eastAsia="x-none"/>
    </w:rPr>
  </w:style>
  <w:style w:type="character" w:customStyle="1" w:styleId="FooterChar">
    <w:name w:val="Footer Char"/>
    <w:link w:val="Footer"/>
    <w:uiPriority w:val="99"/>
    <w:rsid w:val="00FF2EF3"/>
    <w:rPr>
      <w:sz w:val="24"/>
      <w:szCs w:val="24"/>
    </w:rPr>
  </w:style>
  <w:style w:type="character" w:styleId="PageNumber">
    <w:name w:val="page number"/>
    <w:uiPriority w:val="99"/>
    <w:semiHidden/>
    <w:unhideWhenUsed/>
    <w:rsid w:val="00736148"/>
  </w:style>
  <w:style w:type="character" w:customStyle="1" w:styleId="HeaderChar">
    <w:name w:val="Header Char"/>
    <w:link w:val="Header"/>
    <w:uiPriority w:val="99"/>
    <w:rsid w:val="007E03D3"/>
    <w:rPr>
      <w:rFonts w:ascii=".VnTime" w:hAnsi=".VnTime"/>
      <w:sz w:val="24"/>
      <w:szCs w:val="24"/>
    </w:rPr>
  </w:style>
  <w:style w:type="paragraph" w:styleId="NormalWeb">
    <w:name w:val="Normal (Web)"/>
    <w:basedOn w:val="Normal"/>
    <w:uiPriority w:val="99"/>
    <w:unhideWhenUsed/>
    <w:rsid w:val="0033443A"/>
    <w:pPr>
      <w:spacing w:before="100" w:beforeAutospacing="1" w:after="100" w:afterAutospacing="1"/>
    </w:pPr>
  </w:style>
  <w:style w:type="paragraph" w:styleId="BodyText2">
    <w:name w:val="Body Text 2"/>
    <w:basedOn w:val="Normal"/>
    <w:link w:val="BodyText2Char"/>
    <w:rsid w:val="00AC3462"/>
    <w:pPr>
      <w:spacing w:after="120" w:line="480" w:lineRule="auto"/>
    </w:pPr>
    <w:rPr>
      <w:sz w:val="28"/>
      <w:szCs w:val="28"/>
      <w:lang w:val="x-none" w:eastAsia="x-none"/>
    </w:rPr>
  </w:style>
  <w:style w:type="character" w:customStyle="1" w:styleId="BodyText2Char">
    <w:name w:val="Body Text 2 Char"/>
    <w:link w:val="BodyText2"/>
    <w:rsid w:val="00AC3462"/>
    <w:rPr>
      <w:sz w:val="28"/>
      <w:szCs w:val="28"/>
    </w:rPr>
  </w:style>
  <w:style w:type="character" w:styleId="Strong">
    <w:name w:val="Strong"/>
    <w:uiPriority w:val="22"/>
    <w:qFormat/>
    <w:rsid w:val="00BC2ABA"/>
    <w:rPr>
      <w:b/>
      <w:bCs/>
    </w:rPr>
  </w:style>
  <w:style w:type="character" w:styleId="Hyperlink">
    <w:name w:val="Hyperlink"/>
    <w:uiPriority w:val="99"/>
    <w:semiHidden/>
    <w:unhideWhenUsed/>
    <w:rsid w:val="00C8195E"/>
    <w:rPr>
      <w:color w:val="0000FF"/>
      <w:u w:val="single"/>
    </w:rPr>
  </w:style>
  <w:style w:type="paragraph" w:styleId="Revision">
    <w:name w:val="Revision"/>
    <w:hidden/>
    <w:uiPriority w:val="99"/>
    <w:semiHidden/>
    <w:rsid w:val="00D303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1769">
      <w:bodyDiv w:val="1"/>
      <w:marLeft w:val="0"/>
      <w:marRight w:val="0"/>
      <w:marTop w:val="0"/>
      <w:marBottom w:val="0"/>
      <w:divBdr>
        <w:top w:val="none" w:sz="0" w:space="0" w:color="auto"/>
        <w:left w:val="none" w:sz="0" w:space="0" w:color="auto"/>
        <w:bottom w:val="none" w:sz="0" w:space="0" w:color="auto"/>
        <w:right w:val="none" w:sz="0" w:space="0" w:color="auto"/>
      </w:divBdr>
    </w:div>
    <w:div w:id="20938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265B8-1613-454C-A456-FE180B7A4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4607</Characters>
  <Application>Microsoft Office Word</Application>
  <DocSecurity>0</DocSecurity>
  <Lines>38</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Tæng côc thèng kª   Céng hoµ x· héi chñ nghÜa ViÖt Nam</vt:lpstr>
      <vt:lpstr>Tæng côc thèng kª   Céng hoµ x· héi chñ nghÜa ViÖt Nam</vt:lpstr>
    </vt:vector>
  </TitlesOfParts>
  <Company>TCTK</Company>
  <LinksUpToDate>false</LinksUpToDate>
  <CharactersWithSpaces>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côc thèng kª   Céng hoµ x· héi chñ nghÜa ViÖt Nam</dc:title>
  <dc:subject/>
  <dc:creator>ppcd3</dc:creator>
  <cp:keywords/>
  <cp:lastModifiedBy>PC</cp:lastModifiedBy>
  <cp:revision>2</cp:revision>
  <cp:lastPrinted>2024-09-14T04:16:00Z</cp:lastPrinted>
  <dcterms:created xsi:type="dcterms:W3CDTF">2025-06-20T03:13:00Z</dcterms:created>
  <dcterms:modified xsi:type="dcterms:W3CDTF">2025-06-20T03:13:00Z</dcterms:modified>
</cp:coreProperties>
</file>