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9" w:rsidRPr="000475F9" w:rsidRDefault="000475F9" w:rsidP="000475F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"/>
      <w:bookmarkStart w:id="1" w:name="_GoBack"/>
      <w:bookmarkEnd w:id="1"/>
      <w:r w:rsidRPr="000475F9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SỐ 03</w:t>
      </w:r>
      <w:bookmarkEnd w:id="0"/>
    </w:p>
    <w:p w:rsidR="000475F9" w:rsidRPr="000475F9" w:rsidRDefault="000475F9" w:rsidP="000475F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2_name"/>
      <w:r w:rsidRPr="000475F9">
        <w:rPr>
          <w:rFonts w:ascii="Arial" w:eastAsia="Times New Roman" w:hAnsi="Arial" w:cs="Arial"/>
          <w:color w:val="000000"/>
          <w:sz w:val="18"/>
          <w:szCs w:val="18"/>
        </w:rPr>
        <w:t>MẪU GIẤY PHÉP ĐỐI VỚI TRƯỜNG HỢP THÀNH LẬP TỔ CHỨC TÀI CHÍNH VI MÔ</w:t>
      </w:r>
      <w:bookmarkEnd w:id="2"/>
      <w:r w:rsidRPr="000475F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475F9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33/2024/TT-NHNN ngày 30/6/2024 của Thống đốc Ngân hàng Nhà nước Việt Nam)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0475F9" w:rsidRPr="000475F9" w:rsidTr="000475F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F9" w:rsidRPr="000475F9" w:rsidRDefault="000475F9" w:rsidP="000475F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NGÂN HÀNG NHÀ NƯỚC</w:t>
            </w:r>
            <w:r w:rsidRPr="000475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47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VIỆT NAM</w:t>
            </w:r>
            <w:r w:rsidRPr="00047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F9" w:rsidRPr="000475F9" w:rsidRDefault="000475F9" w:rsidP="000475F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047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047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0475F9" w:rsidRPr="000475F9" w:rsidTr="000475F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F9" w:rsidRPr="000475F9" w:rsidRDefault="000475F9" w:rsidP="000475F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5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/GP-NHNN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F9" w:rsidRPr="000475F9" w:rsidRDefault="000475F9" w:rsidP="000475F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5F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… tháng …. năm …..</w:t>
            </w:r>
          </w:p>
        </w:tc>
      </w:tr>
    </w:tbl>
    <w:p w:rsidR="000475F9" w:rsidRPr="000475F9" w:rsidRDefault="000475F9" w:rsidP="000475F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PHÉP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THÀNH LẬP VÀ HOẠT ĐỘNG TỔ CHỨC TÀI CHÍNH VI MÔ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THỐNG ĐỐC NGÂN HÀNG NHÀ NƯỚC VIỆT NAM</w:t>
      </w:r>
    </w:p>
    <w:p w:rsidR="000475F9" w:rsidRPr="000475F9" w:rsidRDefault="000475F9" w:rsidP="000475F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Căn cứ </w:t>
      </w:r>
      <w:bookmarkStart w:id="3" w:name="tvpllink_tggrziuxhl_2"/>
      <w:r w:rsidRPr="000475F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0475F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"https://thuvienphapluat.vn/van-ban/Tien-te-Ngan-hang/Luat-Ngan-hang-Nha-nuoc-Viet-Nam-2010-108078.aspx" \t "_blank" </w:instrText>
      </w:r>
      <w:r w:rsidRPr="000475F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0475F9">
        <w:rPr>
          <w:rFonts w:ascii="Arial" w:eastAsia="Times New Roman" w:hAnsi="Arial" w:cs="Arial"/>
          <w:color w:val="0E70C3"/>
          <w:sz w:val="18"/>
          <w:szCs w:val="18"/>
        </w:rPr>
        <w:t>Luật Ngân hàng Nhà nước Việt Nam</w:t>
      </w:r>
      <w:r w:rsidRPr="000475F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3"/>
      <w:r w:rsidRPr="000475F9">
        <w:rPr>
          <w:rFonts w:ascii="Arial" w:eastAsia="Times New Roman" w:hAnsi="Arial" w:cs="Arial"/>
          <w:color w:val="000000"/>
          <w:sz w:val="18"/>
          <w:szCs w:val="18"/>
        </w:rPr>
        <w:t> ngày 16 tháng 6 năm 2010;</w:t>
      </w:r>
    </w:p>
    <w:p w:rsidR="000475F9" w:rsidRPr="000475F9" w:rsidRDefault="000475F9" w:rsidP="000475F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Căn cứ </w:t>
      </w:r>
      <w:bookmarkStart w:id="4" w:name="tvpllink_wlwkmhhvjw_9"/>
      <w:r w:rsidRPr="000475F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0475F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"https://thuvienphapluat.vn/van-ban/Tien-te-Ngan-hang/Luat-Cac-to-chuc-tin-dung-32-2024-QH15-577203.aspx" \t "_blank" </w:instrText>
      </w:r>
      <w:r w:rsidRPr="000475F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0475F9">
        <w:rPr>
          <w:rFonts w:ascii="Arial" w:eastAsia="Times New Roman" w:hAnsi="Arial" w:cs="Arial"/>
          <w:color w:val="0E70C3"/>
          <w:sz w:val="18"/>
          <w:szCs w:val="18"/>
        </w:rPr>
        <w:t>Luật Các tổ chức tín dụng</w:t>
      </w:r>
      <w:r w:rsidRPr="000475F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4"/>
      <w:r w:rsidRPr="000475F9">
        <w:rPr>
          <w:rFonts w:ascii="Arial" w:eastAsia="Times New Roman" w:hAnsi="Arial" w:cs="Arial"/>
          <w:color w:val="000000"/>
          <w:sz w:val="18"/>
          <w:szCs w:val="18"/>
        </w:rPr>
        <w:t> ngày 18 tháng 01 năm 2024;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Căn cứ Nghị định số 102/2022/NĐ-CP/NĐ-CP ngày 12 tháng 12 năm 2022 của Chính phủ quy định chức năng, nhiệm vụ, quyền hạn và cơ cấu tổ chức của Ngân hàng Nhà nước Việt Nam;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Căn cứ Thông tư số /20../TT-NHNN ngày .../.../20.. của Thống đốc Ngân hàng Nhà nước Việt Nam quy định về hồ sơ, trình tự cấp Giấy phép, tổ chức và hoạt động tổ chức tài chính vi mô;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Xét đơn đề nghị cấp Giấy phép thành lập và hoạt động Tổ chức tài chính vi mô ………….và hồ sơ kèm theo;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Theo đề nghị của Chánh Thanh tra, giám sát ngân hàng,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Điều 1. </w:t>
      </w:r>
      <w:r w:rsidRPr="000475F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Cho phép thành lập Tổ chức tài chính vi mô sau đây: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1. Tên của Tổ chức tài chính vi mô: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- Tên đầy đủ bằng tiếng Việt: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- Tên đầy đủ bằng tiếng Anh: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- Tên viết tắt: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- Địa chỉ trụ sở chính: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2. Chủ sở hữu/các thành viên góp vốn và tỷ lệ vốn góp tại tổ chức tài chính vi mô: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3. Vốn điều lệ: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4. Nội dung, phạm vi hoạt động: (ghi rõ nội dung chấp thuận)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5. Thời hạn hoạt động: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color w:val="000000"/>
          <w:sz w:val="18"/>
          <w:szCs w:val="18"/>
        </w:rPr>
        <w:t>6. Địa bàn hoạt động: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 </w:t>
      </w:r>
      <w:r w:rsidRPr="000475F9">
        <w:rPr>
          <w:rFonts w:ascii="Arial" w:eastAsia="Times New Roman" w:hAnsi="Arial" w:cs="Arial"/>
          <w:color w:val="000000"/>
          <w:sz w:val="18"/>
          <w:szCs w:val="18"/>
        </w:rPr>
        <w:t>Trong quá trình hoạt động, tổ chức tài chính vi mô phải tuân thủ pháp luật Việt Nam.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 </w:t>
      </w:r>
      <w:r w:rsidRPr="000475F9">
        <w:rPr>
          <w:rFonts w:ascii="Arial" w:eastAsia="Times New Roman" w:hAnsi="Arial" w:cs="Arial"/>
          <w:color w:val="000000"/>
          <w:sz w:val="18"/>
          <w:szCs w:val="18"/>
        </w:rPr>
        <w:t>Giấy phép này có hiệu lực từ ngày ký.</w:t>
      </w:r>
    </w:p>
    <w:p w:rsidR="000475F9" w:rsidRPr="000475F9" w:rsidRDefault="000475F9" w:rsidP="00047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475F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4. </w:t>
      </w:r>
      <w:r w:rsidRPr="000475F9">
        <w:rPr>
          <w:rFonts w:ascii="Arial" w:eastAsia="Times New Roman" w:hAnsi="Arial" w:cs="Arial"/>
          <w:color w:val="000000"/>
          <w:sz w:val="18"/>
          <w:szCs w:val="18"/>
        </w:rPr>
        <w:t>Giấy phép tổ chức tài chính vi mô được lập thành 04 (bốn) bản chính: 01 (một) bản cấp cho tổ chức tài chính vi mô; 03 (ba) bản lưu tại Ngân hàng Nhà nước Việt Nam, gồm: 01 (một) bản lưu tại Văn phòng Ngân hàng Nhà nước Việt Nam; 01 (một) bản lưu tại Ngân hàng Nhà nước chi nhánh…………………………..(nơi tổ chức tài chính vi mô đặt trụ sở chính); 01 (một) bản lưu tại hồ sơ cấp Giấy phép.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75F9" w:rsidRPr="000475F9" w:rsidTr="000475F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F9" w:rsidRPr="000475F9" w:rsidRDefault="000475F9" w:rsidP="000475F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5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0475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0475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Điều 4;</w:t>
            </w:r>
            <w:r w:rsidRPr="000475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UBND Tỉnh/Thành phố ….;</w:t>
            </w:r>
            <w:r w:rsidRPr="000475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475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- Bộ Công an;</w:t>
            </w:r>
            <w:r w:rsidRPr="000475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 VP, TTGSNH.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F9" w:rsidRPr="000475F9" w:rsidRDefault="000475F9" w:rsidP="000475F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7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THỐNG ĐỐC</w:t>
            </w:r>
          </w:p>
        </w:tc>
      </w:tr>
    </w:tbl>
    <w:p w:rsidR="008A21FC" w:rsidRPr="000475F9" w:rsidRDefault="000475F9" w:rsidP="000475F9"/>
    <w:sectPr w:rsidR="008A21FC" w:rsidRPr="00047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F9"/>
    <w:rsid w:val="000475F9"/>
    <w:rsid w:val="007E09EA"/>
    <w:rsid w:val="00B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BB687A-194E-4148-A7C8-971513B8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5F9"/>
    <w:rPr>
      <w:b/>
      <w:bCs/>
    </w:rPr>
  </w:style>
  <w:style w:type="character" w:styleId="Emphasis">
    <w:name w:val="Emphasis"/>
    <w:basedOn w:val="DefaultParagraphFont"/>
    <w:uiPriority w:val="20"/>
    <w:qFormat/>
    <w:rsid w:val="000475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7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2024-08-06T06:45:00Z</dcterms:created>
  <dcterms:modified xsi:type="dcterms:W3CDTF">2024-08-06T06:46:00Z</dcterms:modified>
</cp:coreProperties>
</file>